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560" w:lineRule="exact"/>
        <w:ind w:left="0" w:leftChars="0" w:right="0" w:rightChars="0"/>
        <w:jc w:val="center"/>
        <w:textAlignment w:val="auto"/>
        <w:rPr>
          <w:rFonts w:hint="eastAsia" w:ascii="方正小标宋简体" w:hAnsi="仿宋" w:eastAsia="方正小标宋简体" w:cs="宋体"/>
          <w:color w:val="000000" w:themeColor="text1"/>
          <w:kern w:val="0"/>
          <w:sz w:val="44"/>
          <w:szCs w:val="44"/>
          <w14:textFill>
            <w14:solidFill>
              <w14:schemeClr w14:val="tx1"/>
            </w14:solidFill>
          </w14:textFill>
        </w:rPr>
      </w:pPr>
      <w:r>
        <w:rPr>
          <w:rFonts w:hint="eastAsia" w:ascii="方正小标宋简体" w:hAnsi="仿宋" w:eastAsia="方正小标宋简体" w:cs="宋体"/>
          <w:color w:val="000000" w:themeColor="text1"/>
          <w:kern w:val="0"/>
          <w:sz w:val="44"/>
          <w:szCs w:val="44"/>
          <w14:textFill>
            <w14:solidFill>
              <w14:schemeClr w14:val="tx1"/>
            </w14:solidFill>
          </w14:textFill>
        </w:rPr>
        <w:t>眉县防汛应急预案</w:t>
      </w:r>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right="0" w:rightChars="0"/>
        <w:jc w:val="both"/>
        <w:textAlignment w:val="auto"/>
        <w:outlineLvl w:val="2"/>
        <w:rPr>
          <w:rStyle w:val="16"/>
          <w:rFonts w:hint="eastAsia"/>
          <w:color w:val="000000" w:themeColor="text1"/>
          <w14:textFill>
            <w14:solidFill>
              <w14:schemeClr w14:val="tx1"/>
            </w14:solidFill>
          </w14:textFill>
        </w:rPr>
      </w:pPr>
      <w:bookmarkStart w:id="0" w:name="_Toc12075"/>
      <w:bookmarkStart w:id="1" w:name="_Toc31122"/>
      <w:bookmarkStart w:id="2" w:name="_Toc15961"/>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right="0" w:rightChars="0" w:firstLine="640" w:firstLineChars="200"/>
        <w:jc w:val="both"/>
        <w:textAlignment w:val="auto"/>
        <w:outlineLvl w:val="2"/>
        <w:rPr>
          <w:rStyle w:val="16"/>
          <w:rFonts w:hint="eastAsia" w:ascii="黑体" w:hAnsi="黑体" w:eastAsia="黑体" w:cs="黑体"/>
          <w:b w:val="0"/>
          <w:bCs/>
          <w:color w:val="000000" w:themeColor="text1"/>
          <w:lang w:eastAsia="zh-CN"/>
          <w14:textFill>
            <w14:solidFill>
              <w14:schemeClr w14:val="tx1"/>
            </w14:solidFill>
          </w14:textFill>
        </w:rPr>
      </w:pPr>
      <w:r>
        <w:rPr>
          <w:rStyle w:val="16"/>
          <w:rFonts w:hint="eastAsia" w:ascii="黑体" w:hAnsi="黑体" w:eastAsia="黑体" w:cs="黑体"/>
          <w:b w:val="0"/>
          <w:bCs/>
          <w:color w:val="000000" w:themeColor="text1"/>
          <w:lang w:val="en-US" w:eastAsia="zh-CN"/>
          <w14:textFill>
            <w14:solidFill>
              <w14:schemeClr w14:val="tx1"/>
            </w14:solidFill>
          </w14:textFill>
        </w:rPr>
        <w:t>1.</w:t>
      </w:r>
      <w:r>
        <w:rPr>
          <w:rStyle w:val="16"/>
          <w:rFonts w:hint="eastAsia" w:ascii="黑体" w:hAnsi="黑体" w:eastAsia="黑体" w:cs="黑体"/>
          <w:b w:val="0"/>
          <w:bCs/>
          <w:color w:val="000000" w:themeColor="text1"/>
          <w14:textFill>
            <w14:solidFill>
              <w14:schemeClr w14:val="tx1"/>
            </w14:solidFill>
          </w14:textFill>
        </w:rPr>
        <w:t>总则</w:t>
      </w:r>
      <w:bookmarkEnd w:id="0"/>
      <w:bookmarkEnd w:id="1"/>
      <w:bookmarkEnd w:id="2"/>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
          <w:bCs w:val="0"/>
          <w:color w:val="000000" w:themeColor="text1"/>
          <w14:textFill>
            <w14:solidFill>
              <w14:schemeClr w14:val="tx1"/>
            </w14:solidFill>
          </w14:textFill>
        </w:rPr>
      </w:pPr>
      <w:r>
        <w:rPr>
          <w:rStyle w:val="17"/>
          <w:rFonts w:hint="eastAsia" w:ascii="楷体_GB2312" w:hAnsi="楷体_GB2312" w:eastAsia="楷体_GB2312" w:cs="楷体_GB2312"/>
          <w:b/>
          <w:bCs w:val="0"/>
          <w:color w:val="000000" w:themeColor="text1"/>
          <w14:textFill>
            <w14:solidFill>
              <w14:schemeClr w14:val="tx1"/>
            </w14:solidFill>
          </w14:textFill>
        </w:rPr>
        <w:t>1.1 编制目的</w:t>
      </w:r>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eastAsia="仿宋_GB2312"/>
          <w:color w:val="000000" w:themeColor="text1"/>
          <w:lang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有效做</w:t>
      </w:r>
      <w:r>
        <w:rPr>
          <w:rFonts w:hint="eastAsia" w:ascii="仿宋_GB2312" w:eastAsia="仿宋_GB2312" w:cs="仿宋_GB2312"/>
          <w:color w:val="000000" w:themeColor="text1"/>
          <w:kern w:val="0"/>
          <w:sz w:val="32"/>
          <w:szCs w:val="32"/>
          <w14:textFill>
            <w14:solidFill>
              <w14:schemeClr w14:val="tx1"/>
            </w14:solidFill>
          </w14:textFill>
        </w:rPr>
        <w:t>好全县洪涝灾害的防范与处置工作，保证全县抗洪抢险救灾工作有序进行，最大</w:t>
      </w:r>
      <w:r>
        <w:rPr>
          <w:rFonts w:hint="eastAsia" w:ascii="仿宋_GB2312" w:eastAsia="仿宋_GB2312" w:cs="仿宋_GB2312"/>
          <w:color w:val="000000" w:themeColor="text1"/>
          <w:kern w:val="0"/>
          <w:sz w:val="32"/>
          <w:szCs w:val="32"/>
          <w:lang w:val="en-US" w:eastAsia="zh-CN"/>
          <w14:textFill>
            <w14:solidFill>
              <w14:schemeClr w14:val="tx1"/>
            </w14:solidFill>
          </w14:textFill>
        </w:rPr>
        <w:t>程度</w:t>
      </w:r>
      <w:r>
        <w:rPr>
          <w:rFonts w:hint="eastAsia" w:ascii="仿宋_GB2312" w:eastAsia="仿宋_GB2312" w:cs="仿宋_GB2312"/>
          <w:color w:val="000000" w:themeColor="text1"/>
          <w:kern w:val="0"/>
          <w:sz w:val="32"/>
          <w:szCs w:val="32"/>
          <w14:textFill>
            <w14:solidFill>
              <w14:schemeClr w14:val="tx1"/>
            </w14:solidFill>
          </w14:textFill>
        </w:rPr>
        <w:t>地减少人员伤亡和</w:t>
      </w:r>
      <w:r>
        <w:rPr>
          <w:rFonts w:hint="eastAsia" w:ascii="仿宋_GB2312" w:eastAsia="仿宋_GB2312" w:cs="仿宋_GB2312"/>
          <w:color w:val="000000" w:themeColor="text1"/>
          <w:kern w:val="0"/>
          <w:sz w:val="32"/>
          <w:szCs w:val="32"/>
          <w:lang w:eastAsia="zh-CN"/>
          <w14:textFill>
            <w14:solidFill>
              <w14:schemeClr w14:val="tx1"/>
            </w14:solidFill>
          </w14:textFill>
        </w:rPr>
        <w:t>减轻</w:t>
      </w:r>
      <w:r>
        <w:rPr>
          <w:rFonts w:hint="eastAsia" w:ascii="仿宋_GB2312" w:eastAsia="仿宋_GB2312" w:cs="仿宋_GB2312"/>
          <w:color w:val="000000" w:themeColor="text1"/>
          <w:kern w:val="0"/>
          <w:sz w:val="32"/>
          <w:szCs w:val="32"/>
          <w14:textFill>
            <w14:solidFill>
              <w14:schemeClr w14:val="tx1"/>
            </w14:solidFill>
          </w14:textFill>
        </w:rPr>
        <w:t>灾害损失，保障全县经济社会安全稳定</w:t>
      </w:r>
      <w:bookmarkStart w:id="79" w:name="_GoBack"/>
      <w:bookmarkEnd w:id="79"/>
      <w:r>
        <w:rPr>
          <w:rFonts w:hint="eastAsia" w:ascii="仿宋_GB2312" w:eastAsia="仿宋_GB2312" w:cs="仿宋_GB2312"/>
          <w:color w:val="000000" w:themeColor="text1"/>
          <w:kern w:val="0"/>
          <w:sz w:val="32"/>
          <w:szCs w:val="32"/>
          <w:lang w:val="en-US" w:eastAsia="zh-CN"/>
          <w14:textFill>
            <w14:solidFill>
              <w14:schemeClr w14:val="tx1"/>
            </w14:solidFill>
          </w14:textFill>
        </w:rPr>
        <w:t>和高质量</w:t>
      </w:r>
      <w:r>
        <w:rPr>
          <w:rFonts w:hint="eastAsia" w:ascii="仿宋_GB2312" w:eastAsia="仿宋_GB2312" w:cs="仿宋_GB2312"/>
          <w:color w:val="000000" w:themeColor="text1"/>
          <w:kern w:val="0"/>
          <w:sz w:val="32"/>
          <w:szCs w:val="32"/>
          <w14:textFill>
            <w14:solidFill>
              <w14:schemeClr w14:val="tx1"/>
            </w14:solidFill>
          </w14:textFill>
        </w:rPr>
        <w:t>发展</w:t>
      </w:r>
      <w:r>
        <w:rPr>
          <w:rFonts w:hint="eastAsia" w:asci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pPr>
      <w:bookmarkStart w:id="3" w:name="_Toc32672"/>
      <w:bookmarkStart w:id="4" w:name="_Toc14068"/>
      <w:bookmarkStart w:id="5" w:name="_Toc25084"/>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t>1.2 编制依据</w:t>
      </w:r>
      <w:bookmarkEnd w:id="3"/>
      <w:bookmarkEnd w:id="4"/>
      <w:bookmarkEnd w:id="5"/>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中华人民共和国突发事件应对法》《突发事件应急预案管理办法》《中华人民共和国水法》《中华人民共和国防洪法》《中华人民共和国防汛条例》《国家防汛抗旱应急预案》《陕西省实施〈中华人民共和国突发事件应对法〉办法》《陕西省实施〈中华人民共和国防洪法〉办法》《陕西省实施〈中华人民共和国防汛条例〉细则》《陕西省突发公共事件总体应急预案》《陕西省防汛应急预案》《宝鸡市突发事件应急预案管理办法》《宝鸡市防汛应急预案》等。</w:t>
      </w:r>
    </w:p>
    <w:p>
      <w:pPr>
        <w:pStyle w:val="4"/>
        <w:keepNext w:val="0"/>
        <w:keepLines w:val="0"/>
        <w:pageBreakBefore w:val="0"/>
        <w:widowControl w:val="0"/>
        <w:kinsoku/>
        <w:wordWrap/>
        <w:overflowPunct w:val="0"/>
        <w:topLinePunct w:val="0"/>
        <w:autoSpaceDE/>
        <w:autoSpaceDN/>
        <w:bidi w:val="0"/>
        <w:spacing w:beforeLines="0" w:afterLines="0" w:line="560" w:lineRule="exact"/>
        <w:ind w:left="0" w:leftChars="0" w:right="0" w:rightChars="0"/>
        <w:jc w:val="both"/>
        <w:textAlignment w:val="auto"/>
        <w:rPr>
          <w:rStyle w:val="17"/>
          <w:rFonts w:hint="eastAsia" w:ascii="楷体_GB2312" w:hAnsi="楷体_GB2312" w:eastAsia="楷体_GB2312" w:cs="楷体_GB2312"/>
          <w:b/>
          <w:bCs w:val="0"/>
          <w:color w:val="000000" w:themeColor="text1"/>
          <w:lang w:val="en-US" w:eastAsia="zh-CN" w:bidi="ar-SA"/>
          <w14:textFill>
            <w14:solidFill>
              <w14:schemeClr w14:val="tx1"/>
            </w14:solidFill>
          </w14:textFill>
        </w:rPr>
      </w:pPr>
      <w:bookmarkStart w:id="6" w:name="_Toc11432"/>
      <w:bookmarkStart w:id="7" w:name="_Toc17372"/>
      <w:r>
        <w:rPr>
          <w:rStyle w:val="17"/>
          <w:rFonts w:hint="eastAsia" w:ascii="楷体_GB2312" w:hAnsi="楷体_GB2312" w:eastAsia="楷体_GB2312" w:cs="楷体_GB2312"/>
          <w:b/>
          <w:bCs w:val="0"/>
          <w:color w:val="000000" w:themeColor="text1"/>
          <w:lang w:val="en-US" w:eastAsia="zh-CN" w:bidi="ar-SA"/>
          <w14:textFill>
            <w14:solidFill>
              <w14:schemeClr w14:val="tx1"/>
            </w14:solidFill>
          </w14:textFill>
        </w:rPr>
        <w:t>1.3 适用范围</w:t>
      </w:r>
      <w:bookmarkEnd w:id="6"/>
      <w:bookmarkEnd w:id="7"/>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全县范围内洪涝灾害的应急处置和防汛抗洪抢险工作，包括江河洪水、山洪</w:t>
      </w:r>
      <w:r>
        <w:rPr>
          <w:rFonts w:hint="eastAsia" w:ascii="仿宋_GB2312" w:hAnsi="仿宋" w:eastAsia="仿宋_GB2312" w:cs="宋体"/>
          <w:color w:val="000000" w:themeColor="text1"/>
          <w:kern w:val="0"/>
          <w:sz w:val="32"/>
          <w:szCs w:val="32"/>
          <w:lang w:eastAsia="zh-CN"/>
          <w14:textFill>
            <w14:solidFill>
              <w14:schemeClr w14:val="tx1"/>
            </w14:solidFill>
          </w14:textFill>
        </w:rPr>
        <w:t>地质灾害、内涝</w:t>
      </w:r>
      <w:r>
        <w:rPr>
          <w:rFonts w:hint="eastAsia" w:ascii="仿宋_GB2312" w:hAnsi="仿宋" w:eastAsia="仿宋_GB2312" w:cs="宋体"/>
          <w:color w:val="000000" w:themeColor="text1"/>
          <w:kern w:val="0"/>
          <w:sz w:val="32"/>
          <w:szCs w:val="32"/>
          <w14:textFill>
            <w14:solidFill>
              <w14:schemeClr w14:val="tx1"/>
            </w14:solidFill>
          </w14:textFill>
        </w:rPr>
        <w:t>以及堤防溃口、水库垮坝等灾害。</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pPr>
      <w:bookmarkStart w:id="8" w:name="_Toc12792"/>
      <w:bookmarkStart w:id="9" w:name="_Toc25865"/>
      <w:bookmarkStart w:id="10" w:name="_Toc9575"/>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t>1.4 工作原则</w:t>
      </w:r>
      <w:bookmarkEnd w:id="8"/>
      <w:bookmarkEnd w:id="9"/>
      <w:bookmarkEnd w:id="10"/>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1.4.1 以习近平新时代中国特色社会主义思想为指导，坚持</w:t>
      </w:r>
      <w:r>
        <w:rPr>
          <w:rFonts w:hint="eastAsia" w:ascii="仿宋_GB2312" w:hAnsi="仿宋" w:eastAsia="仿宋_GB2312" w:cs="宋体"/>
          <w:color w:val="000000" w:themeColor="text1"/>
          <w:kern w:val="0"/>
          <w:sz w:val="32"/>
          <w:szCs w:val="32"/>
          <w:lang w:eastAsia="zh-CN"/>
          <w14:textFill>
            <w14:solidFill>
              <w14:schemeClr w14:val="tx1"/>
            </w14:solidFill>
          </w14:textFill>
        </w:rPr>
        <w:t>人民至上</w:t>
      </w:r>
      <w:r>
        <w:rPr>
          <w:rFonts w:hint="eastAsia" w:ascii="仿宋_GB2312" w:hAnsi="仿宋" w:eastAsia="仿宋_GB2312" w:cs="宋体"/>
          <w:color w:val="000000" w:themeColor="text1"/>
          <w:kern w:val="0"/>
          <w:sz w:val="32"/>
          <w:szCs w:val="32"/>
          <w14:textFill>
            <w14:solidFill>
              <w14:schemeClr w14:val="tx1"/>
            </w14:solidFill>
          </w14:textFill>
        </w:rPr>
        <w:t>、生命至上原则，把确保群众生命财产安全始终作为防汛的首要目标任务。</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spacing w:val="-4"/>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1.4.2 防汛工作实行各级政府行政首长负责制，按照</w:t>
      </w:r>
      <w:r>
        <w:rPr>
          <w:rFonts w:hint="eastAsia" w:ascii="仿宋_GB2312" w:hAnsi="仿宋" w:eastAsia="仿宋_GB2312" w:cs="宋体"/>
          <w:color w:val="000000" w:themeColor="text1"/>
          <w:spacing w:val="-4"/>
          <w:kern w:val="0"/>
          <w:sz w:val="32"/>
          <w:szCs w:val="32"/>
          <w14:textFill>
            <w14:solidFill>
              <w14:schemeClr w14:val="tx1"/>
            </w14:solidFill>
          </w14:textFill>
        </w:rPr>
        <w:t>统一指挥、分级分部门负责的原则，处置本行政区域内洪涝</w:t>
      </w:r>
      <w:r>
        <w:rPr>
          <w:rFonts w:hint="eastAsia" w:ascii="仿宋_GB2312" w:hAnsi="仿宋" w:eastAsia="仿宋_GB2312" w:cs="宋体"/>
          <w:color w:val="000000" w:themeColor="text1"/>
          <w:spacing w:val="-4"/>
          <w:kern w:val="0"/>
          <w:sz w:val="32"/>
          <w:szCs w:val="32"/>
          <w:lang w:eastAsia="zh-CN"/>
          <w14:textFill>
            <w14:solidFill>
              <w14:schemeClr w14:val="tx1"/>
            </w14:solidFill>
          </w14:textFill>
        </w:rPr>
        <w:t>地质</w:t>
      </w:r>
      <w:r>
        <w:rPr>
          <w:rFonts w:hint="eastAsia" w:ascii="仿宋_GB2312" w:hAnsi="仿宋" w:eastAsia="仿宋_GB2312" w:cs="宋体"/>
          <w:color w:val="000000" w:themeColor="text1"/>
          <w:spacing w:val="-4"/>
          <w:kern w:val="0"/>
          <w:sz w:val="32"/>
          <w:szCs w:val="32"/>
          <w14:textFill>
            <w14:solidFill>
              <w14:schemeClr w14:val="tx1"/>
            </w14:solidFill>
          </w14:textFill>
        </w:rPr>
        <w:t>灾害。</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1.4.3 坚持安全第一、常备不懈、以防为主、全力抢险和局部利益服从全局利益的原则，最大程度减少灾害损失。</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1.4.4 坚持依法防汛抗洪，科学指挥调度，部门协作配合，社会力量参与</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军民团结抗洪，</w:t>
      </w:r>
      <w:r>
        <w:rPr>
          <w:rFonts w:hint="eastAsia" w:ascii="仿宋_GB2312" w:hAnsi="仿宋" w:eastAsia="仿宋_GB2312" w:cs="宋体"/>
          <w:color w:val="000000" w:themeColor="text1"/>
          <w:kern w:val="0"/>
          <w:sz w:val="32"/>
          <w:szCs w:val="32"/>
          <w:lang w:eastAsia="zh-CN"/>
          <w14:textFill>
            <w14:solidFill>
              <w14:schemeClr w14:val="tx1"/>
            </w14:solidFill>
          </w14:textFill>
        </w:rPr>
        <w:t>专群平战结合</w:t>
      </w:r>
      <w:r>
        <w:rPr>
          <w:rFonts w:hint="eastAsia" w:ascii="仿宋_GB2312" w:hAnsi="仿宋" w:eastAsia="仿宋_GB2312" w:cs="宋体"/>
          <w:color w:val="000000" w:themeColor="text1"/>
          <w:kern w:val="0"/>
          <w:sz w:val="32"/>
          <w:szCs w:val="32"/>
          <w14:textFill>
            <w14:solidFill>
              <w14:schemeClr w14:val="tx1"/>
            </w14:solidFill>
          </w14:textFill>
        </w:rPr>
        <w:t>。</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Style w:val="16"/>
          <w:rFonts w:hint="eastAsia" w:ascii="黑体" w:hAnsi="黑体" w:eastAsia="黑体" w:cs="黑体"/>
          <w:b w:val="0"/>
          <w:bCs/>
          <w:color w:val="000000" w:themeColor="text1"/>
          <w:lang w:eastAsia="zh-CN"/>
          <w14:textFill>
            <w14:solidFill>
              <w14:schemeClr w14:val="tx1"/>
            </w14:solidFill>
          </w14:textFill>
        </w:rPr>
      </w:pPr>
      <w:r>
        <w:rPr>
          <w:rStyle w:val="16"/>
          <w:rFonts w:hint="eastAsia" w:ascii="黑体" w:hAnsi="黑体" w:eastAsia="黑体" w:cs="黑体"/>
          <w:b w:val="0"/>
          <w:bCs/>
          <w:color w:val="000000" w:themeColor="text1"/>
          <w:lang w:val="en-US" w:eastAsia="zh-CN"/>
          <w14:textFill>
            <w14:solidFill>
              <w14:schemeClr w14:val="tx1"/>
            </w14:solidFill>
          </w14:textFill>
        </w:rPr>
        <w:t>2.</w:t>
      </w:r>
      <w:r>
        <w:rPr>
          <w:rStyle w:val="16"/>
          <w:rFonts w:hint="eastAsia" w:ascii="黑体" w:hAnsi="黑体" w:eastAsia="黑体" w:cs="黑体"/>
          <w:b w:val="0"/>
          <w:bCs/>
          <w:color w:val="000000" w:themeColor="text1"/>
          <w14:textFill>
            <w14:solidFill>
              <w14:schemeClr w14:val="tx1"/>
            </w14:solidFill>
          </w14:textFill>
        </w:rPr>
        <w:t>应急指挥体系及职责</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县和镇（街）</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两级</w:t>
      </w:r>
      <w:r>
        <w:rPr>
          <w:rFonts w:hint="eastAsia" w:ascii="仿宋_GB2312" w:hAnsi="仿宋" w:eastAsia="仿宋_GB2312" w:cs="宋体"/>
          <w:color w:val="000000" w:themeColor="text1"/>
          <w:kern w:val="0"/>
          <w:sz w:val="32"/>
          <w:szCs w:val="32"/>
          <w14:textFill>
            <w14:solidFill>
              <w14:schemeClr w14:val="tx1"/>
            </w14:solidFill>
          </w14:textFill>
        </w:rPr>
        <w:t>都应设立防汛指挥机构，负责本行政区域内的防汛应急工作。有关部门和单位可根据需要设立防汛指挥机构，负责本部门和本单位的防汛工作。</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pPr>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t>2.1 县防汛抗旱指挥部</w:t>
      </w:r>
      <w:bookmarkStart w:id="11" w:name="_Toc30508"/>
      <w:bookmarkStart w:id="12" w:name="_Toc15106_WPSOffice_Level3"/>
      <w:bookmarkStart w:id="13" w:name="_Toc421520757"/>
    </w:p>
    <w:bookmarkEnd w:id="11"/>
    <w:bookmarkEnd w:id="12"/>
    <w:bookmarkEnd w:id="13"/>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jc w:val="both"/>
        <w:textAlignment w:val="auto"/>
        <w:rPr>
          <w:rFonts w:hint="eastAsia" w:asci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lang w:val="zh-CN"/>
          <w14:textFill>
            <w14:solidFill>
              <w14:schemeClr w14:val="tx1"/>
            </w14:solidFill>
          </w14:textFill>
        </w:rPr>
        <w:t>指</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zh-CN"/>
          <w14:textFill>
            <w14:solidFill>
              <w14:schemeClr w14:val="tx1"/>
            </w14:solidFill>
          </w14:textFill>
        </w:rPr>
        <w:t>挥</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zh-CN"/>
          <w14:textFill>
            <w14:solidFill>
              <w14:schemeClr w14:val="tx1"/>
            </w14:solidFill>
          </w14:textFill>
        </w:rPr>
        <w:t>长</w:t>
      </w:r>
      <w:r>
        <w:rPr>
          <w:rFonts w:hint="eastAsia" w:ascii="仿宋_GB2312" w:hAnsi="仿宋_GB2312" w:eastAsia="仿宋_GB2312" w:cs="仿宋_GB2312"/>
          <w:b/>
          <w:bCs/>
          <w:color w:val="000000" w:themeColor="text1"/>
          <w:kern w:val="0"/>
          <w:sz w:val="32"/>
          <w:szCs w:val="32"/>
          <w:lang w:val="zh-CN"/>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 xml:space="preserve"> 县政府</w:t>
      </w:r>
      <w:r>
        <w:rPr>
          <w:rFonts w:hint="eastAsia" w:ascii="仿宋_GB2312" w:eastAsia="仿宋_GB2312" w:cs="仿宋_GB2312"/>
          <w:color w:val="000000" w:themeColor="text1"/>
          <w:kern w:val="0"/>
          <w:sz w:val="32"/>
          <w:szCs w:val="32"/>
          <w:lang w:val="zh-CN"/>
          <w14:textFill>
            <w14:solidFill>
              <w14:schemeClr w14:val="tx1"/>
            </w14:solidFill>
          </w14:textFill>
        </w:rPr>
        <w:t>县长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jc w:val="both"/>
        <w:textAlignment w:val="auto"/>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zh-CN"/>
          <w14:textFill>
            <w14:solidFill>
              <w14:schemeClr w14:val="tx1"/>
            </w14:solidFill>
          </w14:textFill>
        </w:rPr>
        <w:t>副指挥长：</w:t>
      </w:r>
      <w:r>
        <w:rPr>
          <w:rFonts w:hint="eastAsia" w:ascii="仿宋_GB2312" w:eastAsia="仿宋_GB2312" w:cs="仿宋_GB2312"/>
          <w:color w:val="000000" w:themeColor="text1"/>
          <w:kern w:val="0"/>
          <w:sz w:val="32"/>
          <w:szCs w:val="32"/>
          <w14:textFill>
            <w14:solidFill>
              <w14:schemeClr w14:val="tx1"/>
            </w14:solidFill>
          </w14:textFill>
        </w:rPr>
        <w:t xml:space="preserve"> 县委常委、县政府常务副县长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eastAsia="仿宋_GB2312" w:cs="仿宋_GB2312"/>
          <w:color w:val="000000" w:themeColor="text1"/>
          <w:kern w:val="0"/>
          <w:sz w:val="32"/>
          <w:szCs w:val="32"/>
          <w:lang w:val="zh-CN"/>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eastAsia="仿宋_GB2312" w:cs="仿宋_GB2312"/>
          <w:color w:val="000000" w:themeColor="text1"/>
          <w:kern w:val="0"/>
          <w:sz w:val="32"/>
          <w:szCs w:val="32"/>
          <w:lang w:eastAsia="zh-CN"/>
          <w14:textFill>
            <w14:solidFill>
              <w14:schemeClr w14:val="tx1"/>
            </w14:solidFill>
          </w14:textFill>
        </w:rPr>
        <w:t>县</w:t>
      </w:r>
      <w:r>
        <w:rPr>
          <w:rFonts w:hint="eastAsia" w:ascii="仿宋_GB2312" w:eastAsia="仿宋_GB2312" w:cs="仿宋_GB2312"/>
          <w:color w:val="000000" w:themeColor="text1"/>
          <w:kern w:val="0"/>
          <w:sz w:val="32"/>
          <w:szCs w:val="32"/>
          <w:lang w:val="zh-CN"/>
          <w14:textFill>
            <w14:solidFill>
              <w14:schemeClr w14:val="tx1"/>
            </w14:solidFill>
          </w14:textFill>
        </w:rPr>
        <w:t>人武部部长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eastAsia="仿宋_GB2312" w:cs="仿宋_GB2312"/>
          <w:color w:val="000000" w:themeColor="text1"/>
          <w:kern w:val="0"/>
          <w:sz w:val="32"/>
          <w:szCs w:val="32"/>
          <w:lang w:val="zh-CN"/>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 xml:space="preserve"> 县政府分管水利工作</w:t>
      </w:r>
      <w:r>
        <w:rPr>
          <w:rFonts w:hint="eastAsia" w:ascii="仿宋_GB2312" w:eastAsia="仿宋_GB2312" w:cs="仿宋_GB2312"/>
          <w:color w:val="000000" w:themeColor="text1"/>
          <w:kern w:val="0"/>
          <w:sz w:val="32"/>
          <w:szCs w:val="32"/>
          <w:lang w:val="zh-CN"/>
          <w14:textFill>
            <w14:solidFill>
              <w14:schemeClr w14:val="tx1"/>
            </w14:solidFill>
          </w14:textFill>
        </w:rPr>
        <w:t>副县长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 xml:space="preserve"> 县政府办联系应急工作副主任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eastAsia="仿宋_GB2312" w:cs="仿宋_GB2312"/>
          <w:color w:val="000000" w:themeColor="text1"/>
          <w:kern w:val="0"/>
          <w:sz w:val="32"/>
          <w:szCs w:val="32"/>
          <w:lang w:val="zh-CN"/>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eastAsia="仿宋_GB2312" w:cs="仿宋_GB2312"/>
          <w:color w:val="000000" w:themeColor="text1"/>
          <w:kern w:val="0"/>
          <w:sz w:val="32"/>
          <w:szCs w:val="32"/>
          <w:lang w:val="zh-CN"/>
          <w14:textFill>
            <w14:solidFill>
              <w14:schemeClr w14:val="tx1"/>
            </w14:solidFill>
          </w14:textFill>
        </w:rPr>
        <w:t>县应急管理局局长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eastAsia="仿宋_GB2312" w:cs="仿宋_GB2312"/>
          <w:color w:val="000000" w:themeColor="text1"/>
          <w:kern w:val="0"/>
          <w:sz w:val="32"/>
          <w:szCs w:val="32"/>
          <w:lang w:val="zh-CN"/>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eastAsia="仿宋_GB2312" w:cs="仿宋_GB2312"/>
          <w:color w:val="000000" w:themeColor="text1"/>
          <w:kern w:val="0"/>
          <w:sz w:val="32"/>
          <w:szCs w:val="32"/>
          <w:lang w:val="zh-CN"/>
          <w14:textFill>
            <w14:solidFill>
              <w14:schemeClr w14:val="tx1"/>
            </w14:solidFill>
          </w14:textFill>
        </w:rPr>
        <w:t>县水利局局长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zh-CN"/>
          <w14:textFill>
            <w14:solidFill>
              <w14:schemeClr w14:val="tx1"/>
            </w14:solidFill>
          </w14:textFill>
        </w:rPr>
        <w:t xml:space="preserve">成 </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zh-CN"/>
          <w14:textFill>
            <w14:solidFill>
              <w14:schemeClr w14:val="tx1"/>
            </w14:solidFill>
          </w14:textFill>
        </w:rPr>
        <w:t xml:space="preserve"> 员：</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县委宣传部、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县人武部、</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发改局、</w:t>
      </w:r>
      <w:r>
        <w:rPr>
          <w:rFonts w:hint="eastAsia" w:ascii="仿宋_GB2312" w:hAnsi="仿宋_GB2312" w:eastAsia="仿宋_GB2312" w:cs="仿宋_GB2312"/>
          <w:color w:val="000000" w:themeColor="text1"/>
          <w:kern w:val="0"/>
          <w:sz w:val="32"/>
          <w:szCs w:val="32"/>
          <w14:textFill>
            <w14:solidFill>
              <w14:schemeClr w14:val="tx1"/>
            </w14:solidFill>
          </w14:textFill>
        </w:rPr>
        <w:t>财政局、</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自然资源局、住建局、交通局</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农业农村局、林业局、教体局、卫健局、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文化和旅游</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局、乡村振兴局、供销联社、商务和工业信息化局、</w:t>
      </w:r>
      <w:r>
        <w:rPr>
          <w:rFonts w:hint="eastAsia" w:ascii="仿宋_GB2312" w:eastAsia="仿宋_GB2312" w:cs="仿宋_GB2312"/>
          <w:color w:val="000000" w:themeColor="text1"/>
          <w:spacing w:val="-13"/>
          <w:kern w:val="0"/>
          <w:sz w:val="32"/>
          <w:szCs w:val="32"/>
          <w:lang w:val="zh-CN"/>
          <w14:textFill>
            <w14:solidFill>
              <w14:schemeClr w14:val="tx1"/>
            </w14:solidFill>
          </w14:textFill>
        </w:rPr>
        <w:t>太白山旅游区管委会、</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公安局、</w:t>
      </w:r>
      <w:r>
        <w:rPr>
          <w:rFonts w:hint="eastAsia" w:ascii="仿宋_GB2312" w:eastAsia="仿宋_GB2312" w:cs="仿宋_GB2312"/>
          <w:color w:val="000000" w:themeColor="text1"/>
          <w:kern w:val="0"/>
          <w:sz w:val="32"/>
          <w:szCs w:val="32"/>
          <w:lang w:val="zh-CN"/>
          <w14:textFill>
            <w14:solidFill>
              <w14:schemeClr w14:val="tx1"/>
            </w14:solidFill>
          </w14:textFill>
        </w:rPr>
        <w:t>应急管理局、生态环境局、水利局、民政局、</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气象局、</w:t>
      </w:r>
      <w:r>
        <w:rPr>
          <w:rFonts w:hint="eastAsia" w:ascii="仿宋_GB2312" w:hAnsi="仿宋_GB2312" w:eastAsia="仿宋_GB2312" w:cs="仿宋_GB2312"/>
          <w:color w:val="000000" w:themeColor="text1"/>
          <w:kern w:val="0"/>
          <w:sz w:val="32"/>
          <w:szCs w:val="32"/>
          <w14:textFill>
            <w14:solidFill>
              <w14:schemeClr w14:val="tx1"/>
            </w14:solidFill>
          </w14:textFill>
        </w:rPr>
        <w:t>电信</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分公司、</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联通分公司、移动分公司、</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供电分公司、</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宝鸡</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水文水资源勘测</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魏家堡水文站</w:t>
      </w:r>
      <w:r>
        <w:rPr>
          <w:rFonts w:hint="eastAsia" w:ascii="仿宋_GB2312" w:hAnsi="仿宋" w:eastAsia="仿宋_GB2312" w:cs="宋体"/>
          <w:color w:val="000000" w:themeColor="text1"/>
          <w:kern w:val="0"/>
          <w:sz w:val="32"/>
          <w:szCs w:val="32"/>
          <w14:textFill>
            <w14:solidFill>
              <w14:schemeClr w14:val="tx1"/>
            </w14:solidFill>
          </w14:textFill>
        </w:rPr>
        <w:t>为指挥部成员单位。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县防汛抗旱指挥部下设办公室，办公室设在县应急管理局，县应急</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管理局</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分管副局长兼任办公室主任，县防汛抗旱保障中心负责同志兼任副主任。</w:t>
      </w:r>
    </w:p>
    <w:p>
      <w:pPr>
        <w:pStyle w:val="6"/>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Cs w:val="0"/>
          <w:color w:val="000000" w:themeColor="text1"/>
          <w:lang w:val="en-US" w:eastAsia="zh-CN" w:bidi="ar-SA"/>
          <w14:textFill>
            <w14:solidFill>
              <w14:schemeClr w14:val="tx1"/>
            </w14:solidFill>
          </w14:textFill>
        </w:rPr>
      </w:pPr>
      <w:bookmarkStart w:id="14" w:name="_Toc15238"/>
      <w:bookmarkStart w:id="15" w:name="_Toc28005"/>
      <w:bookmarkStart w:id="16" w:name="_Toc8623"/>
      <w:r>
        <w:rPr>
          <w:rStyle w:val="17"/>
          <w:rFonts w:hint="eastAsia" w:ascii="楷体_GB2312" w:hAnsi="楷体_GB2312" w:eastAsia="楷体_GB2312" w:cs="楷体_GB2312"/>
          <w:bCs w:val="0"/>
          <w:color w:val="000000" w:themeColor="text1"/>
          <w:lang w:val="en-US" w:eastAsia="zh-CN" w:bidi="ar-SA"/>
          <w14:textFill>
            <w14:solidFill>
              <w14:schemeClr w14:val="tx1"/>
            </w14:solidFill>
          </w14:textFill>
        </w:rPr>
        <w:t>2.2 县防汛抗旱指挥部职责</w:t>
      </w:r>
      <w:bookmarkEnd w:id="14"/>
      <w:bookmarkEnd w:id="15"/>
      <w:bookmarkEnd w:id="16"/>
    </w:p>
    <w:p>
      <w:pPr>
        <w:pStyle w:val="6"/>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640" w:firstLineChars="200"/>
        <w:jc w:val="both"/>
        <w:textAlignment w:val="auto"/>
        <w:outlineLvl w:val="2"/>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1）</w:t>
      </w:r>
      <w:r>
        <w:rPr>
          <w:rFonts w:ascii="仿宋_GB2312" w:eastAsia="仿宋_GB2312" w:cs="仿宋_GB2312"/>
          <w:color w:val="000000" w:themeColor="text1"/>
          <w:kern w:val="0"/>
          <w:sz w:val="32"/>
          <w:szCs w:val="32"/>
          <w14:textFill>
            <w14:solidFill>
              <w14:schemeClr w14:val="tx1"/>
            </w14:solidFill>
          </w14:textFill>
        </w:rPr>
        <w:t>贯彻执行</w:t>
      </w:r>
      <w:r>
        <w:rPr>
          <w:rFonts w:ascii="仿宋_GB2312" w:eastAsia="仿宋_GB2312" w:cs="Arial"/>
          <w:color w:val="000000" w:themeColor="text1"/>
          <w:kern w:val="0"/>
          <w:sz w:val="32"/>
          <w:szCs w:val="21"/>
          <w14:textFill>
            <w14:solidFill>
              <w14:schemeClr w14:val="tx1"/>
            </w14:solidFill>
          </w14:textFill>
        </w:rPr>
        <w:t>国家和省市</w:t>
      </w:r>
      <w:r>
        <w:rPr>
          <w:rFonts w:hint="eastAsia" w:ascii="仿宋_GB2312" w:eastAsia="仿宋_GB2312" w:cs="Arial"/>
          <w:color w:val="000000" w:themeColor="text1"/>
          <w:kern w:val="0"/>
          <w:sz w:val="32"/>
          <w:szCs w:val="21"/>
          <w:lang w:val="en-US" w:eastAsia="zh-CN"/>
          <w14:textFill>
            <w14:solidFill>
              <w14:schemeClr w14:val="tx1"/>
            </w14:solidFill>
          </w14:textFill>
        </w:rPr>
        <w:t>防汛抗旱部门</w:t>
      </w:r>
      <w:r>
        <w:rPr>
          <w:rFonts w:ascii="仿宋_GB2312" w:eastAsia="仿宋_GB2312" w:cs="Arial"/>
          <w:color w:val="000000" w:themeColor="text1"/>
          <w:kern w:val="0"/>
          <w:sz w:val="32"/>
          <w:szCs w:val="21"/>
          <w14:textFill>
            <w14:solidFill>
              <w14:schemeClr w14:val="tx1"/>
            </w14:solidFill>
          </w14:textFill>
        </w:rPr>
        <w:t>关于防汛的</w:t>
      </w:r>
      <w:r>
        <w:rPr>
          <w:rFonts w:hint="eastAsia" w:ascii="仿宋_GB2312" w:eastAsia="仿宋_GB2312" w:cs="Arial"/>
          <w:color w:val="000000" w:themeColor="text1"/>
          <w:kern w:val="0"/>
          <w:sz w:val="32"/>
          <w:szCs w:val="21"/>
          <w:lang w:eastAsia="zh-CN"/>
          <w14:textFill>
            <w14:solidFill>
              <w14:schemeClr w14:val="tx1"/>
            </w14:solidFill>
          </w14:textFill>
        </w:rPr>
        <w:t>方针</w:t>
      </w:r>
      <w:r>
        <w:rPr>
          <w:rFonts w:ascii="仿宋_GB2312" w:eastAsia="仿宋_GB2312" w:cs="Arial"/>
          <w:color w:val="000000" w:themeColor="text1"/>
          <w:kern w:val="0"/>
          <w:sz w:val="32"/>
          <w:szCs w:val="21"/>
          <w14:textFill>
            <w14:solidFill>
              <w14:schemeClr w14:val="tx1"/>
            </w14:solidFill>
          </w14:textFill>
        </w:rPr>
        <w:t>政策、</w:t>
      </w:r>
      <w:r>
        <w:rPr>
          <w:rFonts w:hint="eastAsia" w:ascii="仿宋_GB2312" w:eastAsia="仿宋_GB2312" w:cs="Arial"/>
          <w:color w:val="000000" w:themeColor="text1"/>
          <w:kern w:val="0"/>
          <w:sz w:val="32"/>
          <w:szCs w:val="21"/>
          <w:lang w:eastAsia="zh-CN"/>
          <w14:textFill>
            <w14:solidFill>
              <w14:schemeClr w14:val="tx1"/>
            </w14:solidFill>
          </w14:textFill>
        </w:rPr>
        <w:t>法律</w:t>
      </w:r>
      <w:r>
        <w:rPr>
          <w:rFonts w:ascii="仿宋_GB2312" w:eastAsia="仿宋_GB2312" w:cs="Arial"/>
          <w:color w:val="000000" w:themeColor="text1"/>
          <w:kern w:val="0"/>
          <w:sz w:val="32"/>
          <w:szCs w:val="21"/>
          <w14:textFill>
            <w14:solidFill>
              <w14:schemeClr w14:val="tx1"/>
            </w14:solidFill>
          </w14:textFill>
        </w:rPr>
        <w:t>法规</w:t>
      </w:r>
      <w:r>
        <w:rPr>
          <w:rFonts w:hint="eastAsia" w:ascii="仿宋_GB2312" w:eastAsia="仿宋_GB2312" w:cs="Arial"/>
          <w:color w:val="000000" w:themeColor="text1"/>
          <w:kern w:val="0"/>
          <w:sz w:val="32"/>
          <w:szCs w:val="21"/>
          <w:lang w:eastAsia="zh-CN"/>
          <w14:textFill>
            <w14:solidFill>
              <w14:schemeClr w14:val="tx1"/>
            </w14:solidFill>
          </w14:textFill>
        </w:rPr>
        <w:t>、</w:t>
      </w:r>
      <w:r>
        <w:rPr>
          <w:rFonts w:ascii="仿宋_GB2312" w:eastAsia="仿宋_GB2312" w:cs="Arial"/>
          <w:color w:val="000000" w:themeColor="text1"/>
          <w:kern w:val="0"/>
          <w:sz w:val="32"/>
          <w:szCs w:val="21"/>
          <w14:textFill>
            <w14:solidFill>
              <w14:schemeClr w14:val="tx1"/>
            </w14:solidFill>
          </w14:textFill>
        </w:rPr>
        <w:t>制度</w:t>
      </w:r>
      <w:r>
        <w:rPr>
          <w:rFonts w:hint="eastAsia" w:ascii="仿宋_GB2312" w:eastAsia="仿宋_GB2312" w:cs="Arial"/>
          <w:color w:val="000000" w:themeColor="text1"/>
          <w:kern w:val="0"/>
          <w:sz w:val="32"/>
          <w:szCs w:val="21"/>
          <w:lang w:eastAsia="zh-CN"/>
          <w14:textFill>
            <w14:solidFill>
              <w14:schemeClr w14:val="tx1"/>
            </w14:solidFill>
          </w14:textFill>
        </w:rPr>
        <w:t>决策</w:t>
      </w:r>
      <w:r>
        <w:rPr>
          <w:rFonts w:hint="eastAsia" w:ascii="仿宋_GB2312" w:eastAsia="仿宋_GB2312" w:cs="Arial"/>
          <w:color w:val="000000" w:themeColor="text1"/>
          <w:kern w:val="0"/>
          <w:sz w:val="32"/>
          <w:szCs w:val="21"/>
          <w:lang w:val="en-US" w:eastAsia="zh-CN"/>
          <w14:textFill>
            <w14:solidFill>
              <w14:schemeClr w14:val="tx1"/>
            </w14:solidFill>
          </w14:textFill>
        </w:rPr>
        <w:t>以及批示、指示</w:t>
      </w:r>
      <w:r>
        <w:rPr>
          <w:rFonts w:ascii="仿宋_GB2312" w:eastAsia="仿宋_GB2312" w:cs="仿宋_GB2312"/>
          <w:color w:val="000000" w:themeColor="text1"/>
          <w:kern w:val="0"/>
          <w:sz w:val="32"/>
          <w:szCs w:val="32"/>
          <w14:textFill>
            <w14:solidFill>
              <w14:schemeClr w14:val="tx1"/>
            </w14:solidFill>
          </w14:textFill>
        </w:rPr>
        <w:t>；</w:t>
      </w:r>
    </w:p>
    <w:p>
      <w:pPr>
        <w:pStyle w:val="6"/>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640" w:firstLineChars="200"/>
        <w:jc w:val="both"/>
        <w:textAlignment w:val="auto"/>
        <w:outlineLvl w:val="2"/>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2）</w:t>
      </w:r>
      <w:r>
        <w:rPr>
          <w:rFonts w:ascii="仿宋_GB2312" w:eastAsia="仿宋_GB2312" w:cs="仿宋_GB2312"/>
          <w:color w:val="000000" w:themeColor="text1"/>
          <w:kern w:val="0"/>
          <w:sz w:val="32"/>
          <w:szCs w:val="32"/>
          <w14:textFill>
            <w14:solidFill>
              <w14:schemeClr w14:val="tx1"/>
            </w14:solidFill>
          </w14:textFill>
        </w:rPr>
        <w:t>领导</w:t>
      </w:r>
      <w:r>
        <w:rPr>
          <w:rFonts w:hint="eastAsia" w:ascii="仿宋_GB2312" w:eastAsia="仿宋_GB2312" w:cs="仿宋_GB2312"/>
          <w:color w:val="000000" w:themeColor="text1"/>
          <w:kern w:val="0"/>
          <w:sz w:val="32"/>
          <w:szCs w:val="32"/>
          <w:lang w:eastAsia="zh-CN"/>
          <w14:textFill>
            <w14:solidFill>
              <w14:schemeClr w14:val="tx1"/>
            </w14:solidFill>
          </w14:textFill>
        </w:rPr>
        <w:t>指挥</w:t>
      </w:r>
      <w:r>
        <w:rPr>
          <w:rFonts w:ascii="仿宋_GB2312" w:eastAsia="仿宋_GB2312" w:cs="仿宋_GB2312"/>
          <w:color w:val="000000" w:themeColor="text1"/>
          <w:kern w:val="0"/>
          <w:sz w:val="32"/>
          <w:szCs w:val="32"/>
          <w14:textFill>
            <w14:solidFill>
              <w14:schemeClr w14:val="tx1"/>
            </w14:solidFill>
          </w14:textFill>
        </w:rPr>
        <w:t>全县防汛工作</w:t>
      </w:r>
      <w:r>
        <w:rPr>
          <w:rFonts w:hint="eastAsia" w:ascii="仿宋_GB2312" w:eastAsia="仿宋_GB2312" w:cs="仿宋_GB2312"/>
          <w:color w:val="000000" w:themeColor="text1"/>
          <w:kern w:val="0"/>
          <w:sz w:val="32"/>
          <w:szCs w:val="32"/>
          <w:lang w:eastAsia="zh-CN"/>
          <w14:textFill>
            <w14:solidFill>
              <w14:schemeClr w14:val="tx1"/>
            </w14:solidFill>
          </w14:textFill>
        </w:rPr>
        <w:t>，充分发挥在防汛工作中的牵头抓总作用，强化组织、协调、指导、督促职能</w:t>
      </w:r>
      <w:r>
        <w:rPr>
          <w:rFonts w:ascii="仿宋_GB2312" w:eastAsia="仿宋_GB2312" w:cs="仿宋_GB2312"/>
          <w:color w:val="000000" w:themeColor="text1"/>
          <w:kern w:val="0"/>
          <w:sz w:val="32"/>
          <w:szCs w:val="32"/>
          <w14:textFill>
            <w14:solidFill>
              <w14:schemeClr w14:val="tx1"/>
            </w14:solidFill>
          </w14:textFill>
        </w:rPr>
        <w:t>；</w:t>
      </w:r>
    </w:p>
    <w:p>
      <w:pPr>
        <w:pStyle w:val="6"/>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640" w:firstLineChars="200"/>
        <w:jc w:val="both"/>
        <w:textAlignment w:val="auto"/>
        <w:outlineLvl w:val="2"/>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3）</w:t>
      </w:r>
      <w:r>
        <w:rPr>
          <w:rFonts w:ascii="仿宋_GB2312" w:eastAsia="仿宋_GB2312" w:cs="仿宋_GB2312"/>
          <w:color w:val="000000" w:themeColor="text1"/>
          <w:kern w:val="0"/>
          <w:sz w:val="32"/>
          <w:szCs w:val="32"/>
          <w14:textFill>
            <w14:solidFill>
              <w14:schemeClr w14:val="tx1"/>
            </w14:solidFill>
          </w14:textFill>
        </w:rPr>
        <w:t>制定全县防汛工作的方针政策</w:t>
      </w:r>
      <w:r>
        <w:rPr>
          <w:rFonts w:hint="eastAsia" w:ascii="仿宋_GB2312" w:eastAsia="仿宋_GB2312" w:cs="仿宋_GB2312"/>
          <w:color w:val="000000" w:themeColor="text1"/>
          <w:kern w:val="0"/>
          <w:sz w:val="32"/>
          <w:szCs w:val="32"/>
          <w:lang w:val="en-US" w:eastAsia="zh-CN"/>
          <w14:textFill>
            <w14:solidFill>
              <w14:schemeClr w14:val="tx1"/>
            </w14:solidFill>
          </w14:textFill>
        </w:rPr>
        <w:t>和规定并监督实施</w:t>
      </w:r>
      <w:r>
        <w:rPr>
          <w:rFonts w:ascii="仿宋_GB2312" w:eastAsia="仿宋_GB2312" w:cs="仿宋_GB2312"/>
          <w:color w:val="000000" w:themeColor="text1"/>
          <w:kern w:val="0"/>
          <w:sz w:val="32"/>
          <w:szCs w:val="32"/>
          <w14:textFill>
            <w14:solidFill>
              <w14:schemeClr w14:val="tx1"/>
            </w14:solidFill>
          </w14:textFill>
        </w:rPr>
        <w:t>；</w:t>
      </w:r>
    </w:p>
    <w:p>
      <w:pPr>
        <w:pStyle w:val="6"/>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4）建立健全以行政首长负责制为核心的防汛工作责任制，督促各级防汛责任人落实责任；</w:t>
      </w:r>
    </w:p>
    <w:p>
      <w:pPr>
        <w:pStyle w:val="6"/>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（5）组织编制全县防汛应急预案，组织督促指导编制全县河流洪水防御、水库汛期调度运用计划方案等；</w:t>
      </w:r>
    </w:p>
    <w:p>
      <w:pPr>
        <w:pStyle w:val="6"/>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（6）组织开展防汛检查，指导督促洪涝灾害风险隐患排查整改；</w:t>
      </w:r>
    </w:p>
    <w:p>
      <w:pPr>
        <w:pStyle w:val="6"/>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640" w:firstLineChars="200"/>
        <w:jc w:val="both"/>
        <w:textAlignment w:val="auto"/>
        <w:outlineLvl w:val="2"/>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（7）及时</w:t>
      </w:r>
      <w:r>
        <w:rPr>
          <w:rFonts w:ascii="仿宋_GB2312" w:eastAsia="仿宋_GB2312" w:cs="仿宋_GB2312"/>
          <w:color w:val="000000" w:themeColor="text1"/>
          <w:kern w:val="0"/>
          <w:sz w:val="32"/>
          <w:szCs w:val="32"/>
          <w14:textFill>
            <w14:solidFill>
              <w14:schemeClr w14:val="tx1"/>
            </w14:solidFill>
          </w14:textFill>
        </w:rPr>
        <w:t>掌握全县汛情灾情</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ascii="仿宋_GB2312" w:eastAsia="仿宋_GB2312" w:cs="仿宋_GB2312"/>
          <w:color w:val="000000" w:themeColor="text1"/>
          <w:kern w:val="0"/>
          <w:sz w:val="32"/>
          <w:szCs w:val="32"/>
          <w14:textFill>
            <w14:solidFill>
              <w14:schemeClr w14:val="tx1"/>
            </w14:solidFill>
          </w14:textFill>
        </w:rPr>
        <w:t>并组织实施防汛减灾</w:t>
      </w:r>
      <w:r>
        <w:rPr>
          <w:rFonts w:hint="eastAsia" w:ascii="仿宋_GB2312" w:eastAsia="仿宋_GB2312" w:cs="仿宋_GB2312"/>
          <w:color w:val="000000" w:themeColor="text1"/>
          <w:kern w:val="0"/>
          <w:sz w:val="32"/>
          <w:szCs w:val="32"/>
          <w:lang w:val="en-US" w:eastAsia="zh-CN"/>
          <w14:textFill>
            <w14:solidFill>
              <w14:schemeClr w14:val="tx1"/>
            </w14:solidFill>
          </w14:textFill>
        </w:rPr>
        <w:t>和抗洪抢险</w:t>
      </w:r>
      <w:r>
        <w:rPr>
          <w:rFonts w:ascii="仿宋_GB2312" w:eastAsia="仿宋_GB2312" w:cs="仿宋_GB2312"/>
          <w:color w:val="000000" w:themeColor="text1"/>
          <w:kern w:val="0"/>
          <w:sz w:val="32"/>
          <w:szCs w:val="32"/>
          <w14:textFill>
            <w14:solidFill>
              <w14:schemeClr w14:val="tx1"/>
            </w14:solidFill>
          </w14:textFill>
        </w:rPr>
        <w:t>；</w:t>
      </w:r>
    </w:p>
    <w:p>
      <w:pPr>
        <w:pStyle w:val="6"/>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640" w:firstLineChars="200"/>
        <w:jc w:val="both"/>
        <w:textAlignment w:val="auto"/>
        <w:outlineLvl w:val="2"/>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8）</w:t>
      </w:r>
      <w:r>
        <w:rPr>
          <w:rFonts w:ascii="仿宋_GB2312" w:eastAsia="仿宋_GB2312" w:cs="仿宋_GB2312"/>
          <w:color w:val="000000" w:themeColor="text1"/>
          <w:kern w:val="0"/>
          <w:sz w:val="32"/>
          <w:szCs w:val="32"/>
          <w14:textFill>
            <w14:solidFill>
              <w14:schemeClr w14:val="tx1"/>
            </w14:solidFill>
          </w14:textFill>
        </w:rPr>
        <w:t>负责全县防汛经费和物资的</w:t>
      </w:r>
      <w:r>
        <w:rPr>
          <w:rFonts w:hint="eastAsia" w:ascii="仿宋_GB2312" w:eastAsia="仿宋_GB2312" w:cs="仿宋_GB2312"/>
          <w:color w:val="000000" w:themeColor="text1"/>
          <w:kern w:val="0"/>
          <w:sz w:val="32"/>
          <w:szCs w:val="32"/>
          <w:lang w:val="en-US" w:eastAsia="zh-CN"/>
          <w14:textFill>
            <w14:solidFill>
              <w14:schemeClr w14:val="tx1"/>
            </w14:solidFill>
          </w14:textFill>
        </w:rPr>
        <w:t>安排、储备和</w:t>
      </w:r>
      <w:r>
        <w:rPr>
          <w:rFonts w:ascii="仿宋_GB2312" w:eastAsia="仿宋_GB2312" w:cs="仿宋_GB2312"/>
          <w:color w:val="000000" w:themeColor="text1"/>
          <w:kern w:val="0"/>
          <w:sz w:val="32"/>
          <w:szCs w:val="32"/>
          <w14:textFill>
            <w14:solidFill>
              <w14:schemeClr w14:val="tx1"/>
            </w14:solidFill>
          </w14:textFill>
        </w:rPr>
        <w:t>监督管理；</w:t>
      </w:r>
    </w:p>
    <w:p>
      <w:pPr>
        <w:pStyle w:val="6"/>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9）及时掌握发布汛情、灾情；</w:t>
      </w:r>
    </w:p>
    <w:p>
      <w:pPr>
        <w:pStyle w:val="6"/>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（10）组织汛情和灾情会商研判、应对处置、指挥调度，指导协调洪水灾害防治和应急抢险救援工作；</w:t>
      </w:r>
    </w:p>
    <w:p>
      <w:pPr>
        <w:pStyle w:val="6"/>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（11）组织协调洪涝灾害防治和防汛指挥系统工程建设，负责应急度汛、抢险救灾、水毁修复、物资储备和能力建设等防汛资金计划和使用管理；</w:t>
      </w:r>
    </w:p>
    <w:p>
      <w:pPr>
        <w:pStyle w:val="6"/>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640" w:firstLineChars="200"/>
        <w:jc w:val="both"/>
        <w:textAlignment w:val="auto"/>
        <w:outlineLvl w:val="2"/>
        <w:rPr>
          <w:rFonts w:hint="default"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（12）组织协调灾区群众恢复和发展生产。</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pPr>
      <w:bookmarkStart w:id="17" w:name="_Toc23824"/>
      <w:bookmarkStart w:id="18" w:name="_Toc29639"/>
      <w:bookmarkStart w:id="19" w:name="_Toc12295"/>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t>2.3 县防汛抗旱指挥部办公室职责</w:t>
      </w:r>
      <w:bookmarkEnd w:id="17"/>
      <w:bookmarkEnd w:id="18"/>
      <w:bookmarkEnd w:id="19"/>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eastAsia="仿宋_GB2312" w:cs="仿宋_GB2312"/>
          <w:color w:val="000000" w:themeColor="text1"/>
          <w:kern w:val="0"/>
          <w:sz w:val="32"/>
          <w:szCs w:val="32"/>
          <w14:textFill>
            <w14:solidFill>
              <w14:schemeClr w14:val="tx1"/>
            </w14:solidFill>
          </w14:textFill>
        </w:rPr>
        <w:t>负责县</w:t>
      </w:r>
      <w:r>
        <w:rPr>
          <w:rFonts w:hint="eastAsia" w:ascii="仿宋_GB2312" w:eastAsia="仿宋_GB2312" w:cs="仿宋_GB2312"/>
          <w:color w:val="000000" w:themeColor="text1"/>
          <w:kern w:val="0"/>
          <w:sz w:val="32"/>
          <w:szCs w:val="32"/>
          <w:lang w:eastAsia="zh-CN"/>
          <w14:textFill>
            <w14:solidFill>
              <w14:schemeClr w14:val="tx1"/>
            </w14:solidFill>
          </w14:textFill>
        </w:rPr>
        <w:t>防指</w:t>
      </w:r>
      <w:r>
        <w:rPr>
          <w:rFonts w:hint="eastAsia" w:ascii="仿宋_GB2312" w:eastAsia="仿宋_GB2312" w:cs="仿宋_GB2312"/>
          <w:color w:val="000000" w:themeColor="text1"/>
          <w:kern w:val="0"/>
          <w:sz w:val="32"/>
          <w:szCs w:val="32"/>
          <w14:textFill>
            <w14:solidFill>
              <w14:schemeClr w14:val="tx1"/>
            </w14:solidFill>
          </w14:textFill>
        </w:rPr>
        <w:t>日常工作</w:t>
      </w:r>
      <w:r>
        <w:rPr>
          <w:rFonts w:hint="eastAsia" w:ascii="仿宋_GB2312" w:eastAsia="仿宋_GB2312" w:cs="仿宋_GB2312"/>
          <w:color w:val="000000" w:themeColor="text1"/>
          <w:kern w:val="0"/>
          <w:sz w:val="32"/>
          <w:szCs w:val="32"/>
          <w:lang w:eastAsia="zh-CN"/>
          <w14:textFill>
            <w14:solidFill>
              <w14:schemeClr w14:val="tx1"/>
            </w14:solidFill>
          </w14:textFill>
        </w:rPr>
        <w:t>，协调县防指成员单位工作</w:t>
      </w:r>
      <w:r>
        <w:rPr>
          <w:rFonts w:hint="eastAsia" w:asci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2）组织、指导、协调、督促全县防汛工作；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（3）修编全县总体防汛应急预案，</w:t>
      </w:r>
      <w:r>
        <w:rPr>
          <w:rFonts w:hint="eastAsia" w:ascii="仿宋_GB2312" w:eastAsia="仿宋_GB2312" w:cs="仿宋_GB2312"/>
          <w:color w:val="000000" w:themeColor="text1"/>
          <w:kern w:val="0"/>
          <w:sz w:val="32"/>
          <w:szCs w:val="32"/>
          <w14:textFill>
            <w14:solidFill>
              <w14:schemeClr w14:val="tx1"/>
            </w14:solidFill>
          </w14:textFill>
        </w:rPr>
        <w:t>指导协调</w:t>
      </w:r>
      <w:r>
        <w:rPr>
          <w:rFonts w:hint="eastAsia" w:ascii="仿宋_GB2312" w:eastAsia="仿宋_GB2312" w:cs="仿宋_GB2312"/>
          <w:color w:val="000000" w:themeColor="text1"/>
          <w:kern w:val="0"/>
          <w:sz w:val="32"/>
          <w:szCs w:val="32"/>
          <w:lang w:eastAsia="zh-CN"/>
          <w14:textFill>
            <w14:solidFill>
              <w14:schemeClr w14:val="tx1"/>
            </w14:solidFill>
          </w14:textFill>
        </w:rPr>
        <w:t>镇（街）</w:t>
      </w:r>
      <w:r>
        <w:rPr>
          <w:rFonts w:hint="eastAsia" w:ascii="仿宋_GB2312" w:eastAsia="仿宋_GB2312" w:cs="仿宋_GB2312"/>
          <w:color w:val="000000" w:themeColor="text1"/>
          <w:kern w:val="0"/>
          <w:sz w:val="32"/>
          <w:szCs w:val="32"/>
          <w14:textFill>
            <w14:solidFill>
              <w14:schemeClr w14:val="tx1"/>
            </w14:solidFill>
          </w14:textFill>
        </w:rPr>
        <w:t>、相关部门编制防汛预案；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（4）组织拟定全县防汛工作制度并贯彻实施；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（5）收集、上报和发布雨情、水情、灾情信息；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（6）指导协调相关部门做好洪水灾害防治工作；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default"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（7）协调指导洪涝灾害应急抢险救援工作；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（8）负责全县防汛经费、物资的计划、安排、储备、调配和管理；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（9）织织开展防汛准备、检查和考核等工作；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（10）组织、指导防汛服务组织的建设和管理；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default"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（11）完成县防指领导交办的其他任务。</w:t>
      </w:r>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pPr>
      <w:bookmarkStart w:id="20" w:name="_Toc17522"/>
      <w:bookmarkStart w:id="21" w:name="_Toc8565"/>
      <w:bookmarkStart w:id="22" w:name="_Toc18419"/>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t>2.4 县防汛抗旱指挥部成员单位职责</w:t>
      </w:r>
      <w:bookmarkEnd w:id="20"/>
      <w:bookmarkEnd w:id="21"/>
    </w:p>
    <w:bookmarkEnd w:id="22"/>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eastAsia="仿宋_GB2312" w:cs="仿宋_GB2312"/>
          <w:b/>
          <w:color w:val="000000" w:themeColor="text1"/>
          <w:kern w:val="0"/>
          <w:sz w:val="32"/>
          <w:szCs w:val="32"/>
          <w:lang w:val="en-US" w:eastAsia="zh-CN"/>
          <w14:textFill>
            <w14:solidFill>
              <w14:schemeClr w14:val="tx1"/>
            </w14:solidFill>
          </w14:textFill>
        </w:rPr>
        <w:t>（1）县委宣传部：</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负责做好媒体的防汛宣传和紧急情况下预警信息、防汛抢险救灾信息发布工作。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eastAsia="仿宋_GB2312" w:cs="仿宋_GB2312"/>
          <w:b/>
          <w:color w:val="000000" w:themeColor="text1"/>
          <w:kern w:val="0"/>
          <w:sz w:val="32"/>
          <w:szCs w:val="32"/>
          <w:lang w:eastAsia="zh-CN"/>
          <w14:textFill>
            <w14:solidFill>
              <w14:schemeClr w14:val="tx1"/>
            </w14:solidFill>
          </w14:textFill>
        </w:rPr>
        <w:t>（</w:t>
      </w:r>
      <w:r>
        <w:rPr>
          <w:rFonts w:hint="eastAsia" w:ascii="仿宋_GB2312" w:eastAsia="仿宋_GB2312" w:cs="仿宋_GB2312"/>
          <w:b/>
          <w:color w:val="000000" w:themeColor="text1"/>
          <w:kern w:val="0"/>
          <w:sz w:val="32"/>
          <w:szCs w:val="32"/>
          <w:lang w:val="en-US" w:eastAsia="zh-CN"/>
          <w14:textFill>
            <w14:solidFill>
              <w14:schemeClr w14:val="tx1"/>
            </w14:solidFill>
          </w14:textFill>
        </w:rPr>
        <w:t>2）</w:t>
      </w:r>
      <w:r>
        <w:rPr>
          <w:rFonts w:hint="eastAsia" w:ascii="仿宋_GB2312" w:eastAsia="仿宋_GB2312" w:cs="仿宋_GB2312"/>
          <w:b/>
          <w:color w:val="000000" w:themeColor="text1"/>
          <w:kern w:val="0"/>
          <w:sz w:val="32"/>
          <w:szCs w:val="32"/>
          <w14:textFill>
            <w14:solidFill>
              <w14:schemeClr w14:val="tx1"/>
            </w14:solidFill>
          </w14:textFill>
        </w:rPr>
        <w:t>县人武部：</w:t>
      </w:r>
      <w:r>
        <w:rPr>
          <w:rFonts w:hint="eastAsia" w:ascii="仿宋_GB2312" w:eastAsia="仿宋_GB2312" w:cs="仿宋_GB2312"/>
          <w:bCs/>
          <w:color w:val="000000" w:themeColor="text1"/>
          <w:kern w:val="0"/>
          <w:sz w:val="32"/>
          <w:szCs w:val="32"/>
          <w14:textFill>
            <w14:solidFill>
              <w14:schemeClr w14:val="tx1"/>
            </w14:solidFill>
          </w14:textFill>
        </w:rPr>
        <w:t>负责</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组织和</w:t>
      </w:r>
      <w:r>
        <w:rPr>
          <w:rFonts w:hint="eastAsia" w:ascii="仿宋_GB2312" w:eastAsia="仿宋_GB2312" w:cs="仿宋_GB2312"/>
          <w:bCs/>
          <w:color w:val="000000" w:themeColor="text1"/>
          <w:kern w:val="0"/>
          <w:sz w:val="32"/>
          <w:szCs w:val="32"/>
          <w14:textFill>
            <w14:solidFill>
              <w14:schemeClr w14:val="tx1"/>
            </w14:solidFill>
          </w14:textFill>
        </w:rPr>
        <w:t>协调驻眉部队</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民兵预备役人员执行防洪抢险、营救受困群众</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转移人员等重大抢险任务。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b/>
          <w:bCs/>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bCs/>
          <w:color w:val="000000" w:themeColor="text1"/>
          <w:kern w:val="0"/>
          <w:sz w:val="32"/>
          <w:szCs w:val="32"/>
          <w:highlight w:val="none"/>
          <w:lang w:val="en-US" w:eastAsia="zh-CN"/>
          <w14:textFill>
            <w14:solidFill>
              <w14:schemeClr w14:val="tx1"/>
            </w14:solidFill>
          </w14:textFill>
        </w:rPr>
        <w:t>3</w:t>
      </w:r>
      <w:r>
        <w:rPr>
          <w:rFonts w:hint="eastAsia" w:ascii="仿宋_GB2312" w:eastAsia="仿宋_GB2312" w:cs="仿宋_GB2312"/>
          <w:b/>
          <w:bCs/>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bCs/>
          <w:color w:val="000000" w:themeColor="text1"/>
          <w:kern w:val="0"/>
          <w:sz w:val="32"/>
          <w:szCs w:val="32"/>
          <w:highlight w:val="none"/>
          <w14:textFill>
            <w14:solidFill>
              <w14:schemeClr w14:val="tx1"/>
            </w14:solidFill>
          </w14:textFill>
        </w:rPr>
        <w:t>县发改局：</w:t>
      </w:r>
      <w:r>
        <w:rPr>
          <w:rFonts w:hint="eastAsia" w:ascii="仿宋_GB2312" w:eastAsia="仿宋_GB2312" w:cs="仿宋_GB2312"/>
          <w:color w:val="000000" w:themeColor="text1"/>
          <w:kern w:val="0"/>
          <w:sz w:val="32"/>
          <w:szCs w:val="32"/>
          <w:highlight w:val="none"/>
          <w14:textFill>
            <w14:solidFill>
              <w14:schemeClr w14:val="tx1"/>
            </w14:solidFill>
          </w14:textFill>
        </w:rPr>
        <w:t>负责</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防汛减灾救灾工程、水毁工程修复、灾后恢复重建等重点项目规划、资金争取，</w:t>
      </w:r>
      <w:r>
        <w:rPr>
          <w:rFonts w:hint="eastAsia" w:ascii="仿宋_GB2312" w:eastAsia="仿宋_GB2312" w:cs="仿宋_GB2312"/>
          <w:color w:val="000000" w:themeColor="text1"/>
          <w:kern w:val="0"/>
          <w:sz w:val="32"/>
          <w:szCs w:val="32"/>
          <w:highlight w:val="none"/>
          <w14:textFill>
            <w14:solidFill>
              <w14:schemeClr w14:val="tx1"/>
            </w14:solidFill>
          </w14:textFill>
        </w:rPr>
        <w:t>做好国家投资项目计划下达和项目监督管理。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b/>
          <w:bCs/>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bCs/>
          <w:color w:val="000000" w:themeColor="text1"/>
          <w:kern w:val="0"/>
          <w:sz w:val="32"/>
          <w:szCs w:val="32"/>
          <w:highlight w:val="none"/>
          <w:lang w:val="en-US" w:eastAsia="zh-CN"/>
          <w14:textFill>
            <w14:solidFill>
              <w14:schemeClr w14:val="tx1"/>
            </w14:solidFill>
          </w14:textFill>
        </w:rPr>
        <w:t>4</w:t>
      </w:r>
      <w:r>
        <w:rPr>
          <w:rFonts w:hint="eastAsia" w:ascii="仿宋_GB2312" w:eastAsia="仿宋_GB2312" w:cs="仿宋_GB2312"/>
          <w:b/>
          <w:bCs/>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bCs/>
          <w:color w:val="000000" w:themeColor="text1"/>
          <w:kern w:val="0"/>
          <w:sz w:val="32"/>
          <w:szCs w:val="32"/>
          <w:highlight w:val="none"/>
          <w14:textFill>
            <w14:solidFill>
              <w14:schemeClr w14:val="tx1"/>
            </w14:solidFill>
          </w14:textFill>
        </w:rPr>
        <w:t>县财政局：</w:t>
      </w:r>
      <w:r>
        <w:rPr>
          <w:rFonts w:hint="eastAsia" w:ascii="仿宋_GB2312" w:eastAsia="仿宋_GB2312" w:cs="仿宋_GB2312"/>
          <w:color w:val="000000" w:themeColor="text1"/>
          <w:kern w:val="0"/>
          <w:sz w:val="32"/>
          <w:szCs w:val="32"/>
          <w:highlight w:val="none"/>
          <w14:textFill>
            <w14:solidFill>
              <w14:schemeClr w14:val="tx1"/>
            </w14:solidFill>
          </w14:textFill>
        </w:rPr>
        <w:t>负责落实防汛经费</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；及时下达防汛基础设施、应急度汛、水毁修复及抢险救援、防灾减灾救灾等相关资金，</w:t>
      </w:r>
      <w:r>
        <w:rPr>
          <w:rFonts w:hint="eastAsia" w:ascii="仿宋_GB2312" w:eastAsia="仿宋_GB2312" w:cs="仿宋_GB2312"/>
          <w:color w:val="000000" w:themeColor="text1"/>
          <w:kern w:val="0"/>
          <w:sz w:val="32"/>
          <w:szCs w:val="32"/>
          <w:highlight w:val="none"/>
          <w14:textFill>
            <w14:solidFill>
              <w14:schemeClr w14:val="tx1"/>
            </w14:solidFill>
          </w14:textFill>
        </w:rPr>
        <w:t>监督专项资金和物资管理及使用。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仿宋_GB2312"/>
          <w:b/>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color w:val="000000" w:themeColor="text1"/>
          <w:kern w:val="0"/>
          <w:sz w:val="32"/>
          <w:szCs w:val="32"/>
          <w:highlight w:val="none"/>
          <w:lang w:val="en-US" w:eastAsia="zh-CN"/>
          <w14:textFill>
            <w14:solidFill>
              <w14:schemeClr w14:val="tx1"/>
            </w14:solidFill>
          </w14:textFill>
        </w:rPr>
        <w:t>5</w:t>
      </w:r>
      <w:r>
        <w:rPr>
          <w:rFonts w:hint="eastAsia" w:ascii="仿宋_GB2312" w:eastAsia="仿宋_GB2312" w:cs="仿宋_GB2312"/>
          <w:b/>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color w:val="000000" w:themeColor="text1"/>
          <w:kern w:val="0"/>
          <w:sz w:val="32"/>
          <w:szCs w:val="32"/>
          <w:highlight w:val="none"/>
          <w14:textFill>
            <w14:solidFill>
              <w14:schemeClr w14:val="tx1"/>
            </w14:solidFill>
          </w14:textFill>
        </w:rPr>
        <w:t>县自然资源局：</w:t>
      </w:r>
      <w:r>
        <w:rPr>
          <w:rFonts w:hint="eastAsia" w:ascii="仿宋_GB2312" w:eastAsia="仿宋_GB2312" w:cs="仿宋_GB2312"/>
          <w:bCs/>
          <w:color w:val="000000" w:themeColor="text1"/>
          <w:kern w:val="0"/>
          <w:sz w:val="32"/>
          <w:szCs w:val="32"/>
          <w:highlight w:val="none"/>
          <w14:textFill>
            <w14:solidFill>
              <w14:schemeClr w14:val="tx1"/>
            </w14:solidFill>
          </w14:textFill>
        </w:rPr>
        <w:t>负责</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本系统的防汛工作；</w:t>
      </w:r>
      <w:r>
        <w:rPr>
          <w:rFonts w:hint="eastAsia" w:ascii="仿宋_GB2312" w:eastAsia="仿宋_GB2312" w:cs="仿宋_GB2312"/>
          <w:bCs/>
          <w:color w:val="000000" w:themeColor="text1"/>
          <w:kern w:val="0"/>
          <w:sz w:val="32"/>
          <w:szCs w:val="32"/>
          <w:highlight w:val="none"/>
          <w14:textFill>
            <w14:solidFill>
              <w14:schemeClr w14:val="tx1"/>
            </w14:solidFill>
          </w14:textFill>
        </w:rPr>
        <w:t>做好</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降雨引发的</w:t>
      </w:r>
      <w:r>
        <w:rPr>
          <w:rFonts w:hint="eastAsia" w:ascii="仿宋_GB2312" w:eastAsia="仿宋_GB2312" w:cs="仿宋_GB2312"/>
          <w:bCs/>
          <w:color w:val="000000" w:themeColor="text1"/>
          <w:kern w:val="0"/>
          <w:sz w:val="32"/>
          <w:szCs w:val="32"/>
          <w:highlight w:val="none"/>
          <w14:textFill>
            <w14:solidFill>
              <w14:schemeClr w14:val="tx1"/>
            </w14:solidFill>
          </w14:textFill>
        </w:rPr>
        <w:t>滑坡、崩塌和泥石流等地质灾害的监测、预防、预警</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工作；组织开展地质灾害隐患</w:t>
      </w:r>
      <w:r>
        <w:rPr>
          <w:rFonts w:hint="eastAsia" w:ascii="仿宋_GB2312" w:eastAsia="仿宋_GB2312" w:cs="仿宋_GB2312"/>
          <w:bCs/>
          <w:color w:val="000000" w:themeColor="text1"/>
          <w:spacing w:val="-6"/>
          <w:kern w:val="0"/>
          <w:sz w:val="32"/>
          <w:szCs w:val="32"/>
          <w:highlight w:val="none"/>
          <w:lang w:val="en-US" w:eastAsia="zh-CN"/>
          <w14:textFill>
            <w14:solidFill>
              <w14:schemeClr w14:val="tx1"/>
            </w14:solidFill>
          </w14:textFill>
        </w:rPr>
        <w:t>排查治理，协调防洪工程、应急避险、灾后恢复重建的用地保障。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仿宋_GB2312"/>
          <w:b/>
          <w:bCs/>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bCs/>
          <w:color w:val="000000" w:themeColor="text1"/>
          <w:kern w:val="0"/>
          <w:sz w:val="32"/>
          <w:szCs w:val="32"/>
          <w:highlight w:val="none"/>
          <w:lang w:val="en-US" w:eastAsia="zh-CN"/>
          <w14:textFill>
            <w14:solidFill>
              <w14:schemeClr w14:val="tx1"/>
            </w14:solidFill>
          </w14:textFill>
        </w:rPr>
        <w:t>6</w:t>
      </w:r>
      <w:r>
        <w:rPr>
          <w:rFonts w:hint="eastAsia" w:ascii="仿宋_GB2312" w:eastAsia="仿宋_GB2312" w:cs="仿宋_GB2312"/>
          <w:b/>
          <w:bCs/>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bCs/>
          <w:color w:val="000000" w:themeColor="text1"/>
          <w:kern w:val="0"/>
          <w:sz w:val="32"/>
          <w:szCs w:val="32"/>
          <w:highlight w:val="none"/>
          <w14:textFill>
            <w14:solidFill>
              <w14:schemeClr w14:val="tx1"/>
            </w14:solidFill>
          </w14:textFill>
        </w:rPr>
        <w:t>县住建局：</w:t>
      </w:r>
      <w:r>
        <w:rPr>
          <w:rFonts w:hint="eastAsia" w:ascii="仿宋_GB2312" w:eastAsia="仿宋_GB2312" w:cs="仿宋_GB2312"/>
          <w:color w:val="000000" w:themeColor="text1"/>
          <w:kern w:val="0"/>
          <w:sz w:val="32"/>
          <w:szCs w:val="32"/>
          <w:highlight w:val="none"/>
          <w14:textFill>
            <w14:solidFill>
              <w14:schemeClr w14:val="tx1"/>
            </w14:solidFill>
          </w14:textFill>
        </w:rPr>
        <w:t>负责</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本系统的防汛工作，组织、协调、指导和督促</w:t>
      </w:r>
      <w:r>
        <w:rPr>
          <w:rFonts w:hint="eastAsia" w:ascii="仿宋_GB2312" w:eastAsia="仿宋_GB2312" w:cs="仿宋_GB2312"/>
          <w:color w:val="000000" w:themeColor="text1"/>
          <w:kern w:val="0"/>
          <w:sz w:val="32"/>
          <w:szCs w:val="32"/>
          <w:highlight w:val="none"/>
          <w14:textFill>
            <w14:solidFill>
              <w14:schemeClr w14:val="tx1"/>
            </w14:solidFill>
          </w14:textFill>
        </w:rPr>
        <w:t>城区</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排水防涝和有关应急抢险救援救灾工作；</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组织做好城市道路、</w:t>
      </w:r>
      <w:r>
        <w:rPr>
          <w:rFonts w:hint="eastAsia" w:ascii="仿宋_GB2312" w:eastAsia="仿宋_GB2312" w:cs="仿宋_GB2312"/>
          <w:color w:val="000000" w:themeColor="text1"/>
          <w:kern w:val="0"/>
          <w:sz w:val="32"/>
          <w:szCs w:val="32"/>
          <w:highlight w:val="none"/>
          <w14:textFill>
            <w14:solidFill>
              <w14:schemeClr w14:val="tx1"/>
            </w14:solidFill>
          </w14:textFill>
        </w:rPr>
        <w:t>排水、</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桥梁、路灯以及供水、供气、供热等公用设施的防洪工作</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；负责做好防涝规划制定，协助做好应急供水工作</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eastAsia="仿宋_GB2312" w:cs="仿宋_GB2312"/>
          <w:b/>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color w:val="000000" w:themeColor="text1"/>
          <w:kern w:val="0"/>
          <w:sz w:val="32"/>
          <w:szCs w:val="32"/>
          <w:highlight w:val="none"/>
          <w:lang w:val="en-US" w:eastAsia="zh-CN"/>
          <w14:textFill>
            <w14:solidFill>
              <w14:schemeClr w14:val="tx1"/>
            </w14:solidFill>
          </w14:textFill>
        </w:rPr>
        <w:t>7</w:t>
      </w:r>
      <w:r>
        <w:rPr>
          <w:rFonts w:hint="eastAsia" w:ascii="仿宋_GB2312" w:eastAsia="仿宋_GB2312" w:cs="仿宋_GB2312"/>
          <w:b/>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color w:val="000000" w:themeColor="text1"/>
          <w:kern w:val="0"/>
          <w:sz w:val="32"/>
          <w:szCs w:val="32"/>
          <w:highlight w:val="none"/>
          <w14:textFill>
            <w14:solidFill>
              <w14:schemeClr w14:val="tx1"/>
            </w14:solidFill>
          </w14:textFill>
        </w:rPr>
        <w:t>县交通局：</w:t>
      </w:r>
      <w:r>
        <w:rPr>
          <w:rFonts w:hint="eastAsia" w:ascii="仿宋_GB2312" w:eastAsia="仿宋_GB2312" w:cs="仿宋_GB2312"/>
          <w:bCs/>
          <w:color w:val="000000" w:themeColor="text1"/>
          <w:kern w:val="0"/>
          <w:sz w:val="32"/>
          <w:szCs w:val="32"/>
          <w:highlight w:val="none"/>
          <w14:textFill>
            <w14:solidFill>
              <w14:schemeClr w14:val="tx1"/>
            </w14:solidFill>
          </w14:textFill>
        </w:rPr>
        <w:t>负责</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本系统防汛工作；组织、</w:t>
      </w:r>
      <w:r>
        <w:rPr>
          <w:rFonts w:hint="eastAsia" w:ascii="仿宋_GB2312" w:eastAsia="仿宋_GB2312" w:cs="仿宋_GB2312"/>
          <w:bCs/>
          <w:color w:val="000000" w:themeColor="text1"/>
          <w:kern w:val="0"/>
          <w:sz w:val="32"/>
          <w:szCs w:val="32"/>
          <w:highlight w:val="none"/>
          <w14:textFill>
            <w14:solidFill>
              <w14:schemeClr w14:val="tx1"/>
            </w14:solidFill>
          </w14:textFill>
        </w:rPr>
        <w:t>协调</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、指导和督促</w:t>
      </w:r>
      <w:r>
        <w:rPr>
          <w:rFonts w:hint="eastAsia" w:ascii="仿宋_GB2312" w:eastAsia="仿宋_GB2312" w:cs="仿宋_GB2312"/>
          <w:bCs/>
          <w:color w:val="000000" w:themeColor="text1"/>
          <w:kern w:val="0"/>
          <w:sz w:val="32"/>
          <w:szCs w:val="32"/>
          <w:highlight w:val="none"/>
          <w14:textFill>
            <w14:solidFill>
              <w14:schemeClr w14:val="tx1"/>
            </w14:solidFill>
          </w14:textFill>
        </w:rPr>
        <w:t>全县公路系统</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及</w:t>
      </w:r>
      <w:r>
        <w:rPr>
          <w:rFonts w:hint="eastAsia" w:ascii="仿宋_GB2312" w:eastAsia="仿宋_GB2312" w:cs="仿宋_GB2312"/>
          <w:bCs/>
          <w:color w:val="000000" w:themeColor="text1"/>
          <w:kern w:val="0"/>
          <w:sz w:val="32"/>
          <w:szCs w:val="32"/>
          <w:highlight w:val="none"/>
          <w14:textFill>
            <w14:solidFill>
              <w14:schemeClr w14:val="tx1"/>
            </w14:solidFill>
          </w14:textFill>
        </w:rPr>
        <w:t>所辖</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桥梁、涵洞等</w:t>
      </w:r>
      <w:r>
        <w:rPr>
          <w:rFonts w:hint="eastAsia" w:ascii="仿宋_GB2312" w:eastAsia="仿宋_GB2312" w:cs="仿宋_GB2312"/>
          <w:bCs/>
          <w:color w:val="000000" w:themeColor="text1"/>
          <w:kern w:val="0"/>
          <w:sz w:val="32"/>
          <w:szCs w:val="32"/>
          <w:highlight w:val="none"/>
          <w14:textFill>
            <w14:solidFill>
              <w14:schemeClr w14:val="tx1"/>
            </w14:solidFill>
          </w14:textFill>
        </w:rPr>
        <w:t>工程设施</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的</w:t>
      </w:r>
      <w:r>
        <w:rPr>
          <w:rFonts w:hint="eastAsia" w:ascii="仿宋_GB2312" w:eastAsia="仿宋_GB2312" w:cs="仿宋_GB2312"/>
          <w:bCs/>
          <w:color w:val="000000" w:themeColor="text1"/>
          <w:kern w:val="0"/>
          <w:sz w:val="32"/>
          <w:szCs w:val="32"/>
          <w:highlight w:val="none"/>
          <w14:textFill>
            <w14:solidFill>
              <w14:schemeClr w14:val="tx1"/>
            </w14:solidFill>
          </w14:textFill>
        </w:rPr>
        <w:t>防洪安全</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和应急抢险救援救灾</w:t>
      </w:r>
      <w:r>
        <w:rPr>
          <w:rFonts w:hint="eastAsia" w:ascii="仿宋_GB2312" w:eastAsia="仿宋_GB2312" w:cs="仿宋_GB2312"/>
          <w:bCs/>
          <w:color w:val="000000" w:themeColor="text1"/>
          <w:kern w:val="0"/>
          <w:sz w:val="32"/>
          <w:szCs w:val="32"/>
          <w:highlight w:val="none"/>
          <w14:textFill>
            <w14:solidFill>
              <w14:schemeClr w14:val="tx1"/>
            </w14:solidFill>
          </w14:textFill>
        </w:rPr>
        <w:t>工作</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，及时组织修复水毁道路、桥梁，保障交通运输畅通和群众生产生活秩序；</w:t>
      </w:r>
      <w:r>
        <w:rPr>
          <w:rFonts w:hint="eastAsia" w:ascii="仿宋_GB2312" w:eastAsia="仿宋_GB2312" w:cs="仿宋_GB2312"/>
          <w:bCs/>
          <w:color w:val="000000" w:themeColor="text1"/>
          <w:kern w:val="0"/>
          <w:sz w:val="32"/>
          <w:szCs w:val="32"/>
          <w:highlight w:val="none"/>
          <w14:textFill>
            <w14:solidFill>
              <w14:schemeClr w14:val="tx1"/>
            </w14:solidFill>
          </w14:textFill>
        </w:rPr>
        <w:t>及时通报全县公路安全交通信息，</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负责做好紧急情况下</w:t>
      </w:r>
      <w:r>
        <w:rPr>
          <w:rFonts w:hint="eastAsia" w:ascii="仿宋_GB2312" w:eastAsia="仿宋_GB2312" w:cs="仿宋_GB2312"/>
          <w:bCs/>
          <w:color w:val="000000" w:themeColor="text1"/>
          <w:kern w:val="0"/>
          <w:sz w:val="32"/>
          <w:szCs w:val="32"/>
          <w:highlight w:val="none"/>
          <w14:textFill>
            <w14:solidFill>
              <w14:schemeClr w14:val="tx1"/>
            </w14:solidFill>
          </w14:textFill>
        </w:rPr>
        <w:t>防汛</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Cs/>
          <w:color w:val="000000" w:themeColor="text1"/>
          <w:kern w:val="0"/>
          <w:sz w:val="32"/>
          <w:szCs w:val="32"/>
          <w:highlight w:val="none"/>
          <w14:textFill>
            <w14:solidFill>
              <w14:schemeClr w14:val="tx1"/>
            </w14:solidFill>
          </w14:textFill>
        </w:rPr>
        <w:t>抢险</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防疫</w:t>
      </w:r>
      <w:r>
        <w:rPr>
          <w:rFonts w:hint="eastAsia" w:ascii="仿宋_GB2312" w:eastAsia="仿宋_GB2312" w:cs="仿宋_GB2312"/>
          <w:bCs/>
          <w:color w:val="000000" w:themeColor="text1"/>
          <w:kern w:val="0"/>
          <w:sz w:val="32"/>
          <w:szCs w:val="32"/>
          <w:highlight w:val="none"/>
          <w14:textFill>
            <w14:solidFill>
              <w14:schemeClr w14:val="tx1"/>
            </w14:solidFill>
          </w14:textFill>
        </w:rPr>
        <w:t>人员</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和防汛抢险</w:t>
      </w:r>
      <w:r>
        <w:rPr>
          <w:rFonts w:hint="eastAsia" w:ascii="仿宋_GB2312" w:eastAsia="仿宋_GB2312" w:cs="仿宋_GB2312"/>
          <w:bCs/>
          <w:color w:val="000000" w:themeColor="text1"/>
          <w:kern w:val="0"/>
          <w:sz w:val="32"/>
          <w:szCs w:val="32"/>
          <w:highlight w:val="none"/>
          <w14:textFill>
            <w14:solidFill>
              <w14:schemeClr w14:val="tx1"/>
            </w14:solidFill>
          </w14:textFill>
        </w:rPr>
        <w:t>物资及设备</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的运输工作</w:t>
      </w:r>
      <w:r>
        <w:rPr>
          <w:rFonts w:hint="eastAsia" w:ascii="仿宋_GB2312" w:eastAsia="仿宋_GB2312" w:cs="仿宋_GB2312"/>
          <w:bCs/>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仿宋_GB2312"/>
          <w:b/>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color w:val="000000" w:themeColor="text1"/>
          <w:kern w:val="0"/>
          <w:sz w:val="32"/>
          <w:szCs w:val="32"/>
          <w:highlight w:val="none"/>
          <w:lang w:val="en-US" w:eastAsia="zh-CN"/>
          <w14:textFill>
            <w14:solidFill>
              <w14:schemeClr w14:val="tx1"/>
            </w14:solidFill>
          </w14:textFill>
        </w:rPr>
        <w:t>8</w:t>
      </w:r>
      <w:r>
        <w:rPr>
          <w:rFonts w:hint="eastAsia" w:ascii="仿宋_GB2312" w:eastAsia="仿宋_GB2312" w:cs="仿宋_GB2312"/>
          <w:b/>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color w:val="000000" w:themeColor="text1"/>
          <w:kern w:val="0"/>
          <w:sz w:val="32"/>
          <w:szCs w:val="32"/>
          <w:highlight w:val="none"/>
          <w14:textFill>
            <w14:solidFill>
              <w14:schemeClr w14:val="tx1"/>
            </w14:solidFill>
          </w14:textFill>
        </w:rPr>
        <w:t>县农业农村局：</w:t>
      </w:r>
      <w:r>
        <w:rPr>
          <w:rFonts w:hint="eastAsia" w:ascii="仿宋_GB2312" w:eastAsia="仿宋_GB2312" w:cs="仿宋_GB2312"/>
          <w:bCs/>
          <w:color w:val="000000" w:themeColor="text1"/>
          <w:kern w:val="0"/>
          <w:sz w:val="32"/>
          <w:szCs w:val="32"/>
          <w:highlight w:val="none"/>
          <w14:textFill>
            <w14:solidFill>
              <w14:schemeClr w14:val="tx1"/>
            </w14:solidFill>
          </w14:textFill>
        </w:rPr>
        <w:t>负责</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本系统的防汛工作，组织、协调、指导和督促农业洪涝灾害防治和应急抢险救援救灾工作，及时收集、整理和反映农业灾情信息；负责灾后农业救灾、生产恢复及渔业的防洪安全，做好农业减灾技术指导工作。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highlight w:val="none"/>
          <w:lang w:val="en-US" w:eastAsia="zh-CN"/>
          <w14:textFill>
            <w14:solidFill>
              <w14:schemeClr w14:val="tx1"/>
            </w14:solidFill>
          </w14:textFill>
        </w:rPr>
        <w:t>9</w:t>
      </w:r>
      <w:r>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t>）县</w:t>
      </w:r>
      <w:r>
        <w:rPr>
          <w:rFonts w:hint="eastAsia" w:ascii="仿宋_GB2312" w:hAnsi="仿宋" w:eastAsia="仿宋_GB2312" w:cs="宋体"/>
          <w:b/>
          <w:bCs/>
          <w:color w:val="000000" w:themeColor="text1"/>
          <w:kern w:val="0"/>
          <w:sz w:val="32"/>
          <w:szCs w:val="32"/>
          <w:highlight w:val="none"/>
          <w14:textFill>
            <w14:solidFill>
              <w14:schemeClr w14:val="tx1"/>
            </w14:solidFill>
          </w14:textFill>
        </w:rPr>
        <w:t>林业局</w:t>
      </w:r>
      <w:r>
        <w:rPr>
          <w:rFonts w:hint="eastAsia" w:ascii="仿宋_GB2312" w:hAnsi="仿宋" w:eastAsia="仿宋_GB2312" w:cs="宋体"/>
          <w:color w:val="000000" w:themeColor="text1"/>
          <w:kern w:val="0"/>
          <w:sz w:val="32"/>
          <w:szCs w:val="32"/>
          <w:highlight w:val="none"/>
          <w14:textFill>
            <w14:solidFill>
              <w14:schemeClr w14:val="tx1"/>
            </w14:solidFill>
          </w14:textFill>
        </w:rPr>
        <w:t>：负责本系统及所辖旅游景区</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、湿地公园</w:t>
      </w:r>
      <w:r>
        <w:rPr>
          <w:rFonts w:hint="eastAsia" w:ascii="仿宋_GB2312" w:hAnsi="仿宋" w:eastAsia="仿宋_GB2312" w:cs="宋体"/>
          <w:color w:val="000000" w:themeColor="text1"/>
          <w:kern w:val="0"/>
          <w:sz w:val="32"/>
          <w:szCs w:val="32"/>
          <w:highlight w:val="none"/>
          <w14:textFill>
            <w14:solidFill>
              <w14:schemeClr w14:val="tx1"/>
            </w14:solidFill>
          </w14:textFill>
        </w:rPr>
        <w:t>的防汛工作，协调指导</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和督促</w:t>
      </w:r>
      <w:r>
        <w:rPr>
          <w:rFonts w:hint="eastAsia" w:ascii="仿宋_GB2312" w:hAnsi="仿宋" w:eastAsia="仿宋_GB2312" w:cs="宋体"/>
          <w:color w:val="000000" w:themeColor="text1"/>
          <w:kern w:val="0"/>
          <w:sz w:val="32"/>
          <w:szCs w:val="32"/>
          <w:highlight w:val="none"/>
          <w14:textFill>
            <w14:solidFill>
              <w14:schemeClr w14:val="tx1"/>
            </w14:solidFill>
          </w14:textFill>
        </w:rPr>
        <w:t>洪涝灾害区林业生产恢复重建工作。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cs="仿宋_GB2312"/>
          <w:bCs/>
          <w:color w:val="000000" w:themeColor="text1"/>
          <w:kern w:val="0"/>
          <w:sz w:val="32"/>
          <w:szCs w:val="32"/>
          <w:highlight w:val="none"/>
          <w14:textFill>
            <w14:solidFill>
              <w14:schemeClr w14:val="tx1"/>
            </w14:solidFill>
          </w14:textFill>
        </w:rPr>
      </w:pPr>
      <w:r>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highlight w:val="none"/>
          <w:lang w:val="en-US" w:eastAsia="zh-CN"/>
          <w14:textFill>
            <w14:solidFill>
              <w14:schemeClr w14:val="tx1"/>
            </w14:solidFill>
          </w14:textFill>
        </w:rPr>
        <w:t>10</w:t>
      </w:r>
      <w:r>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t>）县教体局：</w:t>
      </w:r>
      <w:r>
        <w:rPr>
          <w:rFonts w:hint="eastAsia" w:ascii="仿宋_GB2312" w:hAnsi="仿宋" w:eastAsia="仿宋_GB2312" w:cs="宋体"/>
          <w:color w:val="000000" w:themeColor="text1"/>
          <w:kern w:val="0"/>
          <w:sz w:val="32"/>
          <w:szCs w:val="32"/>
          <w:highlight w:val="none"/>
          <w14:textFill>
            <w14:solidFill>
              <w14:schemeClr w14:val="tx1"/>
            </w14:solidFill>
          </w14:textFill>
        </w:rPr>
        <w:t>负责教育系统的</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防汛工作，通过宣传教育提高师生的防汛避险意识，指导洪涝灾害威胁区学校安全防范、灾后</w:t>
      </w:r>
      <w:r>
        <w:rPr>
          <w:rFonts w:hint="eastAsia" w:ascii="仿宋_GB2312" w:hAnsi="仿宋" w:eastAsia="仿宋_GB2312" w:cs="宋体"/>
          <w:color w:val="000000" w:themeColor="text1"/>
          <w:kern w:val="0"/>
          <w:sz w:val="32"/>
          <w:szCs w:val="32"/>
          <w:highlight w:val="none"/>
          <w14:textFill>
            <w14:solidFill>
              <w14:schemeClr w14:val="tx1"/>
            </w14:solidFill>
          </w14:textFill>
        </w:rPr>
        <w:t>重建、危房改造及教学秩序恢复</w:t>
      </w:r>
      <w:r>
        <w:rPr>
          <w:rFonts w:hint="eastAsia" w:cs="仿宋_GB2312"/>
          <w:bCs/>
          <w:color w:val="000000" w:themeColor="text1"/>
          <w:kern w:val="0"/>
          <w:sz w:val="32"/>
          <w:szCs w:val="32"/>
          <w:highlight w:val="none"/>
          <w14:textFill>
            <w14:solidFill>
              <w14:schemeClr w14:val="tx1"/>
            </w14:solidFill>
          </w14:textFill>
        </w:rPr>
        <w:t>。</w:t>
      </w:r>
    </w:p>
    <w:p>
      <w:pPr>
        <w:pStyle w:val="6"/>
        <w:keepNext w:val="0"/>
        <w:keepLines w:val="0"/>
        <w:pageBreakBefore w:val="0"/>
        <w:widowControl w:val="0"/>
        <w:kinsoku/>
        <w:wordWrap/>
        <w:topLinePunct w:val="0"/>
        <w:autoSpaceDE/>
        <w:autoSpaceDN/>
        <w:bidi w:val="0"/>
        <w:spacing w:after="0" w:line="560" w:lineRule="exact"/>
        <w:jc w:val="both"/>
        <w:textAlignment w:val="auto"/>
        <w:rPr>
          <w:rFonts w:hint="default" w:ascii="仿宋_GB2312" w:hAnsi="仿宋" w:eastAsia="仿宋_GB2312" w:cs="宋体"/>
          <w:color w:val="000000" w:themeColor="text1"/>
          <w:kern w:val="0"/>
          <w:sz w:val="32"/>
          <w:szCs w:val="32"/>
          <w:highlight w:val="none"/>
          <w:lang w:val="en-US" w:eastAsia="zh-CN" w:bidi="ar-SA"/>
          <w14:textFill>
            <w14:solidFill>
              <w14:schemeClr w14:val="tx1"/>
            </w14:solidFill>
          </w14:textFill>
        </w:rPr>
      </w:pPr>
      <w:r>
        <w:rPr>
          <w:rFonts w:hint="eastAsia" w:ascii="仿宋_GB2312" w:hAnsi="仿宋" w:eastAsia="仿宋_GB2312" w:cs="宋体"/>
          <w:b/>
          <w:bCs/>
          <w:color w:val="000000" w:themeColor="text1"/>
          <w:kern w:val="0"/>
          <w:sz w:val="32"/>
          <w:szCs w:val="32"/>
          <w:highlight w:val="none"/>
          <w:lang w:val="en-US" w:eastAsia="zh-CN" w:bidi="ar-SA"/>
          <w14:textFill>
            <w14:solidFill>
              <w14:schemeClr w14:val="tx1"/>
            </w14:solidFill>
          </w14:textFill>
        </w:rPr>
        <w:t xml:space="preserve">    （11）县生态环境局：</w:t>
      </w:r>
      <w:r>
        <w:rPr>
          <w:rFonts w:hint="eastAsia" w:ascii="仿宋_GB2312" w:hAnsi="仿宋" w:eastAsia="仿宋_GB2312" w:cs="宋体"/>
          <w:color w:val="000000" w:themeColor="text1"/>
          <w:kern w:val="0"/>
          <w:sz w:val="32"/>
          <w:szCs w:val="32"/>
          <w:highlight w:val="none"/>
          <w:lang w:val="en-US" w:eastAsia="zh-CN" w:bidi="ar-SA"/>
          <w14:textFill>
            <w14:solidFill>
              <w14:schemeClr w14:val="tx1"/>
            </w14:solidFill>
          </w14:textFill>
        </w:rPr>
        <w:t>负责本系统防汛工作，负责因汛情引发的次生突发环境污染事件的应急监测及处置。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hAnsi="仿宋" w:eastAsia="仿宋_GB2312" w:cs="宋体"/>
          <w:color w:val="000000" w:themeColor="text1"/>
          <w:kern w:val="0"/>
          <w:sz w:val="32"/>
          <w:szCs w:val="32"/>
          <w:highlight w:val="none"/>
          <w:lang w:val="en-US" w:eastAsia="zh-CN" w:bidi="ar-SA"/>
          <w14:textFill>
            <w14:solidFill>
              <w14:schemeClr w14:val="tx1"/>
            </w14:solidFill>
          </w14:textFill>
        </w:rPr>
      </w:pPr>
      <w:r>
        <w:rPr>
          <w:rFonts w:hint="eastAsia" w:ascii="仿宋_GB2312" w:hAnsi="仿宋" w:eastAsia="仿宋_GB2312" w:cs="宋体"/>
          <w:b/>
          <w:bCs/>
          <w:color w:val="000000" w:themeColor="text1"/>
          <w:kern w:val="0"/>
          <w:sz w:val="32"/>
          <w:szCs w:val="32"/>
          <w:highlight w:val="none"/>
          <w:lang w:val="en-US" w:eastAsia="zh-CN" w:bidi="ar-SA"/>
          <w14:textFill>
            <w14:solidFill>
              <w14:schemeClr w14:val="tx1"/>
            </w14:solidFill>
          </w14:textFill>
        </w:rPr>
        <w:t>（12）县卫健局：</w:t>
      </w:r>
      <w:r>
        <w:rPr>
          <w:rFonts w:hint="eastAsia" w:ascii="仿宋_GB2312" w:hAnsi="仿宋" w:eastAsia="仿宋_GB2312" w:cs="宋体"/>
          <w:color w:val="000000" w:themeColor="text1"/>
          <w:kern w:val="0"/>
          <w:sz w:val="32"/>
          <w:szCs w:val="32"/>
          <w:highlight w:val="none"/>
          <w:lang w:val="en-US" w:eastAsia="zh-CN" w:bidi="ar-SA"/>
          <w14:textFill>
            <w14:solidFill>
              <w14:schemeClr w14:val="tx1"/>
            </w14:solidFill>
          </w14:textFill>
        </w:rPr>
        <w:t>负责洪涝灾区的卫生防疫和医疗救护工作。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eastAsia="仿宋_GB2312" w:cs="仿宋_GB2312"/>
          <w:b/>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color w:val="000000" w:themeColor="text1"/>
          <w:kern w:val="0"/>
          <w:sz w:val="32"/>
          <w:szCs w:val="32"/>
          <w:highlight w:val="none"/>
          <w:lang w:val="en-US" w:eastAsia="zh-CN"/>
          <w14:textFill>
            <w14:solidFill>
              <w14:schemeClr w14:val="tx1"/>
            </w14:solidFill>
          </w14:textFill>
        </w:rPr>
        <w:t>13</w:t>
      </w:r>
      <w:r>
        <w:rPr>
          <w:rFonts w:hint="eastAsia" w:ascii="仿宋_GB2312" w:eastAsia="仿宋_GB2312" w:cs="仿宋_GB2312"/>
          <w:b/>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color w:val="000000" w:themeColor="text1"/>
          <w:kern w:val="0"/>
          <w:sz w:val="32"/>
          <w:szCs w:val="32"/>
          <w:highlight w:val="none"/>
          <w14:textFill>
            <w14:solidFill>
              <w14:schemeClr w14:val="tx1"/>
            </w14:solidFill>
          </w14:textFill>
        </w:rPr>
        <w:t>县</w:t>
      </w:r>
      <w:r>
        <w:rPr>
          <w:rFonts w:hint="eastAsia" w:ascii="仿宋_GB2312" w:eastAsia="仿宋_GB2312" w:cs="仿宋_GB2312"/>
          <w:b/>
          <w:color w:val="000000" w:themeColor="text1"/>
          <w:kern w:val="0"/>
          <w:sz w:val="32"/>
          <w:szCs w:val="32"/>
          <w:highlight w:val="none"/>
          <w:lang w:val="en-US" w:eastAsia="zh-CN"/>
          <w14:textFill>
            <w14:solidFill>
              <w14:schemeClr w14:val="tx1"/>
            </w14:solidFill>
          </w14:textFill>
        </w:rPr>
        <w:t>文化和旅游</w:t>
      </w:r>
      <w:r>
        <w:rPr>
          <w:rFonts w:hint="eastAsia" w:ascii="仿宋_GB2312" w:eastAsia="仿宋_GB2312" w:cs="仿宋_GB2312"/>
          <w:b/>
          <w:color w:val="000000" w:themeColor="text1"/>
          <w:kern w:val="0"/>
          <w:sz w:val="32"/>
          <w:szCs w:val="32"/>
          <w:highlight w:val="none"/>
          <w14:textFill>
            <w14:solidFill>
              <w14:schemeClr w14:val="tx1"/>
            </w14:solidFill>
          </w14:textFill>
        </w:rPr>
        <w:t>局：</w:t>
      </w:r>
      <w:r>
        <w:rPr>
          <w:rFonts w:hint="eastAsia" w:ascii="仿宋_GB2312" w:eastAsia="仿宋_GB2312" w:cs="仿宋_GB2312"/>
          <w:b w:val="0"/>
          <w:bCs/>
          <w:color w:val="000000" w:themeColor="text1"/>
          <w:kern w:val="0"/>
          <w:sz w:val="32"/>
          <w:szCs w:val="32"/>
          <w:highlight w:val="none"/>
          <w:lang w:val="en-US" w:eastAsia="zh-CN"/>
          <w14:textFill>
            <w14:solidFill>
              <w14:schemeClr w14:val="tx1"/>
            </w14:solidFill>
          </w14:textFill>
        </w:rPr>
        <w:t>负责本系统及所辖旅游景区的防汛工作，协调组织开展防汛抗洪、抢险救灾工作；</w:t>
      </w:r>
      <w:r>
        <w:rPr>
          <w:rFonts w:hint="eastAsia" w:ascii="仿宋_GB2312" w:eastAsia="仿宋_GB2312" w:cs="仿宋_GB2312"/>
          <w:bCs/>
          <w:color w:val="000000" w:themeColor="text1"/>
          <w:kern w:val="0"/>
          <w:sz w:val="32"/>
          <w:szCs w:val="32"/>
          <w:highlight w:val="none"/>
          <w14:textFill>
            <w14:solidFill>
              <w14:schemeClr w14:val="tx1"/>
            </w14:solidFill>
          </w14:textFill>
        </w:rPr>
        <w:t>负责防汛法规、政策及重要信息的宣传，及时报道抢险救灾中</w:t>
      </w:r>
      <w:r>
        <w:rPr>
          <w:rFonts w:hint="eastAsia" w:ascii="仿宋_GB2312" w:eastAsia="仿宋_GB2312" w:cs="仿宋_GB2312"/>
          <w:bCs/>
          <w:color w:val="000000" w:themeColor="text1"/>
          <w:spacing w:val="-6"/>
          <w:kern w:val="0"/>
          <w:sz w:val="32"/>
          <w:szCs w:val="32"/>
          <w:highlight w:val="none"/>
          <w14:textFill>
            <w14:solidFill>
              <w14:schemeClr w14:val="tx1"/>
            </w14:solidFill>
          </w14:textFill>
        </w:rPr>
        <w:t>的先进人物和典型事例，</w:t>
      </w:r>
      <w:r>
        <w:rPr>
          <w:rFonts w:hint="eastAsia" w:ascii="仿宋_GB2312" w:eastAsia="仿宋_GB2312" w:cs="仿宋_GB2312"/>
          <w:bCs/>
          <w:color w:val="000000" w:themeColor="text1"/>
          <w:spacing w:val="-6"/>
          <w:kern w:val="0"/>
          <w:sz w:val="32"/>
          <w:szCs w:val="32"/>
          <w:highlight w:val="none"/>
          <w:lang w:val="en-US" w:eastAsia="zh-CN"/>
          <w14:textFill>
            <w14:solidFill>
              <w14:schemeClr w14:val="tx1"/>
            </w14:solidFill>
          </w14:textFill>
        </w:rPr>
        <w:t>努力营造防汛抗洪人人有责的舆论氛围</w:t>
      </w:r>
      <w:r>
        <w:rPr>
          <w:rFonts w:hint="eastAsia" w:ascii="仿宋_GB2312" w:eastAsia="仿宋_GB2312" w:cs="仿宋_GB2312"/>
          <w:bCs/>
          <w:color w:val="000000" w:themeColor="text1"/>
          <w:spacing w:val="-6"/>
          <w:kern w:val="0"/>
          <w:sz w:val="32"/>
          <w:szCs w:val="32"/>
          <w:highlight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仿宋_GB2312"/>
          <w:b/>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color w:val="000000" w:themeColor="text1"/>
          <w:kern w:val="0"/>
          <w:sz w:val="32"/>
          <w:szCs w:val="32"/>
          <w:highlight w:val="none"/>
          <w:lang w:val="en-US" w:eastAsia="zh-CN"/>
          <w14:textFill>
            <w14:solidFill>
              <w14:schemeClr w14:val="tx1"/>
            </w14:solidFill>
          </w14:textFill>
        </w:rPr>
        <w:t>14</w:t>
      </w:r>
      <w:r>
        <w:rPr>
          <w:rFonts w:hint="eastAsia" w:ascii="仿宋_GB2312" w:eastAsia="仿宋_GB2312" w:cs="仿宋_GB2312"/>
          <w:b/>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color w:val="000000" w:themeColor="text1"/>
          <w:kern w:val="0"/>
          <w:sz w:val="32"/>
          <w:szCs w:val="32"/>
          <w:highlight w:val="none"/>
          <w14:textFill>
            <w14:solidFill>
              <w14:schemeClr w14:val="tx1"/>
            </w14:solidFill>
          </w14:textFill>
        </w:rPr>
        <w:t>县</w:t>
      </w:r>
      <w:r>
        <w:rPr>
          <w:rFonts w:hint="eastAsia" w:ascii="仿宋_GB2312" w:eastAsia="仿宋_GB2312" w:cs="仿宋_GB2312"/>
          <w:b/>
          <w:color w:val="000000" w:themeColor="text1"/>
          <w:kern w:val="0"/>
          <w:sz w:val="32"/>
          <w:szCs w:val="32"/>
          <w:highlight w:val="none"/>
          <w:lang w:val="zh-CN"/>
          <w14:textFill>
            <w14:solidFill>
              <w14:schemeClr w14:val="tx1"/>
            </w14:solidFill>
          </w14:textFill>
        </w:rPr>
        <w:t>乡村振兴局：</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负责做好因洪涝灾害返贫镇（街）、村的项目和资金争取工作。</w:t>
      </w:r>
    </w:p>
    <w:p>
      <w:pPr>
        <w:pStyle w:val="8"/>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cs="仿宋_GB2312"/>
          <w:b/>
          <w:color w:val="000000" w:themeColor="text1"/>
          <w:kern w:val="0"/>
          <w:sz w:val="32"/>
          <w:szCs w:val="32"/>
          <w:highlight w:val="none"/>
          <w:lang w:eastAsia="zh-CN"/>
          <w14:textFill>
            <w14:solidFill>
              <w14:schemeClr w14:val="tx1"/>
            </w14:solidFill>
          </w14:textFill>
        </w:rPr>
        <w:t>（</w:t>
      </w:r>
      <w:r>
        <w:rPr>
          <w:rFonts w:hint="eastAsia" w:cs="仿宋_GB2312"/>
          <w:b/>
          <w:color w:val="000000" w:themeColor="text1"/>
          <w:kern w:val="0"/>
          <w:sz w:val="32"/>
          <w:szCs w:val="32"/>
          <w:highlight w:val="none"/>
          <w:lang w:val="en-US" w:eastAsia="zh-CN"/>
          <w14:textFill>
            <w14:solidFill>
              <w14:schemeClr w14:val="tx1"/>
            </w14:solidFill>
          </w14:textFill>
        </w:rPr>
        <w:t>15</w:t>
      </w:r>
      <w:r>
        <w:rPr>
          <w:rFonts w:hint="eastAsia" w:cs="仿宋_GB2312"/>
          <w:b/>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color w:val="000000" w:themeColor="text1"/>
          <w:kern w:val="0"/>
          <w:sz w:val="32"/>
          <w:szCs w:val="32"/>
          <w:highlight w:val="none"/>
          <w14:textFill>
            <w14:solidFill>
              <w14:schemeClr w14:val="tx1"/>
            </w14:solidFill>
          </w14:textFill>
        </w:rPr>
        <w:t>县供销联社：</w:t>
      </w:r>
      <w:r>
        <w:rPr>
          <w:rFonts w:hint="eastAsia" w:ascii="仿宋_GB2312" w:hAnsi="仿宋" w:eastAsia="仿宋_GB2312" w:cs="宋体"/>
          <w:color w:val="000000" w:themeColor="text1"/>
          <w:kern w:val="0"/>
          <w:sz w:val="32"/>
          <w:szCs w:val="32"/>
          <w:highlight w:val="none"/>
          <w14:textFill>
            <w14:solidFill>
              <w14:schemeClr w14:val="tx1"/>
            </w14:solidFill>
          </w14:textFill>
        </w:rPr>
        <w:t>负责本系统的防汛工作，负责协调组织有关防汛物资和灾区群众生产生活资料的市场供应。</w:t>
      </w:r>
    </w:p>
    <w:p>
      <w:pPr>
        <w:pStyle w:val="8"/>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cs="仿宋_GB2312"/>
          <w:b/>
          <w:color w:val="000000" w:themeColor="text1"/>
          <w:kern w:val="0"/>
          <w:sz w:val="32"/>
          <w:szCs w:val="32"/>
          <w:highlight w:val="none"/>
          <w:lang w:eastAsia="zh-CN"/>
          <w14:textFill>
            <w14:solidFill>
              <w14:schemeClr w14:val="tx1"/>
            </w14:solidFill>
          </w14:textFill>
        </w:rPr>
        <w:t>（</w:t>
      </w:r>
      <w:r>
        <w:rPr>
          <w:rFonts w:hint="eastAsia" w:cs="仿宋_GB2312"/>
          <w:b/>
          <w:color w:val="000000" w:themeColor="text1"/>
          <w:kern w:val="0"/>
          <w:sz w:val="32"/>
          <w:szCs w:val="32"/>
          <w:highlight w:val="none"/>
          <w:lang w:val="en-US" w:eastAsia="zh-CN"/>
          <w14:textFill>
            <w14:solidFill>
              <w14:schemeClr w14:val="tx1"/>
            </w14:solidFill>
          </w14:textFill>
        </w:rPr>
        <w:t>16</w:t>
      </w:r>
      <w:r>
        <w:rPr>
          <w:rFonts w:hint="eastAsia" w:cs="仿宋_GB2312"/>
          <w:b/>
          <w:color w:val="000000" w:themeColor="text1"/>
          <w:kern w:val="0"/>
          <w:sz w:val="32"/>
          <w:szCs w:val="32"/>
          <w:highlight w:val="none"/>
          <w:lang w:eastAsia="zh-CN"/>
          <w14:textFill>
            <w14:solidFill>
              <w14:schemeClr w14:val="tx1"/>
            </w14:solidFill>
          </w14:textFill>
        </w:rPr>
        <w:t>）</w:t>
      </w:r>
      <w:r>
        <w:rPr>
          <w:rFonts w:hint="eastAsia" w:cs="仿宋_GB2312"/>
          <w:b/>
          <w:color w:val="000000" w:themeColor="text1"/>
          <w:kern w:val="0"/>
          <w:sz w:val="32"/>
          <w:szCs w:val="32"/>
          <w:highlight w:val="none"/>
          <w14:textFill>
            <w14:solidFill>
              <w14:schemeClr w14:val="tx1"/>
            </w14:solidFill>
          </w14:textFill>
        </w:rPr>
        <w:t>县商务和工业信息化局：</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负责本系统的防汛工作；</w:t>
      </w:r>
      <w:r>
        <w:rPr>
          <w:rFonts w:hint="eastAsia" w:hAnsi="仿宋" w:cs="宋体"/>
          <w:color w:val="000000" w:themeColor="text1"/>
          <w:kern w:val="0"/>
          <w:sz w:val="32"/>
          <w:szCs w:val="32"/>
          <w:highlight w:val="none"/>
          <w:lang w:val="en-US" w:eastAsia="zh-CN"/>
          <w14:textFill>
            <w14:solidFill>
              <w14:schemeClr w14:val="tx1"/>
            </w14:solidFill>
          </w14:textFill>
        </w:rPr>
        <w:t>根据防汛抢险救援救为工作需要，协助征调防汛应急物资，协调有关工业产品应急生产</w:t>
      </w:r>
      <w:r>
        <w:rPr>
          <w:rFonts w:hint="eastAsia" w:ascii="仿宋_GB2312" w:hAnsi="仿宋" w:eastAsia="仿宋_GB2312" w:cs="宋体"/>
          <w:color w:val="000000" w:themeColor="text1"/>
          <w:kern w:val="0"/>
          <w:sz w:val="32"/>
          <w:szCs w:val="32"/>
          <w:highlight w:val="none"/>
          <w14:textFill>
            <w14:solidFill>
              <w14:schemeClr w14:val="tx1"/>
            </w14:solidFill>
          </w14:textFill>
        </w:rPr>
        <w:t>和灾区群众生产生活资料的</w:t>
      </w:r>
      <w:r>
        <w:rPr>
          <w:rFonts w:hint="eastAsia" w:hAnsi="仿宋" w:cs="宋体"/>
          <w:color w:val="000000" w:themeColor="text1"/>
          <w:kern w:val="0"/>
          <w:sz w:val="32"/>
          <w:szCs w:val="32"/>
          <w:highlight w:val="none"/>
          <w:lang w:val="en-US" w:eastAsia="zh-CN"/>
          <w14:textFill>
            <w14:solidFill>
              <w14:schemeClr w14:val="tx1"/>
            </w14:solidFill>
          </w14:textFill>
        </w:rPr>
        <w:t>生产和</w:t>
      </w:r>
      <w:r>
        <w:rPr>
          <w:rFonts w:hint="eastAsia" w:ascii="仿宋_GB2312" w:hAnsi="仿宋" w:eastAsia="仿宋_GB2312" w:cs="宋体"/>
          <w:color w:val="000000" w:themeColor="text1"/>
          <w:kern w:val="0"/>
          <w:sz w:val="32"/>
          <w:szCs w:val="32"/>
          <w:highlight w:val="none"/>
          <w14:textFill>
            <w14:solidFill>
              <w14:schemeClr w14:val="tx1"/>
            </w14:solidFill>
          </w14:textFill>
        </w:rPr>
        <w:t>供应</w:t>
      </w:r>
      <w:r>
        <w:rPr>
          <w:rFonts w:hint="eastAsia" w:hAnsi="仿宋" w:cs="宋体"/>
          <w:color w:val="000000" w:themeColor="text1"/>
          <w:kern w:val="0"/>
          <w:sz w:val="32"/>
          <w:szCs w:val="32"/>
          <w:highlight w:val="none"/>
          <w:lang w:val="en-US" w:eastAsia="zh-CN"/>
          <w14:textFill>
            <w14:solidFill>
              <w14:schemeClr w14:val="tx1"/>
            </w14:solidFill>
          </w14:textFill>
        </w:rPr>
        <w:t>工作</w:t>
      </w:r>
      <w:r>
        <w:rPr>
          <w:rFonts w:hint="eastAsia" w:ascii="仿宋_GB2312" w:hAnsi="仿宋" w:eastAsia="仿宋_GB2312" w:cs="宋体"/>
          <w:color w:val="000000" w:themeColor="text1"/>
          <w:kern w:val="0"/>
          <w:sz w:val="32"/>
          <w:szCs w:val="32"/>
          <w:highlight w:val="none"/>
          <w14:textFill>
            <w14:solidFill>
              <w14:schemeClr w14:val="tx1"/>
            </w14:solidFill>
          </w14:textFill>
        </w:rPr>
        <w:t>。</w:t>
      </w:r>
    </w:p>
    <w:p>
      <w:pPr>
        <w:pStyle w:val="8"/>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pPr>
      <w:r>
        <w:rPr>
          <w:rFonts w:hint="eastAsia" w:cs="仿宋_GB2312"/>
          <w:b/>
          <w:color w:val="000000" w:themeColor="text1"/>
          <w:kern w:val="0"/>
          <w:sz w:val="32"/>
          <w:szCs w:val="32"/>
          <w:highlight w:val="none"/>
          <w:lang w:val="zh-CN"/>
          <w14:textFill>
            <w14:solidFill>
              <w14:schemeClr w14:val="tx1"/>
            </w14:solidFill>
          </w14:textFill>
        </w:rPr>
        <w:t>（</w:t>
      </w:r>
      <w:r>
        <w:rPr>
          <w:rFonts w:hint="eastAsia" w:cs="仿宋_GB2312"/>
          <w:b/>
          <w:color w:val="000000" w:themeColor="text1"/>
          <w:kern w:val="0"/>
          <w:sz w:val="32"/>
          <w:szCs w:val="32"/>
          <w:highlight w:val="none"/>
          <w:lang w:val="en-US" w:eastAsia="zh-CN"/>
          <w14:textFill>
            <w14:solidFill>
              <w14:schemeClr w14:val="tx1"/>
            </w14:solidFill>
          </w14:textFill>
        </w:rPr>
        <w:t>17</w:t>
      </w:r>
      <w:r>
        <w:rPr>
          <w:rFonts w:hint="eastAsia" w:cs="仿宋_GB2312"/>
          <w:b/>
          <w:color w:val="000000" w:themeColor="text1"/>
          <w:kern w:val="0"/>
          <w:sz w:val="32"/>
          <w:szCs w:val="32"/>
          <w:highlight w:val="none"/>
          <w:lang w:val="zh-CN"/>
          <w14:textFill>
            <w14:solidFill>
              <w14:schemeClr w14:val="tx1"/>
            </w14:solidFill>
          </w14:textFill>
        </w:rPr>
        <w:t>）太白山旅游区管委会：</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负责</w:t>
      </w:r>
      <w:r>
        <w:rPr>
          <w:rFonts w:hint="eastAsia" w:hAnsi="仿宋" w:cs="宋体"/>
          <w:color w:val="000000" w:themeColor="text1"/>
          <w:kern w:val="0"/>
          <w:sz w:val="32"/>
          <w:szCs w:val="32"/>
          <w:highlight w:val="none"/>
          <w:lang w:val="en-US" w:eastAsia="zh-CN"/>
          <w14:textFill>
            <w14:solidFill>
              <w14:schemeClr w14:val="tx1"/>
            </w14:solidFill>
          </w14:textFill>
        </w:rPr>
        <w:t>做</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好所辖旅游景区的防汛工作，包</w:t>
      </w:r>
      <w:r>
        <w:rPr>
          <w:rFonts w:hint="eastAsia" w:hAnsi="仿宋" w:cs="宋体"/>
          <w:color w:val="000000" w:themeColor="text1"/>
          <w:kern w:val="0"/>
          <w:sz w:val="32"/>
          <w:szCs w:val="32"/>
          <w:highlight w:val="none"/>
          <w:lang w:val="en-US" w:eastAsia="zh-CN"/>
          <w14:textFill>
            <w14:solidFill>
              <w14:schemeClr w14:val="tx1"/>
            </w14:solidFill>
          </w14:textFill>
        </w:rPr>
        <w:t>括</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“防、抢、撤”预案编制、宣传和警示标志设立、雨水情监测预警、信息传递、抢险救援队伍建设、抢险救援物资储备、人员撤离路线和安置场所设置等。</w:t>
      </w:r>
    </w:p>
    <w:p>
      <w:pPr>
        <w:pStyle w:val="8"/>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cs="仿宋_GB2312"/>
          <w:color w:val="000000" w:themeColor="text1"/>
          <w:kern w:val="0"/>
          <w:sz w:val="32"/>
          <w:szCs w:val="32"/>
          <w:highlight w:val="none"/>
          <w:lang w:val="en-US" w:eastAsia="zh-CN"/>
          <w14:textFill>
            <w14:solidFill>
              <w14:schemeClr w14:val="tx1"/>
            </w14:solidFill>
          </w14:textFill>
        </w:rPr>
      </w:pPr>
      <w:r>
        <w:rPr>
          <w:rFonts w:hint="eastAsia" w:cs="仿宋_GB2312"/>
          <w:b/>
          <w:bCs/>
          <w:color w:val="000000" w:themeColor="text1"/>
          <w:kern w:val="0"/>
          <w:sz w:val="32"/>
          <w:szCs w:val="32"/>
          <w:highlight w:val="none"/>
          <w:lang w:eastAsia="zh-CN"/>
          <w14:textFill>
            <w14:solidFill>
              <w14:schemeClr w14:val="tx1"/>
            </w14:solidFill>
          </w14:textFill>
        </w:rPr>
        <w:t>（</w:t>
      </w:r>
      <w:r>
        <w:rPr>
          <w:rFonts w:hint="eastAsia" w:cs="仿宋_GB2312"/>
          <w:b/>
          <w:bCs/>
          <w:color w:val="000000" w:themeColor="text1"/>
          <w:kern w:val="0"/>
          <w:sz w:val="32"/>
          <w:szCs w:val="32"/>
          <w:highlight w:val="none"/>
          <w:lang w:val="en-US" w:eastAsia="zh-CN"/>
          <w14:textFill>
            <w14:solidFill>
              <w14:schemeClr w14:val="tx1"/>
            </w14:solidFill>
          </w14:textFill>
        </w:rPr>
        <w:t>18</w:t>
      </w:r>
      <w:r>
        <w:rPr>
          <w:rFonts w:hint="eastAsia" w:cs="仿宋_GB2312"/>
          <w:b/>
          <w:bCs/>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bCs/>
          <w:color w:val="000000" w:themeColor="text1"/>
          <w:kern w:val="0"/>
          <w:sz w:val="32"/>
          <w:szCs w:val="32"/>
          <w:highlight w:val="none"/>
          <w14:textFill>
            <w14:solidFill>
              <w14:schemeClr w14:val="tx1"/>
            </w14:solidFill>
          </w14:textFill>
        </w:rPr>
        <w:t>县公安局：</w:t>
      </w:r>
      <w:r>
        <w:rPr>
          <w:rFonts w:hint="eastAsia" w:ascii="仿宋_GB2312" w:eastAsia="仿宋_GB2312" w:cs="仿宋_GB2312"/>
          <w:color w:val="000000" w:themeColor="text1"/>
          <w:kern w:val="0"/>
          <w:sz w:val="32"/>
          <w:szCs w:val="32"/>
          <w:highlight w:val="none"/>
          <w14:textFill>
            <w14:solidFill>
              <w14:schemeClr w14:val="tx1"/>
            </w14:solidFill>
          </w14:textFill>
        </w:rPr>
        <w:t>负责维护防洪抢险期间社会治安，执行巡逻任务，维护正常的抢险救灾工作秩序</w:t>
      </w:r>
      <w:r>
        <w:rPr>
          <w:rFonts w:hint="eastAsia" w:cs="仿宋_GB2312"/>
          <w:color w:val="000000" w:themeColor="text1"/>
          <w:kern w:val="0"/>
          <w:sz w:val="32"/>
          <w:szCs w:val="32"/>
          <w:highlight w:val="none"/>
          <w:lang w:eastAsia="zh-CN"/>
          <w14:textFill>
            <w14:solidFill>
              <w14:schemeClr w14:val="tx1"/>
            </w14:solidFill>
          </w14:textFill>
        </w:rPr>
        <w:t>；依法打击造谣惑众和盗窃、哄抢防汛物料、破坏防汛监测预警设施以及干扰防汛工作正常进行的各类违法犯罪活动；协助有关部门妥善处置因防汛引发的群体性事件；协助组织群众从危险地区安全撤离或转移；</w:t>
      </w:r>
      <w:r>
        <w:rPr>
          <w:rFonts w:hint="eastAsia" w:ascii="仿宋_GB2312" w:eastAsia="仿宋_GB2312" w:cs="仿宋_GB2312"/>
          <w:color w:val="000000" w:themeColor="text1"/>
          <w:kern w:val="0"/>
          <w:sz w:val="32"/>
          <w:szCs w:val="32"/>
          <w:highlight w:val="none"/>
          <w14:textFill>
            <w14:solidFill>
              <w14:schemeClr w14:val="tx1"/>
            </w14:solidFill>
          </w14:textFill>
        </w:rPr>
        <w:t>参与抢险和救灾</w:t>
      </w:r>
      <w:r>
        <w:rPr>
          <w:rFonts w:hint="eastAsia" w:cs="仿宋_GB2312"/>
          <w:color w:val="000000" w:themeColor="text1"/>
          <w:kern w:val="0"/>
          <w:sz w:val="32"/>
          <w:szCs w:val="32"/>
          <w:highlight w:val="none"/>
          <w:lang w:val="en-US" w:eastAsia="zh-CN"/>
          <w14:textFill>
            <w14:solidFill>
              <w14:schemeClr w14:val="tx1"/>
            </w14:solidFill>
          </w14:textFill>
        </w:rPr>
        <w:t>工作。</w:t>
      </w:r>
    </w:p>
    <w:p>
      <w:pPr>
        <w:pStyle w:val="8"/>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Arial"/>
          <w:color w:val="000000" w:themeColor="text1"/>
          <w:kern w:val="0"/>
          <w:sz w:val="32"/>
          <w:szCs w:val="21"/>
          <w:highlight w:val="none"/>
          <w14:textFill>
            <w14:solidFill>
              <w14:schemeClr w14:val="tx1"/>
            </w14:solidFill>
          </w14:textFill>
        </w:rPr>
      </w:pPr>
      <w:r>
        <w:rPr>
          <w:rFonts w:hint="eastAsia" w:cs="仿宋_GB2312"/>
          <w:b/>
          <w:color w:val="000000" w:themeColor="text1"/>
          <w:kern w:val="0"/>
          <w:sz w:val="32"/>
          <w:szCs w:val="32"/>
          <w:highlight w:val="none"/>
          <w:lang w:eastAsia="zh-CN"/>
          <w14:textFill>
            <w14:solidFill>
              <w14:schemeClr w14:val="tx1"/>
            </w14:solidFill>
          </w14:textFill>
        </w:rPr>
        <w:t>（</w:t>
      </w:r>
      <w:r>
        <w:rPr>
          <w:rFonts w:hint="eastAsia" w:cs="仿宋_GB2312"/>
          <w:b/>
          <w:color w:val="000000" w:themeColor="text1"/>
          <w:kern w:val="0"/>
          <w:sz w:val="32"/>
          <w:szCs w:val="32"/>
          <w:highlight w:val="none"/>
          <w:lang w:val="en-US" w:eastAsia="zh-CN"/>
          <w14:textFill>
            <w14:solidFill>
              <w14:schemeClr w14:val="tx1"/>
            </w14:solidFill>
          </w14:textFill>
        </w:rPr>
        <w:t>19</w:t>
      </w:r>
      <w:r>
        <w:rPr>
          <w:rFonts w:hint="eastAsia" w:cs="仿宋_GB2312"/>
          <w:b/>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color w:val="000000" w:themeColor="text1"/>
          <w:kern w:val="0"/>
          <w:sz w:val="32"/>
          <w:szCs w:val="32"/>
          <w:highlight w:val="none"/>
          <w14:textFill>
            <w14:solidFill>
              <w14:schemeClr w14:val="tx1"/>
            </w14:solidFill>
          </w14:textFill>
        </w:rPr>
        <w:t>县应急管理局：</w:t>
      </w:r>
      <w:r>
        <w:rPr>
          <w:rFonts w:hint="eastAsia" w:ascii="仿宋_GB2312" w:eastAsia="仿宋_GB2312" w:cs="仿宋_GB2312"/>
          <w:bCs/>
          <w:color w:val="000000" w:themeColor="text1"/>
          <w:kern w:val="0"/>
          <w:sz w:val="32"/>
          <w:szCs w:val="32"/>
          <w:highlight w:val="none"/>
          <w14:textFill>
            <w14:solidFill>
              <w14:schemeClr w14:val="tx1"/>
            </w14:solidFill>
          </w14:textFill>
        </w:rPr>
        <w:t>负责</w:t>
      </w:r>
      <w:r>
        <w:rPr>
          <w:rFonts w:hint="eastAsia" w:cs="仿宋_GB2312"/>
          <w:bCs/>
          <w:color w:val="000000" w:themeColor="text1"/>
          <w:kern w:val="0"/>
          <w:sz w:val="32"/>
          <w:szCs w:val="32"/>
          <w:highlight w:val="none"/>
          <w:lang w:val="en-US" w:eastAsia="zh-CN"/>
          <w14:textFill>
            <w14:solidFill>
              <w14:schemeClr w14:val="tx1"/>
            </w14:solidFill>
          </w14:textFill>
        </w:rPr>
        <w:t>监督、</w:t>
      </w:r>
      <w:r>
        <w:rPr>
          <w:rFonts w:hint="eastAsia" w:ascii="仿宋_GB2312" w:eastAsia="仿宋_GB2312" w:cs="仿宋_GB2312"/>
          <w:bCs/>
          <w:color w:val="000000" w:themeColor="text1"/>
          <w:kern w:val="0"/>
          <w:sz w:val="32"/>
          <w:szCs w:val="32"/>
          <w:highlight w:val="none"/>
          <w14:textFill>
            <w14:solidFill>
              <w14:schemeClr w14:val="tx1"/>
            </w14:solidFill>
          </w14:textFill>
        </w:rPr>
        <w:t>指导、协调涉及防汛抗洪</w:t>
      </w:r>
      <w:r>
        <w:rPr>
          <w:rFonts w:hint="eastAsia" w:cs="仿宋_GB2312"/>
          <w:bCs/>
          <w:color w:val="000000" w:themeColor="text1"/>
          <w:kern w:val="0"/>
          <w:sz w:val="32"/>
          <w:szCs w:val="32"/>
          <w:highlight w:val="none"/>
          <w:lang w:val="en-US" w:eastAsia="zh-CN"/>
          <w14:textFill>
            <w14:solidFill>
              <w14:schemeClr w14:val="tx1"/>
            </w14:solidFill>
          </w14:textFill>
        </w:rPr>
        <w:t>企业的</w:t>
      </w:r>
      <w:r>
        <w:rPr>
          <w:rFonts w:hint="eastAsia" w:ascii="仿宋_GB2312" w:eastAsia="仿宋_GB2312" w:cs="仿宋_GB2312"/>
          <w:bCs/>
          <w:color w:val="000000" w:themeColor="text1"/>
          <w:kern w:val="0"/>
          <w:sz w:val="32"/>
          <w:szCs w:val="32"/>
          <w:highlight w:val="none"/>
          <w14:textFill>
            <w14:solidFill>
              <w14:schemeClr w14:val="tx1"/>
            </w14:solidFill>
          </w14:textFill>
        </w:rPr>
        <w:t>安全生产工作</w:t>
      </w:r>
      <w:r>
        <w:rPr>
          <w:rFonts w:hint="eastAsia" w:cs="仿宋_GB2312"/>
          <w:bCs/>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Cs/>
          <w:color w:val="000000" w:themeColor="text1"/>
          <w:kern w:val="0"/>
          <w:sz w:val="32"/>
          <w:szCs w:val="32"/>
          <w:highlight w:val="none"/>
          <w14:textFill>
            <w14:solidFill>
              <w14:schemeClr w14:val="tx1"/>
            </w14:solidFill>
          </w14:textFill>
        </w:rPr>
        <w:t>监督、检查落实尾矿库（坝）汛期安全生产及灾害预防,监督检查非煤矿山企业以及重要工程设施安全度汛工作。</w:t>
      </w:r>
      <w:r>
        <w:rPr>
          <w:rFonts w:hint="eastAsia" w:cs="仿宋_GB2312"/>
          <w:bCs/>
          <w:color w:val="000000" w:themeColor="text1"/>
          <w:kern w:val="0"/>
          <w:sz w:val="32"/>
          <w:szCs w:val="32"/>
          <w:highlight w:val="none"/>
          <w:lang w:eastAsia="zh-CN"/>
          <w14:textFill>
            <w14:solidFill>
              <w14:schemeClr w14:val="tx1"/>
            </w14:solidFill>
          </w14:textFill>
        </w:rPr>
        <w:t>协助县委、县政府指定的负责同志组织洪涝灾害应急处置工作；开展洪涝灾害综合风险评估工作，组织指导洪涝灾情核查、损失评估工作；统筹、指导应急救援力量建设，做好应急抢险救灾物资统一调度；</w:t>
      </w:r>
      <w:r>
        <w:rPr>
          <w:rFonts w:hint="eastAsia" w:ascii="仿宋_GB2312" w:eastAsia="仿宋_GB2312" w:cs="仿宋_GB2312"/>
          <w:color w:val="000000" w:themeColor="text1"/>
          <w:kern w:val="0"/>
          <w:sz w:val="32"/>
          <w:szCs w:val="32"/>
          <w:highlight w:val="none"/>
          <w14:textFill>
            <w14:solidFill>
              <w14:schemeClr w14:val="tx1"/>
            </w14:solidFill>
          </w14:textFill>
        </w:rPr>
        <w:t>组织洪涝灾区救灾，安排灾民生活，争取救灾资金和物资，</w:t>
      </w:r>
      <w:r>
        <w:rPr>
          <w:rFonts w:hint="eastAsia" w:ascii="仿宋_GB2312" w:eastAsia="仿宋_GB2312" w:cs="仿宋_GB2312"/>
          <w:bCs/>
          <w:color w:val="000000" w:themeColor="text1"/>
          <w:kern w:val="0"/>
          <w:sz w:val="32"/>
          <w:szCs w:val="32"/>
          <w:highlight w:val="none"/>
          <w14:textFill>
            <w14:solidFill>
              <w14:schemeClr w14:val="tx1"/>
            </w14:solidFill>
          </w14:textFill>
        </w:rPr>
        <w:t>保证灾民能够及时安置和救</w:t>
      </w:r>
      <w:r>
        <w:rPr>
          <w:rFonts w:hint="eastAsia" w:ascii="仿宋_GB2312" w:eastAsia="仿宋_GB2312" w:cs="仿宋_GB2312"/>
          <w:bCs/>
          <w:color w:val="000000" w:themeColor="text1"/>
          <w:spacing w:val="-6"/>
          <w:kern w:val="0"/>
          <w:sz w:val="32"/>
          <w:szCs w:val="32"/>
          <w:highlight w:val="none"/>
          <w14:textFill>
            <w14:solidFill>
              <w14:schemeClr w14:val="tx1"/>
            </w14:solidFill>
          </w14:textFill>
        </w:rPr>
        <w:t>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b/>
          <w:bCs/>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bCs/>
          <w:color w:val="000000" w:themeColor="text1"/>
          <w:kern w:val="0"/>
          <w:sz w:val="32"/>
          <w:szCs w:val="32"/>
          <w:highlight w:val="none"/>
          <w:lang w:val="en-US" w:eastAsia="zh-CN"/>
          <w14:textFill>
            <w14:solidFill>
              <w14:schemeClr w14:val="tx1"/>
            </w14:solidFill>
          </w14:textFill>
        </w:rPr>
        <w:t>20</w:t>
      </w:r>
      <w:r>
        <w:rPr>
          <w:rFonts w:hint="eastAsia" w:ascii="仿宋_GB2312" w:eastAsia="仿宋_GB2312" w:cs="仿宋_GB2312"/>
          <w:b/>
          <w:bCs/>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b/>
          <w:bCs/>
          <w:color w:val="000000" w:themeColor="text1"/>
          <w:kern w:val="0"/>
          <w:sz w:val="32"/>
          <w:szCs w:val="32"/>
          <w:highlight w:val="none"/>
          <w14:textFill>
            <w14:solidFill>
              <w14:schemeClr w14:val="tx1"/>
            </w14:solidFill>
          </w14:textFill>
        </w:rPr>
        <w:t>县水利局：</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负责本系统防汛工作；</w:t>
      </w:r>
      <w:r>
        <w:rPr>
          <w:rFonts w:hint="eastAsia" w:ascii="仿宋_GB2312" w:eastAsia="仿宋_GB2312" w:cs="仿宋_GB2312"/>
          <w:color w:val="000000" w:themeColor="text1"/>
          <w:kern w:val="0"/>
          <w:sz w:val="32"/>
          <w:szCs w:val="32"/>
          <w:highlight w:val="none"/>
          <w14:textFill>
            <w14:solidFill>
              <w14:schemeClr w14:val="tx1"/>
            </w14:solidFill>
          </w14:textFill>
        </w:rPr>
        <w:t>负责</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河湖库坝、水</w:t>
      </w:r>
      <w:r>
        <w:rPr>
          <w:rFonts w:hint="eastAsia" w:ascii="仿宋_GB2312" w:eastAsia="仿宋_GB2312" w:cs="仿宋_GB2312"/>
          <w:color w:val="000000" w:themeColor="text1"/>
          <w:kern w:val="0"/>
          <w:sz w:val="32"/>
          <w:szCs w:val="32"/>
          <w:lang w:eastAsia="zh-CN"/>
          <w14:textFill>
            <w14:solidFill>
              <w14:schemeClr w14:val="tx1"/>
            </w14:solidFill>
          </w14:textFill>
        </w:rPr>
        <w:t>电站等</w:t>
      </w:r>
      <w:r>
        <w:rPr>
          <w:rFonts w:hint="eastAsia" w:ascii="仿宋_GB2312" w:eastAsia="仿宋_GB2312" w:cs="仿宋_GB2312"/>
          <w:color w:val="000000" w:themeColor="text1"/>
          <w:kern w:val="0"/>
          <w:sz w:val="32"/>
          <w:szCs w:val="32"/>
          <w:lang w:val="en-US" w:eastAsia="zh-CN"/>
          <w14:textFill>
            <w14:solidFill>
              <w14:schemeClr w14:val="tx1"/>
            </w14:solidFill>
          </w14:textFill>
        </w:rPr>
        <w:t>雨</w:t>
      </w:r>
      <w:r>
        <w:rPr>
          <w:rFonts w:hint="eastAsia" w:ascii="仿宋_GB2312" w:eastAsia="仿宋_GB2312" w:cs="仿宋_GB2312"/>
          <w:color w:val="000000" w:themeColor="text1"/>
          <w:kern w:val="0"/>
          <w:sz w:val="32"/>
          <w:szCs w:val="32"/>
          <w14:textFill>
            <w14:solidFill>
              <w14:schemeClr w14:val="tx1"/>
            </w14:solidFill>
          </w14:textFill>
        </w:rPr>
        <w:t>水情</w:t>
      </w:r>
      <w:r>
        <w:rPr>
          <w:rFonts w:hint="eastAsia" w:ascii="仿宋_GB2312" w:eastAsia="仿宋_GB2312" w:cs="仿宋_GB2312"/>
          <w:color w:val="000000" w:themeColor="text1"/>
          <w:kern w:val="0"/>
          <w:sz w:val="32"/>
          <w:szCs w:val="32"/>
          <w:lang w:val="en-US" w:eastAsia="zh-CN"/>
          <w14:textFill>
            <w14:solidFill>
              <w14:schemeClr w14:val="tx1"/>
            </w14:solidFill>
          </w14:textFill>
        </w:rPr>
        <w:t>和汛情</w:t>
      </w:r>
      <w:r>
        <w:rPr>
          <w:rFonts w:hint="eastAsia" w:ascii="仿宋_GB2312" w:eastAsia="仿宋_GB2312" w:cs="仿宋_GB2312"/>
          <w:color w:val="000000" w:themeColor="text1"/>
          <w:kern w:val="0"/>
          <w:sz w:val="32"/>
          <w:szCs w:val="32"/>
          <w14:textFill>
            <w14:solidFill>
              <w14:schemeClr w14:val="tx1"/>
            </w14:solidFill>
          </w14:textFill>
        </w:rPr>
        <w:t>监测</w:t>
      </w:r>
      <w:r>
        <w:rPr>
          <w:rFonts w:hint="eastAsia" w:ascii="仿宋_GB2312" w:eastAsia="仿宋_GB2312" w:cs="仿宋_GB2312"/>
          <w:color w:val="000000" w:themeColor="text1"/>
          <w:kern w:val="0"/>
          <w:sz w:val="32"/>
          <w:szCs w:val="32"/>
          <w:lang w:eastAsia="zh-CN"/>
          <w14:textFill>
            <w14:solidFill>
              <w14:schemeClr w14:val="tx1"/>
            </w14:solidFill>
          </w14:textFill>
        </w:rPr>
        <w:t>、预报、</w:t>
      </w:r>
      <w:r>
        <w:rPr>
          <w:rFonts w:hint="eastAsia" w:ascii="仿宋_GB2312" w:eastAsia="仿宋_GB2312" w:cs="仿宋_GB2312"/>
          <w:color w:val="000000" w:themeColor="text1"/>
          <w:kern w:val="0"/>
          <w:sz w:val="32"/>
          <w:szCs w:val="32"/>
          <w14:textFill>
            <w14:solidFill>
              <w14:schemeClr w14:val="tx1"/>
            </w14:solidFill>
          </w14:textFill>
        </w:rPr>
        <w:t>预警</w:t>
      </w:r>
      <w:r>
        <w:rPr>
          <w:rFonts w:hint="eastAsia" w:ascii="仿宋_GB2312" w:eastAsia="仿宋_GB2312" w:cs="仿宋_GB2312"/>
          <w:color w:val="000000" w:themeColor="text1"/>
          <w:kern w:val="0"/>
          <w:sz w:val="32"/>
          <w:szCs w:val="32"/>
          <w:lang w:eastAsia="zh-CN"/>
          <w14:textFill>
            <w14:solidFill>
              <w14:schemeClr w14:val="tx1"/>
            </w14:solidFill>
          </w14:textFill>
        </w:rPr>
        <w:t>和发布</w:t>
      </w:r>
      <w:r>
        <w:rPr>
          <w:rFonts w:hint="eastAsia" w:ascii="仿宋_GB2312" w:eastAsia="仿宋_GB2312" w:cs="仿宋_GB2312"/>
          <w:color w:val="000000" w:themeColor="text1"/>
          <w:kern w:val="0"/>
          <w:sz w:val="32"/>
          <w:szCs w:val="32"/>
          <w14:textFill>
            <w14:solidFill>
              <w14:schemeClr w14:val="tx1"/>
            </w14:solidFill>
          </w14:textFill>
        </w:rPr>
        <w:t>工作</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负责河流水库淤地坝和重要水工程的防御洪水方案的编制审查、洪水调度、水库泄洪和河道清滩巡堤查险人员及责任的落实工作；</w:t>
      </w:r>
      <w:r>
        <w:rPr>
          <w:rFonts w:hint="eastAsia" w:ascii="仿宋_GB2312" w:eastAsia="仿宋_GB2312" w:cs="仿宋_GB2312"/>
          <w:color w:val="000000" w:themeColor="text1"/>
          <w:kern w:val="0"/>
          <w:sz w:val="32"/>
          <w:szCs w:val="32"/>
          <w14:textFill>
            <w14:solidFill>
              <w14:schemeClr w14:val="tx1"/>
            </w14:solidFill>
          </w14:textFill>
        </w:rPr>
        <w:t>承担防御洪水应急抢险的技术支撑工作</w:t>
      </w:r>
      <w:r>
        <w:rPr>
          <w:rFonts w:hint="eastAsia" w:ascii="仿宋_GB2312" w:eastAsia="仿宋_GB2312" w:cs="仿宋_GB2312"/>
          <w:color w:val="000000" w:themeColor="text1"/>
          <w:kern w:val="0"/>
          <w:sz w:val="32"/>
          <w:szCs w:val="32"/>
          <w:lang w:eastAsia="zh-CN"/>
          <w14:textFill>
            <w14:solidFill>
              <w14:schemeClr w14:val="tx1"/>
            </w14:solidFill>
          </w14:textFill>
        </w:rPr>
        <w:t>；组织编制洪水灾害防治规划和防护标准并指导实施；</w:t>
      </w:r>
      <w:r>
        <w:rPr>
          <w:rFonts w:hint="eastAsia" w:ascii="仿宋_GB2312" w:eastAsia="仿宋_GB2312" w:cs="仿宋_GB2312"/>
          <w:color w:val="000000" w:themeColor="text1"/>
          <w:kern w:val="0"/>
          <w:sz w:val="32"/>
          <w:szCs w:val="32"/>
          <w14:textFill>
            <w14:solidFill>
              <w14:schemeClr w14:val="tx1"/>
            </w14:solidFill>
          </w14:textFill>
        </w:rPr>
        <w:t>负责防洪工程及水毁工程的修复和建设</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加强河道管理，及时疏通河道障碍物。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lang w:val="en-US" w:eastAsia="zh-CN" w:bidi="ar-SA"/>
          <w14:textFill>
            <w14:solidFill>
              <w14:schemeClr w14:val="tx1"/>
            </w14:solidFill>
          </w14:textFill>
        </w:rPr>
        <w:t>（21）</w:t>
      </w:r>
      <w:r>
        <w:rPr>
          <w:rFonts w:hint="eastAsia" w:ascii="仿宋_GB2312" w:hAnsi="Times New Roman" w:eastAsia="仿宋_GB2312" w:cs="仿宋_GB2312"/>
          <w:b/>
          <w:color w:val="000000" w:themeColor="text1"/>
          <w:kern w:val="0"/>
          <w:sz w:val="32"/>
          <w:szCs w:val="32"/>
          <w:lang w:val="en-US" w:eastAsia="zh-CN" w:bidi="ar-SA"/>
          <w14:textFill>
            <w14:solidFill>
              <w14:schemeClr w14:val="tx1"/>
            </w14:solidFill>
          </w14:textFill>
        </w:rPr>
        <w:t>县民政局：</w:t>
      </w:r>
      <w:r>
        <w:rPr>
          <w:rFonts w:hint="eastAsia" w:ascii="仿宋_GB2312" w:eastAsia="仿宋_GB2312" w:cs="仿宋_GB2312"/>
          <w:color w:val="000000" w:themeColor="text1"/>
          <w:kern w:val="0"/>
          <w:sz w:val="32"/>
          <w:szCs w:val="32"/>
          <w14:textFill>
            <w14:solidFill>
              <w14:schemeClr w14:val="tx1"/>
            </w14:solidFill>
          </w14:textFill>
        </w:rPr>
        <w:t>负责督促指导各</w:t>
      </w:r>
      <w:r>
        <w:rPr>
          <w:rFonts w:hint="eastAsia" w:ascii="仿宋_GB2312" w:eastAsia="仿宋_GB2312" w:cs="仿宋_GB2312"/>
          <w:color w:val="000000" w:themeColor="text1"/>
          <w:kern w:val="0"/>
          <w:sz w:val="32"/>
          <w:szCs w:val="32"/>
          <w:lang w:eastAsia="zh-CN"/>
          <w14:textFill>
            <w14:solidFill>
              <w14:schemeClr w14:val="tx1"/>
            </w14:solidFill>
          </w14:textFill>
        </w:rPr>
        <w:t>镇（街）</w:t>
      </w:r>
      <w:r>
        <w:rPr>
          <w:rFonts w:hint="eastAsia" w:ascii="仿宋_GB2312" w:eastAsia="仿宋_GB2312" w:cs="仿宋_GB2312"/>
          <w:color w:val="000000" w:themeColor="text1"/>
          <w:kern w:val="0"/>
          <w:sz w:val="32"/>
          <w:szCs w:val="32"/>
          <w14:textFill>
            <w14:solidFill>
              <w14:schemeClr w14:val="tx1"/>
            </w14:solidFill>
          </w14:textFill>
        </w:rPr>
        <w:t>和有关部门及时将符合条件的受灾人员纳入临时救助或最低生活保障范围，做好县域各养老机构洪涝灾害的预防和排查工作。</w:t>
      </w:r>
    </w:p>
    <w:p>
      <w:pPr>
        <w:pStyle w:val="8"/>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eastAsia="仿宋_GB2312" w:cs="仿宋_GB2312"/>
          <w:bCs/>
          <w:color w:val="000000" w:themeColor="text1"/>
          <w:kern w:val="0"/>
          <w:sz w:val="32"/>
          <w:szCs w:val="32"/>
          <w:lang w:val="en-US" w:eastAsia="zh-CN"/>
          <w14:textFill>
            <w14:solidFill>
              <w14:schemeClr w14:val="tx1"/>
            </w14:solidFill>
          </w14:textFill>
        </w:rPr>
      </w:pPr>
      <w:r>
        <w:rPr>
          <w:rFonts w:hint="eastAsia" w:cs="仿宋_GB2312"/>
          <w:b/>
          <w:color w:val="000000" w:themeColor="text1"/>
          <w:kern w:val="0"/>
          <w:sz w:val="32"/>
          <w:szCs w:val="32"/>
          <w:lang w:eastAsia="zh-CN"/>
          <w14:textFill>
            <w14:solidFill>
              <w14:schemeClr w14:val="tx1"/>
            </w14:solidFill>
          </w14:textFill>
        </w:rPr>
        <w:t>（</w:t>
      </w:r>
      <w:r>
        <w:rPr>
          <w:rFonts w:hint="eastAsia" w:cs="仿宋_GB2312"/>
          <w:b/>
          <w:color w:val="000000" w:themeColor="text1"/>
          <w:kern w:val="0"/>
          <w:sz w:val="32"/>
          <w:szCs w:val="32"/>
          <w:lang w:val="en-US" w:eastAsia="zh-CN"/>
          <w14:textFill>
            <w14:solidFill>
              <w14:schemeClr w14:val="tx1"/>
            </w14:solidFill>
          </w14:textFill>
        </w:rPr>
        <w:t>22</w:t>
      </w:r>
      <w:r>
        <w:rPr>
          <w:rFonts w:hint="eastAsia" w:cs="仿宋_GB2312"/>
          <w:b/>
          <w:color w:val="000000" w:themeColor="text1"/>
          <w:kern w:val="0"/>
          <w:sz w:val="32"/>
          <w:szCs w:val="32"/>
          <w:lang w:eastAsia="zh-CN"/>
          <w14:textFill>
            <w14:solidFill>
              <w14:schemeClr w14:val="tx1"/>
            </w14:solidFill>
          </w14:textFill>
        </w:rPr>
        <w:t>）</w:t>
      </w:r>
      <w:r>
        <w:rPr>
          <w:rFonts w:hint="eastAsia" w:ascii="仿宋_GB2312" w:eastAsia="仿宋_GB2312" w:cs="仿宋_GB2312"/>
          <w:b/>
          <w:color w:val="000000" w:themeColor="text1"/>
          <w:kern w:val="0"/>
          <w:sz w:val="32"/>
          <w:szCs w:val="32"/>
          <w14:textFill>
            <w14:solidFill>
              <w14:schemeClr w14:val="tx1"/>
            </w14:solidFill>
          </w14:textFill>
        </w:rPr>
        <w:t>县气象局：</w:t>
      </w:r>
      <w:r>
        <w:rPr>
          <w:rFonts w:hint="eastAsia" w:cs="仿宋_GB2312"/>
          <w:bCs/>
          <w:color w:val="000000" w:themeColor="text1"/>
          <w:kern w:val="0"/>
          <w:sz w:val="32"/>
          <w:szCs w:val="32"/>
          <w:lang w:val="en-US" w:eastAsia="zh-CN"/>
          <w14:textFill>
            <w14:solidFill>
              <w14:schemeClr w14:val="tx1"/>
            </w14:solidFill>
          </w14:textFill>
        </w:rPr>
        <w:t>负责天气监测和预测预报工作以及气象灾害形势分析和评估，及时</w:t>
      </w:r>
      <w:r>
        <w:rPr>
          <w:rFonts w:hint="eastAsia" w:ascii="仿宋_GB2312" w:eastAsia="仿宋_GB2312" w:cs="仿宋_GB2312"/>
          <w:bCs/>
          <w:color w:val="000000" w:themeColor="text1"/>
          <w:kern w:val="0"/>
          <w:sz w:val="32"/>
          <w:szCs w:val="32"/>
          <w14:textFill>
            <w14:solidFill>
              <w14:schemeClr w14:val="tx1"/>
            </w14:solidFill>
          </w14:textFill>
        </w:rPr>
        <w:t>向县</w:t>
      </w:r>
      <w:r>
        <w:rPr>
          <w:rFonts w:hint="eastAsia" w:cs="仿宋_GB2312"/>
          <w:bCs/>
          <w:color w:val="000000" w:themeColor="text1"/>
          <w:kern w:val="0"/>
          <w:sz w:val="32"/>
          <w:szCs w:val="32"/>
          <w:lang w:val="en-US" w:eastAsia="zh-CN"/>
          <w14:textFill>
            <w14:solidFill>
              <w14:schemeClr w14:val="tx1"/>
            </w14:solidFill>
          </w14:textFill>
        </w:rPr>
        <w:t>委、县政府和县防指提供天气预报预警信息和雨情实况信息；参与洪涝灾害会商。</w:t>
      </w:r>
    </w:p>
    <w:p>
      <w:pPr>
        <w:pStyle w:val="8"/>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仿宋_GB2312"/>
          <w:bCs/>
          <w:color w:val="000000" w:themeColor="text1"/>
          <w:kern w:val="0"/>
          <w:sz w:val="32"/>
          <w:szCs w:val="32"/>
          <w14:textFill>
            <w14:solidFill>
              <w14:schemeClr w14:val="tx1"/>
            </w14:solidFill>
          </w14:textFill>
        </w:rPr>
      </w:pPr>
      <w:r>
        <w:rPr>
          <w:rFonts w:hint="eastAsia" w:hAnsi="仿宋_GB2312" w:cs="仿宋_GB2312"/>
          <w:b/>
          <w:bCs/>
          <w:color w:val="000000" w:themeColor="text1"/>
          <w:kern w:val="0"/>
          <w:sz w:val="32"/>
          <w:szCs w:val="32"/>
          <w:highlight w:val="none"/>
          <w:lang w:eastAsia="zh-CN"/>
          <w14:textFill>
            <w14:solidFill>
              <w14:schemeClr w14:val="tx1"/>
            </w14:solidFill>
          </w14:textFill>
        </w:rPr>
        <w:t>（</w:t>
      </w:r>
      <w:r>
        <w:rPr>
          <w:rFonts w:hint="eastAsia" w:hAnsi="仿宋_GB2312" w:cs="仿宋_GB2312"/>
          <w:b/>
          <w:bCs/>
          <w:color w:val="000000" w:themeColor="text1"/>
          <w:kern w:val="0"/>
          <w:sz w:val="32"/>
          <w:szCs w:val="32"/>
          <w:highlight w:val="none"/>
          <w:lang w:val="en-US" w:eastAsia="zh-CN"/>
          <w14:textFill>
            <w14:solidFill>
              <w14:schemeClr w14:val="tx1"/>
            </w14:solidFill>
          </w14:textFill>
        </w:rPr>
        <w:t>23</w:t>
      </w:r>
      <w:r>
        <w:rPr>
          <w:rFonts w:hint="eastAsia" w:hAnsi="仿宋_GB2312" w:cs="仿宋_GB2312"/>
          <w:b/>
          <w:bCs/>
          <w:color w:val="000000" w:themeColor="text1"/>
          <w:kern w:val="0"/>
          <w:sz w:val="32"/>
          <w:szCs w:val="32"/>
          <w:highlight w:val="none"/>
          <w:lang w:eastAsia="zh-CN"/>
          <w14:textFill>
            <w14:solidFill>
              <w14:schemeClr w14:val="tx1"/>
            </w14:solidFill>
          </w14:textFill>
        </w:rPr>
        <w:t>）通信运营单位</w:t>
      </w:r>
      <w:r>
        <w:rPr>
          <w:rFonts w:hint="eastAsia" w:ascii="仿宋_GB2312" w:eastAsia="仿宋_GB2312" w:cs="仿宋_GB2312"/>
          <w:b/>
          <w:bCs/>
          <w:color w:val="000000" w:themeColor="text1"/>
          <w:kern w:val="0"/>
          <w:sz w:val="32"/>
          <w:szCs w:val="32"/>
          <w:highlight w:val="none"/>
          <w14:textFill>
            <w14:solidFill>
              <w14:schemeClr w14:val="tx1"/>
            </w14:solidFill>
          </w14:textFill>
        </w:rPr>
        <w:t>：</w:t>
      </w:r>
      <w:r>
        <w:rPr>
          <w:rFonts w:hint="eastAsia" w:ascii="仿宋_GB2312" w:eastAsia="仿宋_GB2312" w:cs="仿宋_GB2312"/>
          <w:bCs/>
          <w:color w:val="000000" w:themeColor="text1"/>
          <w:kern w:val="0"/>
          <w:sz w:val="32"/>
          <w:szCs w:val="32"/>
          <w:highlight w:val="none"/>
          <w14:textFill>
            <w14:solidFill>
              <w14:schemeClr w14:val="tx1"/>
            </w14:solidFill>
          </w14:textFill>
        </w:rPr>
        <w:t>负责</w:t>
      </w:r>
      <w:r>
        <w:rPr>
          <w:rFonts w:hint="eastAsia" w:cs="仿宋_GB2312"/>
          <w:bCs/>
          <w:color w:val="000000" w:themeColor="text1"/>
          <w:kern w:val="0"/>
          <w:sz w:val="32"/>
          <w:szCs w:val="32"/>
          <w:highlight w:val="none"/>
          <w:lang w:val="en-US" w:eastAsia="zh-CN"/>
          <w14:textFill>
            <w14:solidFill>
              <w14:schemeClr w14:val="tx1"/>
            </w14:solidFill>
          </w14:textFill>
        </w:rPr>
        <w:t>各自所属运营企业、公用通讯网络设</w:t>
      </w:r>
      <w:r>
        <w:rPr>
          <w:rFonts w:hint="eastAsia" w:cs="仿宋_GB2312"/>
          <w:bCs/>
          <w:color w:val="000000" w:themeColor="text1"/>
          <w:kern w:val="0"/>
          <w:sz w:val="32"/>
          <w:szCs w:val="32"/>
          <w:lang w:val="en-US" w:eastAsia="zh-CN"/>
          <w14:textFill>
            <w14:solidFill>
              <w14:schemeClr w14:val="tx1"/>
            </w14:solidFill>
          </w14:textFill>
        </w:rPr>
        <w:t>施的防洪安全，确保各级发布的雨情、水情、灾情预警信息能够及时传达，确保防汛通讯联络畅通。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Arial"/>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lang w:eastAsia="zh-CN"/>
          <w14:textFill>
            <w14:solidFill>
              <w14:schemeClr w14:val="tx1"/>
            </w14:solidFill>
          </w14:textFill>
        </w:rPr>
        <w:t>（</w:t>
      </w:r>
      <w:r>
        <w:rPr>
          <w:rFonts w:hint="eastAsia" w:ascii="仿宋_GB2312" w:eastAsia="仿宋_GB2312" w:cs="仿宋_GB2312"/>
          <w:b/>
          <w:color w:val="000000" w:themeColor="text1"/>
          <w:kern w:val="0"/>
          <w:sz w:val="32"/>
          <w:szCs w:val="32"/>
          <w:lang w:val="en-US" w:eastAsia="zh-CN"/>
          <w14:textFill>
            <w14:solidFill>
              <w14:schemeClr w14:val="tx1"/>
            </w14:solidFill>
          </w14:textFill>
        </w:rPr>
        <w:t>24</w:t>
      </w:r>
      <w:r>
        <w:rPr>
          <w:rFonts w:hint="eastAsia" w:ascii="仿宋_GB2312" w:eastAsia="仿宋_GB2312" w:cs="仿宋_GB2312"/>
          <w:b/>
          <w:color w:val="000000" w:themeColor="text1"/>
          <w:kern w:val="0"/>
          <w:sz w:val="32"/>
          <w:szCs w:val="32"/>
          <w:lang w:eastAsia="zh-CN"/>
          <w14:textFill>
            <w14:solidFill>
              <w14:schemeClr w14:val="tx1"/>
            </w14:solidFill>
          </w14:textFill>
        </w:rPr>
        <w:t>）</w:t>
      </w:r>
      <w:r>
        <w:rPr>
          <w:rFonts w:hint="eastAsia" w:ascii="仿宋_GB2312" w:eastAsia="仿宋_GB2312" w:cs="仿宋_GB2312"/>
          <w:b/>
          <w:color w:val="000000" w:themeColor="text1"/>
          <w:kern w:val="0"/>
          <w:sz w:val="32"/>
          <w:szCs w:val="32"/>
          <w14:textFill>
            <w14:solidFill>
              <w14:schemeClr w14:val="tx1"/>
            </w14:solidFill>
          </w14:textFill>
        </w:rPr>
        <w:t>供电分公司：</w:t>
      </w:r>
      <w:r>
        <w:rPr>
          <w:rFonts w:hint="eastAsia" w:ascii="仿宋_GB2312" w:eastAsia="仿宋_GB2312" w:cs="仿宋_GB2312"/>
          <w:bCs/>
          <w:color w:val="000000" w:themeColor="text1"/>
          <w:kern w:val="0"/>
          <w:sz w:val="32"/>
          <w:szCs w:val="32"/>
          <w14:textFill>
            <w14:solidFill>
              <w14:schemeClr w14:val="tx1"/>
            </w14:solidFill>
          </w14:textFill>
        </w:rPr>
        <w:t>负责</w:t>
      </w:r>
      <w:r>
        <w:rPr>
          <w:rFonts w:hint="eastAsia" w:ascii="仿宋_GB2312" w:eastAsia="仿宋_GB2312" w:cs="仿宋_GB2312"/>
          <w:bCs/>
          <w:color w:val="000000" w:themeColor="text1"/>
          <w:kern w:val="0"/>
          <w:sz w:val="32"/>
          <w:szCs w:val="32"/>
          <w:lang w:eastAsia="zh-CN"/>
          <w14:textFill>
            <w14:solidFill>
              <w14:schemeClr w14:val="tx1"/>
            </w14:solidFill>
          </w14:textFill>
        </w:rPr>
        <w:t>所辖电网、营业厅的防汛工作，做好因灾损毁电力设施的抢修恢复，保障防汛抗洪抢险救援救灾用电。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lang w:val="en-US" w:eastAsia="zh-CN"/>
          <w14:textFill>
            <w14:solidFill>
              <w14:schemeClr w14:val="tx1"/>
            </w14:solidFill>
          </w14:textFill>
        </w:rPr>
        <w:t>（25）陕西省水文水资源勘测中心魏家堡水文站</w:t>
      </w:r>
      <w:r>
        <w:rPr>
          <w:rFonts w:hint="eastAsia" w:ascii="仿宋_GB2312" w:eastAsia="仿宋_GB2312" w:cs="仿宋_GB2312"/>
          <w:b/>
          <w:color w:val="000000" w:themeColor="text1"/>
          <w:kern w:val="0"/>
          <w:sz w:val="32"/>
          <w:szCs w:val="32"/>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负责</w:t>
      </w:r>
      <w:r>
        <w:rPr>
          <w:rFonts w:hint="eastAsia" w:ascii="仿宋_GB2312" w:eastAsia="仿宋_GB2312" w:cs="仿宋_GB2312"/>
          <w:bCs/>
          <w:color w:val="000000" w:themeColor="text1"/>
          <w:kern w:val="0"/>
          <w:sz w:val="32"/>
          <w:szCs w:val="32"/>
          <w:lang w:eastAsia="zh-CN"/>
          <w14:textFill>
            <w14:solidFill>
              <w14:schemeClr w14:val="tx1"/>
            </w14:solidFill>
          </w14:textFill>
        </w:rPr>
        <w:t>水文系统防汛测报设施的运行管理；承担向县防指提供实时水情和有关水文情报预报预警信息工作；跟踪监测预报洪水过程；参与洪涝灾情和灾害会商研判；负责做好防汛抗洪抢险救援和减灾现场水文服务。</w:t>
      </w:r>
    </w:p>
    <w:p>
      <w:pPr>
        <w:pStyle w:val="5"/>
        <w:keepNext w:val="0"/>
        <w:keepLines w:val="0"/>
        <w:pageBreakBefore w:val="0"/>
        <w:widowControl w:val="0"/>
        <w:kinsoku/>
        <w:wordWrap/>
        <w:overflowPunct w:val="0"/>
        <w:topLinePunct w:val="0"/>
        <w:autoSpaceDE/>
        <w:autoSpaceDN/>
        <w:bidi w:val="0"/>
        <w:spacing w:before="0" w:after="0" w:line="560" w:lineRule="exact"/>
        <w:ind w:left="0" w:leftChars="0" w:right="0" w:rightChars="0" w:firstLine="640" w:firstLineChars="200"/>
        <w:jc w:val="both"/>
        <w:textAlignment w:val="auto"/>
        <w:outlineLvl w:val="2"/>
        <w:rPr>
          <w:rStyle w:val="16"/>
          <w:rFonts w:hint="eastAsia" w:ascii="黑体" w:hAnsi="黑体" w:eastAsia="黑体" w:cs="黑体"/>
          <w:b w:val="0"/>
          <w:bCs/>
          <w:color w:val="000000" w:themeColor="text1"/>
          <w:lang w:val="en-US" w:eastAsia="zh-CN"/>
          <w14:textFill>
            <w14:solidFill>
              <w14:schemeClr w14:val="tx1"/>
            </w14:solidFill>
          </w14:textFill>
        </w:rPr>
      </w:pPr>
      <w:bookmarkStart w:id="23" w:name="_Toc8597"/>
      <w:bookmarkStart w:id="24" w:name="_Toc6942"/>
      <w:bookmarkStart w:id="25" w:name="_Toc25581"/>
      <w:r>
        <w:rPr>
          <w:rStyle w:val="16"/>
          <w:rFonts w:hint="eastAsia" w:ascii="黑体" w:hAnsi="黑体" w:eastAsia="黑体" w:cs="黑体"/>
          <w:b w:val="0"/>
          <w:bCs/>
          <w:color w:val="000000" w:themeColor="text1"/>
          <w:lang w:val="en-US" w:eastAsia="zh-CN"/>
          <w14:textFill>
            <w14:solidFill>
              <w14:schemeClr w14:val="tx1"/>
            </w14:solidFill>
          </w14:textFill>
        </w:rPr>
        <w:t>3.预防预警机制</w:t>
      </w:r>
      <w:bookmarkEnd w:id="23"/>
    </w:p>
    <w:p>
      <w:pPr>
        <w:pStyle w:val="5"/>
        <w:keepNext w:val="0"/>
        <w:keepLines w:val="0"/>
        <w:pageBreakBefore w:val="0"/>
        <w:widowControl w:val="0"/>
        <w:kinsoku/>
        <w:wordWrap/>
        <w:overflowPunct w:val="0"/>
        <w:topLinePunct w:val="0"/>
        <w:autoSpaceDE/>
        <w:autoSpaceDN/>
        <w:bidi w:val="0"/>
        <w:spacing w:before="0" w:after="0"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Cs w:val="0"/>
          <w:color w:val="000000" w:themeColor="text1"/>
          <w:lang w:val="en-US" w:eastAsia="zh-CN" w:bidi="ar-SA"/>
          <w14:textFill>
            <w14:solidFill>
              <w14:schemeClr w14:val="tx1"/>
            </w14:solidFill>
          </w14:textFill>
        </w:rPr>
      </w:pPr>
      <w:r>
        <w:rPr>
          <w:rStyle w:val="17"/>
          <w:rFonts w:hint="eastAsia" w:ascii="楷体_GB2312" w:hAnsi="楷体_GB2312" w:eastAsia="楷体_GB2312" w:cs="楷体_GB2312"/>
          <w:bCs w:val="0"/>
          <w:color w:val="000000" w:themeColor="text1"/>
          <w:lang w:val="en-US" w:eastAsia="zh-CN" w:bidi="ar-SA"/>
          <w14:textFill>
            <w14:solidFill>
              <w14:schemeClr w14:val="tx1"/>
            </w14:solidFill>
          </w14:textFill>
        </w:rPr>
        <w:t>3.1 预防预警信息</w:t>
      </w:r>
    </w:p>
    <w:p>
      <w:pPr>
        <w:pStyle w:val="5"/>
        <w:keepNext w:val="0"/>
        <w:keepLines w:val="0"/>
        <w:pageBreakBefore w:val="0"/>
        <w:widowControl w:val="0"/>
        <w:kinsoku/>
        <w:wordWrap/>
        <w:overflowPunct w:val="0"/>
        <w:topLinePunct w:val="0"/>
        <w:autoSpaceDE/>
        <w:autoSpaceDN/>
        <w:bidi w:val="0"/>
        <w:spacing w:before="0" w:after="0" w:line="560" w:lineRule="exact"/>
        <w:ind w:left="0" w:leftChars="0" w:right="0" w:rightChars="0" w:firstLine="642" w:firstLineChars="200"/>
        <w:jc w:val="both"/>
        <w:textAlignment w:val="auto"/>
        <w:outlineLvl w:val="2"/>
        <w:rPr>
          <w:rFonts w:hint="eastAsia" w:ascii="仿宋_GB2312" w:hAnsi="仿宋_GB2312" w:eastAsia="仿宋_GB2312" w:cs="仿宋_GB2312"/>
          <w:b/>
          <w:bCs w:val="0"/>
          <w:color w:val="000000" w:themeColor="text1"/>
          <w14:textFill>
            <w14:solidFill>
              <w14:schemeClr w14:val="tx1"/>
            </w14:solidFill>
          </w14:textFill>
        </w:rPr>
      </w:pPr>
      <w:r>
        <w:rPr>
          <w:rFonts w:hint="eastAsia" w:ascii="仿宋_GB2312" w:hAnsi="仿宋_GB2312" w:eastAsia="仿宋_GB2312" w:cs="仿宋_GB2312"/>
          <w:b/>
          <w:bCs w:val="0"/>
          <w:color w:val="000000" w:themeColor="text1"/>
          <w:kern w:val="0"/>
          <w14:textFill>
            <w14:solidFill>
              <w14:schemeClr w14:val="tx1"/>
            </w14:solidFill>
          </w14:textFill>
        </w:rPr>
        <w:t>3.1.1 气象水文信息</w:t>
      </w:r>
      <w:bookmarkEnd w:id="24"/>
      <w:bookmarkEnd w:id="25"/>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（1）气象信息：</w:t>
      </w:r>
      <w:r>
        <w:rPr>
          <w:rFonts w:hint="eastAsia" w:ascii="仿宋_GB2312" w:hAnsi="仿宋_GB2312" w:eastAsia="仿宋_GB2312" w:cs="仿宋_GB2312"/>
          <w:bCs/>
          <w:color w:val="000000" w:themeColor="text1"/>
          <w:kern w:val="0"/>
          <w:sz w:val="32"/>
          <w:szCs w:val="32"/>
          <w14:textFill>
            <w14:solidFill>
              <w14:schemeClr w14:val="tx1"/>
            </w14:solidFill>
          </w14:textFill>
        </w:rPr>
        <w:t>县气象局加强对灾害性天气的监测预报</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14:textFill>
            <w14:solidFill>
              <w14:schemeClr w14:val="tx1"/>
            </w14:solidFill>
          </w14:textFill>
        </w:rPr>
        <w:t>及时</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向县委、县政府和县防指报送预警</w:t>
      </w:r>
      <w:r>
        <w:rPr>
          <w:rFonts w:hint="eastAsia" w:ascii="仿宋_GB2312" w:hAnsi="仿宋_GB2312" w:eastAsia="仿宋_GB2312" w:cs="仿宋_GB2312"/>
          <w:bCs/>
          <w:color w:val="000000" w:themeColor="text1"/>
          <w:kern w:val="0"/>
          <w:sz w:val="32"/>
          <w:szCs w:val="32"/>
          <w14:textFill>
            <w14:solidFill>
              <w14:schemeClr w14:val="tx1"/>
            </w14:solidFill>
          </w14:textFill>
        </w:rPr>
        <w:t>信息</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同</w:t>
      </w:r>
      <w:r>
        <w:rPr>
          <w:rFonts w:hint="eastAsia" w:ascii="仿宋_GB2312" w:hAnsi="仿宋_GB2312" w:eastAsia="仿宋_GB2312" w:cs="仿宋_GB2312"/>
          <w:bCs/>
          <w:color w:val="000000" w:themeColor="text1"/>
          <w:kern w:val="0"/>
          <w:sz w:val="32"/>
          <w:szCs w:val="32"/>
          <w14:textFill>
            <w14:solidFill>
              <w14:schemeClr w14:val="tx1"/>
            </w14:solidFill>
          </w14:textFill>
        </w:rPr>
        <w:t>时</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要</w:t>
      </w:r>
      <w:r>
        <w:rPr>
          <w:rFonts w:hint="eastAsia" w:ascii="仿宋_GB2312" w:hAnsi="仿宋_GB2312" w:eastAsia="仿宋_GB2312" w:cs="仿宋_GB2312"/>
          <w:bCs/>
          <w:color w:val="000000" w:themeColor="text1"/>
          <w:kern w:val="0"/>
          <w:sz w:val="32"/>
          <w:szCs w:val="32"/>
          <w14:textFill>
            <w14:solidFill>
              <w14:schemeClr w14:val="tx1"/>
            </w14:solidFill>
          </w14:textFill>
        </w:rPr>
        <w:t>向县防汛抗旱指挥部提供中长期、短历时及实时天气预报</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（2）水文信息：</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魏家堡</w:t>
      </w:r>
      <w:r>
        <w:rPr>
          <w:rFonts w:hint="eastAsia" w:ascii="仿宋_GB2312" w:hAnsi="仿宋_GB2312" w:eastAsia="仿宋_GB2312" w:cs="仿宋_GB2312"/>
          <w:bCs/>
          <w:color w:val="000000" w:themeColor="text1"/>
          <w:kern w:val="0"/>
          <w:sz w:val="32"/>
          <w:szCs w:val="32"/>
          <w14:textFill>
            <w14:solidFill>
              <w14:schemeClr w14:val="tx1"/>
            </w14:solidFill>
          </w14:textFill>
        </w:rPr>
        <w:t>水文站及时向县防汛抗旱指挥部提供渭河</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及县域内南山支流</w:t>
      </w:r>
      <w:r>
        <w:rPr>
          <w:rFonts w:hint="eastAsia" w:ascii="仿宋_GB2312" w:hAnsi="仿宋_GB2312" w:eastAsia="仿宋_GB2312" w:cs="仿宋_GB2312"/>
          <w:bCs/>
          <w:color w:val="000000" w:themeColor="text1"/>
          <w:kern w:val="0"/>
          <w:sz w:val="32"/>
          <w:szCs w:val="32"/>
          <w14:textFill>
            <w14:solidFill>
              <w14:schemeClr w14:val="tx1"/>
            </w14:solidFill>
          </w14:textFill>
        </w:rPr>
        <w:t>洪水预报，暴雨洪水期间应加密雨情、水情观测</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频</w:t>
      </w:r>
      <w:r>
        <w:rPr>
          <w:rFonts w:hint="eastAsia" w:ascii="仿宋_GB2312" w:hAnsi="仿宋_GB2312" w:eastAsia="仿宋_GB2312" w:cs="仿宋_GB2312"/>
          <w:bCs/>
          <w:color w:val="000000" w:themeColor="text1"/>
          <w:kern w:val="0"/>
          <w:sz w:val="32"/>
          <w:szCs w:val="32"/>
          <w14:textFill>
            <w14:solidFill>
              <w14:schemeClr w14:val="tx1"/>
            </w14:solidFill>
          </w14:textFill>
        </w:rPr>
        <w:t>次，提前4-6小时提供洪水流量预报信息。</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8"/>
          <w:rFonts w:hint="eastAsia" w:ascii="仿宋_GB2312" w:hAnsi="仿宋_GB2312" w:eastAsia="仿宋_GB2312" w:cs="仿宋_GB2312"/>
          <w:b/>
          <w:bCs w:val="0"/>
          <w:color w:val="000000" w:themeColor="text1"/>
          <w:lang w:eastAsia="zh-CN"/>
          <w14:textFill>
            <w14:solidFill>
              <w14:schemeClr w14:val="tx1"/>
            </w14:solidFill>
          </w14:textFill>
        </w:rPr>
      </w:pPr>
      <w:bookmarkStart w:id="26" w:name="_Toc6729"/>
      <w:r>
        <w:rPr>
          <w:rStyle w:val="18"/>
          <w:rFonts w:hint="eastAsia" w:ascii="仿宋_GB2312" w:hAnsi="仿宋_GB2312" w:eastAsia="仿宋_GB2312" w:cs="仿宋_GB2312"/>
          <w:b/>
          <w:bCs w:val="0"/>
          <w:color w:val="000000" w:themeColor="text1"/>
          <w14:textFill>
            <w14:solidFill>
              <w14:schemeClr w14:val="tx1"/>
            </w14:solidFill>
          </w14:textFill>
        </w:rPr>
        <w:t>3.1.2 防洪工程信息</w:t>
      </w:r>
      <w:bookmarkEnd w:id="26"/>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（1）堤防工程信息</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县水利局及各</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镇（街）</w:t>
      </w:r>
      <w:r>
        <w:rPr>
          <w:rFonts w:hint="eastAsia" w:ascii="仿宋_GB2312" w:hAnsi="仿宋_GB2312" w:eastAsia="仿宋_GB2312" w:cs="仿宋_GB2312"/>
          <w:bCs/>
          <w:color w:val="000000" w:themeColor="text1"/>
          <w:kern w:val="0"/>
          <w:sz w:val="32"/>
          <w:szCs w:val="32"/>
          <w14:textFill>
            <w14:solidFill>
              <w14:schemeClr w14:val="tx1"/>
            </w14:solidFill>
          </w14:textFill>
        </w:rPr>
        <w:t>防汛机构，要切实落实巡堤查险责任，认真开展巡查工作</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14:textFill>
            <w14:solidFill>
              <w14:schemeClr w14:val="tx1"/>
            </w14:solidFill>
          </w14:textFill>
        </w:rPr>
        <w:t>当渭河眉县段及县境内南山支流出现</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警戒流量以上洪水时</w:t>
      </w: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要加强工程监测，并将堤防工程设施的运行情况报县防汛抗旱指挥部</w:t>
      </w:r>
      <w:r>
        <w:rPr>
          <w:rFonts w:hint="eastAsia" w:ascii="仿宋_GB2312" w:hAnsi="仿宋_GB2312" w:eastAsia="仿宋_GB2312" w:cs="仿宋_GB2312"/>
          <w:bCs/>
          <w:color w:val="000000" w:themeColor="text1"/>
          <w:kern w:val="0"/>
          <w:sz w:val="32"/>
          <w:szCs w:val="32"/>
          <w14:textFill>
            <w14:solidFill>
              <w14:schemeClr w14:val="tx1"/>
            </w14:solidFill>
          </w14:textFill>
        </w:rPr>
        <w:t>。当堤防和穿堤建筑物出现险情或遭遇超标准洪水，或其他不可抗力因素有可能决口时，工程管理单位应迅速组织抢险，并第一时间向可能淹没的区域发布预警信息，并及时将具体情况准确上报县防汛抗旱指挥部。</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（2）水库工程信息</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①</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水库管理单位应严格执行报汛任务，向水利局报告汛情和调度运行状况，当水库接近汛限水位时应加密报告频次。</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②水库水位达到汛限水位时，水库管理单位及行政责任人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要</w:t>
      </w:r>
      <w:r>
        <w:rPr>
          <w:rFonts w:hint="eastAsia" w:ascii="仿宋_GB2312" w:hAnsi="仿宋_GB2312" w:eastAsia="仿宋_GB2312" w:cs="仿宋_GB2312"/>
          <w:bCs/>
          <w:color w:val="000000" w:themeColor="text1"/>
          <w:kern w:val="0"/>
          <w:sz w:val="32"/>
          <w:szCs w:val="32"/>
          <w14:textFill>
            <w14:solidFill>
              <w14:schemeClr w14:val="tx1"/>
            </w14:solidFill>
          </w14:textFill>
        </w:rPr>
        <w:t>对大坝、溢洪道、输水设施等关键部位加强监测，按照批准的洪水调度方案严格调度，并向县水利局报告工程运行状况。</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③若水库发生较大险情，水库管理单位及行政责任人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要</w:t>
      </w:r>
      <w:r>
        <w:rPr>
          <w:rFonts w:hint="eastAsia" w:ascii="仿宋_GB2312" w:hAnsi="仿宋_GB2312" w:eastAsia="仿宋_GB2312" w:cs="仿宋_GB2312"/>
          <w:bCs/>
          <w:color w:val="000000" w:themeColor="text1"/>
          <w:kern w:val="0"/>
          <w:sz w:val="32"/>
          <w:szCs w:val="32"/>
          <w14:textFill>
            <w14:solidFill>
              <w14:schemeClr w14:val="tx1"/>
            </w14:solidFill>
          </w14:textFill>
        </w:rPr>
        <w:t>按水库防洪预案及时向下游发布预警，迅速处置险情，并向县水利局报告出险部位、险情种类、抢护方案以及处理险情的行政责任人、技术责任人、通信联络方式、险情情况。</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④若水库发生重大险情，由</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县</w:t>
      </w:r>
      <w:r>
        <w:rPr>
          <w:rFonts w:hint="eastAsia" w:ascii="仿宋_GB2312" w:hAnsi="仿宋_GB2312" w:eastAsia="仿宋_GB2312" w:cs="仿宋_GB2312"/>
          <w:bCs/>
          <w:color w:val="000000" w:themeColor="text1"/>
          <w:kern w:val="0"/>
          <w:sz w:val="32"/>
          <w:szCs w:val="32"/>
          <w14:textFill>
            <w14:solidFill>
              <w14:schemeClr w14:val="tx1"/>
            </w14:solidFill>
          </w14:textFill>
        </w:rPr>
        <w:t>水利局向县防汛抗旱指挥部报告出险部位、险情种类、抢护方案及处理险情的行政责任人、技术责任人、通信联络方式、除险情况，并定期跟踪汇报，直至险情得到控制并稳定。</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⑤当水库遭遇超标准洪水或其它不可抗拒因素可能</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发生</w:t>
      </w:r>
      <w:r>
        <w:rPr>
          <w:rFonts w:hint="eastAsia" w:ascii="仿宋_GB2312" w:hAnsi="仿宋_GB2312" w:eastAsia="仿宋_GB2312" w:cs="仿宋_GB2312"/>
          <w:bCs/>
          <w:color w:val="000000" w:themeColor="text1"/>
          <w:kern w:val="0"/>
          <w:sz w:val="32"/>
          <w:szCs w:val="32"/>
          <w14:textFill>
            <w14:solidFill>
              <w14:schemeClr w14:val="tx1"/>
            </w14:solidFill>
          </w14:textFill>
        </w:rPr>
        <w:t>溃坝时，</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水库管理单位要提早</w:t>
      </w:r>
      <w:r>
        <w:rPr>
          <w:rFonts w:hint="eastAsia" w:ascii="仿宋_GB2312" w:hAnsi="仿宋_GB2312" w:eastAsia="仿宋_GB2312" w:cs="仿宋_GB2312"/>
          <w:bCs/>
          <w:color w:val="000000" w:themeColor="text1"/>
          <w:kern w:val="0"/>
          <w:sz w:val="32"/>
          <w:szCs w:val="32"/>
          <w14:textFill>
            <w14:solidFill>
              <w14:schemeClr w14:val="tx1"/>
            </w14:solidFill>
          </w14:textFill>
        </w:rPr>
        <w:t>向受影响的区域发</w:t>
      </w:r>
      <w:r>
        <w:rPr>
          <w:rFonts w:hint="eastAsia" w:ascii="仿宋_GB2312" w:hAnsi="仿宋_GB2312" w:eastAsia="仿宋_GB2312" w:cs="仿宋_GB2312"/>
          <w:color w:val="000000" w:themeColor="text1"/>
          <w:kern w:val="0"/>
          <w:sz w:val="32"/>
          <w:szCs w:val="32"/>
          <w14:textFill>
            <w14:solidFill>
              <w14:schemeClr w14:val="tx1"/>
            </w14:solidFill>
          </w14:textFill>
        </w:rPr>
        <w:t>出预警，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水利局要现场指导，</w:t>
      </w:r>
      <w:r>
        <w:rPr>
          <w:rFonts w:hint="eastAsia" w:ascii="仿宋_GB2312" w:hAnsi="仿宋_GB2312" w:eastAsia="仿宋_GB2312" w:cs="仿宋_GB2312"/>
          <w:color w:val="000000" w:themeColor="text1"/>
          <w:kern w:val="0"/>
          <w:sz w:val="32"/>
          <w:szCs w:val="32"/>
          <w14:textFill>
            <w14:solidFill>
              <w14:schemeClr w14:val="tx1"/>
            </w14:solidFill>
          </w14:textFill>
        </w:rPr>
        <w:t>为群众安全转移争取时间。</w:t>
      </w:r>
      <w:r>
        <w:rPr>
          <w:rFonts w:hint="eastAsia" w:ascii="仿宋_GB2312" w:hAnsi="仿宋_GB2312" w:eastAsia="仿宋_GB2312" w:cs="仿宋_GB2312"/>
          <w:bCs/>
          <w:color w:val="000000" w:themeColor="text1"/>
          <w:kern w:val="0"/>
          <w:sz w:val="32"/>
          <w:szCs w:val="32"/>
          <w14:textFill>
            <w14:solidFill>
              <w14:schemeClr w14:val="tx1"/>
            </w14:solidFill>
          </w14:textFill>
        </w:rPr>
        <w:t>县防汛抗旱指挥部及</w:t>
      </w:r>
      <w:r>
        <w:rPr>
          <w:rFonts w:hint="eastAsia" w:ascii="仿宋_GB2312" w:eastAsia="仿宋_GB2312" w:cs="仿宋_GB2312"/>
          <w:bCs/>
          <w:color w:val="000000" w:themeColor="text1"/>
          <w:kern w:val="0"/>
          <w:sz w:val="32"/>
          <w:szCs w:val="32"/>
          <w14:textFill>
            <w14:solidFill>
              <w14:schemeClr w14:val="tx1"/>
            </w14:solidFill>
          </w14:textFill>
        </w:rPr>
        <w:t>时向市防汛抗旱指挥部汇报险情进展及处置情况。</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8"/>
          <w:rFonts w:hint="eastAsia" w:ascii="仿宋_GB2312" w:hAnsi="仿宋_GB2312" w:eastAsia="仿宋_GB2312" w:cs="仿宋_GB2312"/>
          <w:b/>
          <w:bCs w:val="0"/>
          <w:color w:val="000000" w:themeColor="text1"/>
          <w:lang w:eastAsia="zh-CN"/>
          <w14:textFill>
            <w14:solidFill>
              <w14:schemeClr w14:val="tx1"/>
            </w14:solidFill>
          </w14:textFill>
        </w:rPr>
      </w:pPr>
      <w:bookmarkStart w:id="27" w:name="_Toc22082"/>
      <w:r>
        <w:rPr>
          <w:rStyle w:val="18"/>
          <w:rFonts w:hint="eastAsia" w:ascii="仿宋_GB2312" w:hAnsi="仿宋_GB2312" w:eastAsia="仿宋_GB2312" w:cs="仿宋_GB2312"/>
          <w:b/>
          <w:bCs w:val="0"/>
          <w:color w:val="000000" w:themeColor="text1"/>
          <w14:textFill>
            <w14:solidFill>
              <w14:schemeClr w14:val="tx1"/>
            </w14:solidFill>
          </w14:textFill>
        </w:rPr>
        <w:t>3.1.3 洪涝灾情信息</w:t>
      </w:r>
      <w:bookmarkEnd w:id="27"/>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（1）洪涝灾情信息主要包括：洪涝发生时间、地点、范围、受灾人口以及群众财产、工农业基础设施等方面损失情况。</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（2）</w:t>
      </w:r>
      <w:r>
        <w:rPr>
          <w:rFonts w:hint="eastAsia" w:ascii="仿宋_GB2312" w:eastAsia="仿宋_GB2312" w:cs="仿宋_GB2312"/>
          <w:bCs/>
          <w:color w:val="000000" w:themeColor="text1"/>
          <w:kern w:val="0"/>
          <w:sz w:val="32"/>
          <w:szCs w:val="32"/>
          <w14:textFill>
            <w14:solidFill>
              <w14:schemeClr w14:val="tx1"/>
            </w14:solidFill>
          </w14:textFill>
        </w:rPr>
        <w:t>洪涝灾害发生后，各</w:t>
      </w:r>
      <w:r>
        <w:rPr>
          <w:rFonts w:hint="eastAsia" w:ascii="仿宋_GB2312" w:eastAsia="仿宋_GB2312" w:cs="仿宋_GB2312"/>
          <w:bCs/>
          <w:color w:val="000000" w:themeColor="text1"/>
          <w:kern w:val="0"/>
          <w:sz w:val="32"/>
          <w:szCs w:val="32"/>
          <w:lang w:eastAsia="zh-CN"/>
          <w14:textFill>
            <w14:solidFill>
              <w14:schemeClr w14:val="tx1"/>
            </w14:solidFill>
          </w14:textFill>
        </w:rPr>
        <w:t>镇（街）、园区和有关单位应及时向</w:t>
      </w:r>
      <w:r>
        <w:rPr>
          <w:rFonts w:hint="eastAsia" w:ascii="仿宋_GB2312" w:eastAsia="仿宋_GB2312" w:cs="仿宋_GB2312"/>
          <w:bCs/>
          <w:color w:val="000000" w:themeColor="text1"/>
          <w:kern w:val="0"/>
          <w:sz w:val="32"/>
          <w:szCs w:val="32"/>
          <w14:textFill>
            <w14:solidFill>
              <w14:schemeClr w14:val="tx1"/>
            </w14:solidFill>
          </w14:textFill>
        </w:rPr>
        <w:t>县防汛抗旱指挥部</w:t>
      </w:r>
      <w:r>
        <w:rPr>
          <w:rFonts w:hint="eastAsia" w:ascii="仿宋_GB2312" w:eastAsia="仿宋_GB2312" w:cs="仿宋_GB2312"/>
          <w:bCs/>
          <w:color w:val="000000" w:themeColor="text1"/>
          <w:kern w:val="0"/>
          <w:sz w:val="32"/>
          <w:szCs w:val="32"/>
          <w:lang w:eastAsia="zh-CN"/>
          <w14:textFill>
            <w14:solidFill>
              <w14:schemeClr w14:val="tx1"/>
            </w14:solidFill>
          </w14:textFill>
        </w:rPr>
        <w:t>报告灾害情况</w:t>
      </w:r>
      <w:r>
        <w:rPr>
          <w:rFonts w:hint="eastAsia" w:ascii="仿宋_GB2312" w:eastAsia="仿宋_GB2312" w:cs="仿宋_GB2312"/>
          <w:bCs/>
          <w:color w:val="000000" w:themeColor="text1"/>
          <w:kern w:val="0"/>
          <w:sz w:val="32"/>
          <w:szCs w:val="32"/>
          <w14:textFill>
            <w14:solidFill>
              <w14:schemeClr w14:val="tx1"/>
            </w14:solidFill>
          </w14:textFill>
        </w:rPr>
        <w:t>，由县防汛抗旱指挥部办公室收集动态灾情，全面掌握受灾情况，</w:t>
      </w:r>
      <w:r>
        <w:rPr>
          <w:rFonts w:hint="eastAsia" w:ascii="仿宋_GB2312" w:hAnsi="仿宋" w:eastAsia="仿宋_GB2312" w:cs="宋体"/>
          <w:color w:val="000000" w:themeColor="text1"/>
          <w:kern w:val="0"/>
          <w:sz w:val="32"/>
          <w:szCs w:val="32"/>
          <w14:textFill>
            <w14:solidFill>
              <w14:schemeClr w14:val="tx1"/>
            </w14:solidFill>
          </w14:textFill>
        </w:rPr>
        <w:t>及时将情况报告县委、县政府以及市防指。</w:t>
      </w:r>
      <w:r>
        <w:rPr>
          <w:rFonts w:hint="eastAsia" w:ascii="仿宋_GB2312" w:eastAsia="仿宋_GB2312" w:cs="仿宋_GB2312"/>
          <w:bCs/>
          <w:color w:val="000000" w:themeColor="text1"/>
          <w:kern w:val="0"/>
          <w:sz w:val="32"/>
          <w:szCs w:val="32"/>
          <w14:textFill>
            <w14:solidFill>
              <w14:schemeClr w14:val="tx1"/>
            </w14:solidFill>
          </w14:textFill>
        </w:rPr>
        <w:t>对有人员伤亡和较大财产损失的灾情，</w:t>
      </w:r>
      <w:r>
        <w:rPr>
          <w:rFonts w:hint="eastAsia" w:ascii="仿宋_GB2312" w:eastAsia="仿宋_GB2312" w:cs="仿宋_GB2312"/>
          <w:bCs/>
          <w:color w:val="000000" w:themeColor="text1"/>
          <w:kern w:val="0"/>
          <w:sz w:val="32"/>
          <w:szCs w:val="32"/>
          <w:lang w:eastAsia="zh-CN"/>
          <w14:textFill>
            <w14:solidFill>
              <w14:schemeClr w14:val="tx1"/>
            </w14:solidFill>
          </w14:textFill>
        </w:rPr>
        <w:t>应立即上报</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县防汛抗旱指挥部</w:t>
      </w:r>
      <w:r>
        <w:rPr>
          <w:rFonts w:hint="eastAsia" w:ascii="仿宋_GB2312" w:eastAsia="仿宋_GB2312" w:cs="仿宋_GB2312"/>
          <w:bCs/>
          <w:color w:val="000000" w:themeColor="text1"/>
          <w:kern w:val="0"/>
          <w:sz w:val="32"/>
          <w:szCs w:val="32"/>
          <w:lang w:eastAsia="zh-CN"/>
          <w14:textFill>
            <w14:solidFill>
              <w14:schemeClr w14:val="tx1"/>
            </w14:solidFill>
          </w14:textFill>
        </w:rPr>
        <w:t>要</w:t>
      </w:r>
      <w:r>
        <w:rPr>
          <w:rFonts w:hint="eastAsia" w:ascii="仿宋_GB2312" w:eastAsia="仿宋_GB2312" w:cs="仿宋_GB2312"/>
          <w:bCs/>
          <w:color w:val="000000" w:themeColor="text1"/>
          <w:kern w:val="0"/>
          <w:sz w:val="32"/>
          <w:szCs w:val="32"/>
          <w14:textFill>
            <w14:solidFill>
              <w14:schemeClr w14:val="tx1"/>
            </w14:solidFill>
          </w14:textFill>
        </w:rPr>
        <w:t>对灾情做出初步分析判断后，</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30分钟</w:t>
      </w:r>
      <w:r>
        <w:rPr>
          <w:rFonts w:hint="eastAsia" w:ascii="仿宋_GB2312" w:eastAsia="仿宋_GB2312" w:cs="仿宋_GB2312"/>
          <w:bCs/>
          <w:color w:val="000000" w:themeColor="text1"/>
          <w:kern w:val="0"/>
          <w:sz w:val="32"/>
          <w:szCs w:val="32"/>
          <w14:textFill>
            <w14:solidFill>
              <w14:schemeClr w14:val="tx1"/>
            </w14:solidFill>
          </w14:textFill>
        </w:rPr>
        <w:t>内上报</w:t>
      </w:r>
      <w:r>
        <w:rPr>
          <w:rFonts w:hint="eastAsia" w:ascii="仿宋_GB2312" w:hAnsi="仿宋" w:eastAsia="仿宋_GB2312" w:cs="宋体"/>
          <w:color w:val="000000" w:themeColor="text1"/>
          <w:kern w:val="0"/>
          <w:sz w:val="32"/>
          <w:szCs w:val="32"/>
          <w14:textFill>
            <w14:solidFill>
              <w14:schemeClr w14:val="tx1"/>
            </w14:solidFill>
          </w14:textFill>
        </w:rPr>
        <w:t>县委、县政府以及市防指</w:t>
      </w:r>
      <w:r>
        <w:rPr>
          <w:rFonts w:hint="eastAsia" w:ascii="仿宋_GB2312" w:eastAsia="仿宋_GB2312" w:cs="仿宋_GB2312"/>
          <w:bCs/>
          <w:color w:val="000000" w:themeColor="text1"/>
          <w:kern w:val="0"/>
          <w:sz w:val="32"/>
          <w:szCs w:val="32"/>
          <w14:textFill>
            <w14:solidFill>
              <w14:schemeClr w14:val="tx1"/>
            </w14:solidFill>
          </w14:textFill>
        </w:rPr>
        <w:t>，并对实时灾情组织核实，为抗灾救灾提供依据。</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（3）</w:t>
      </w:r>
      <w:r>
        <w:rPr>
          <w:rFonts w:hint="eastAsia" w:ascii="仿宋_GB2312" w:hAnsi="仿宋" w:eastAsia="仿宋_GB2312" w:cs="宋体"/>
          <w:color w:val="000000" w:themeColor="text1"/>
          <w:kern w:val="0"/>
          <w:sz w:val="32"/>
          <w:szCs w:val="32"/>
          <w:lang w:eastAsia="zh-CN"/>
          <w14:textFill>
            <w14:solidFill>
              <w14:schemeClr w14:val="tx1"/>
            </w14:solidFill>
          </w14:textFill>
        </w:rPr>
        <w:t>各镇人民</w:t>
      </w:r>
      <w:r>
        <w:rPr>
          <w:rFonts w:hint="eastAsia" w:ascii="仿宋_GB2312" w:hAnsi="仿宋" w:eastAsia="仿宋_GB2312" w:cs="宋体"/>
          <w:color w:val="000000" w:themeColor="text1"/>
          <w:kern w:val="0"/>
          <w:sz w:val="32"/>
          <w:szCs w:val="32"/>
          <w14:textFill>
            <w14:solidFill>
              <w14:schemeClr w14:val="tx1"/>
            </w14:solidFill>
          </w14:textFill>
        </w:rPr>
        <w:t>政府、</w:t>
      </w:r>
      <w:r>
        <w:rPr>
          <w:rFonts w:hint="eastAsia" w:ascii="仿宋_GB2312" w:hAnsi="仿宋" w:eastAsia="仿宋_GB2312" w:cs="宋体"/>
          <w:color w:val="000000" w:themeColor="text1"/>
          <w:kern w:val="0"/>
          <w:sz w:val="32"/>
          <w:szCs w:val="32"/>
          <w:lang w:eastAsia="zh-CN"/>
          <w14:textFill>
            <w14:solidFill>
              <w14:schemeClr w14:val="tx1"/>
            </w14:solidFill>
          </w14:textFill>
        </w:rPr>
        <w:t>街道办事处、各有关部门</w:t>
      </w:r>
      <w:r>
        <w:rPr>
          <w:rFonts w:hint="eastAsia" w:ascii="仿宋_GB2312" w:hAnsi="仿宋" w:eastAsia="仿宋_GB2312" w:cs="宋体"/>
          <w:color w:val="000000" w:themeColor="text1"/>
          <w:kern w:val="0"/>
          <w:sz w:val="32"/>
          <w:szCs w:val="32"/>
          <w14:textFill>
            <w14:solidFill>
              <w14:schemeClr w14:val="tx1"/>
            </w14:solidFill>
          </w14:textFill>
        </w:rPr>
        <w:t>应按照《水旱灾害统计报表制度》的规定上报洪涝灾情，做到及时、全面</w:t>
      </w:r>
      <w:r>
        <w:rPr>
          <w:rFonts w:hint="eastAsia" w:ascii="仿宋_GB2312" w:hAnsi="仿宋" w:eastAsia="仿宋_GB2312" w:cs="宋体"/>
          <w:color w:val="000000" w:themeColor="text1"/>
          <w:kern w:val="0"/>
          <w:sz w:val="32"/>
          <w:szCs w:val="32"/>
          <w:lang w:eastAsia="zh-CN"/>
          <w14:textFill>
            <w14:solidFill>
              <w14:schemeClr w14:val="tx1"/>
            </w14:solidFill>
          </w14:textFill>
        </w:rPr>
        <w:t>、口径一致。</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color w:val="000000" w:themeColor="text1"/>
          <w:lang w:eastAsia="zh-CN"/>
          <w14:textFill>
            <w14:solidFill>
              <w14:schemeClr w14:val="tx1"/>
            </w14:solidFill>
          </w14:textFill>
        </w:rPr>
      </w:pPr>
      <w:r>
        <w:rPr>
          <w:rStyle w:val="17"/>
          <w:rFonts w:hint="eastAsia" w:ascii="楷体_GB2312" w:hAnsi="楷体_GB2312" w:eastAsia="楷体_GB2312" w:cs="楷体_GB2312"/>
          <w:color w:val="000000" w:themeColor="text1"/>
          <w14:textFill>
            <w14:solidFill>
              <w14:schemeClr w14:val="tx1"/>
            </w14:solidFill>
          </w14:textFill>
        </w:rPr>
        <w:t>3.2 预防预警行动</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8"/>
          <w:rFonts w:hint="eastAsia" w:ascii="仿宋_GB2312" w:hAnsi="仿宋_GB2312" w:eastAsia="仿宋_GB2312" w:cs="仿宋_GB2312"/>
          <w:b/>
          <w:bCs w:val="0"/>
          <w:color w:val="000000" w:themeColor="text1"/>
          <w:lang w:eastAsia="zh-CN"/>
          <w14:textFill>
            <w14:solidFill>
              <w14:schemeClr w14:val="tx1"/>
            </w14:solidFill>
          </w14:textFill>
        </w:rPr>
      </w:pPr>
      <w:r>
        <w:rPr>
          <w:rStyle w:val="18"/>
          <w:rFonts w:hint="eastAsia" w:ascii="仿宋_GB2312" w:hAnsi="仿宋_GB2312" w:eastAsia="仿宋_GB2312" w:cs="仿宋_GB2312"/>
          <w:b/>
          <w:bCs w:val="0"/>
          <w:color w:val="000000" w:themeColor="text1"/>
          <w14:textFill>
            <w14:solidFill>
              <w14:schemeClr w14:val="tx1"/>
            </w14:solidFill>
          </w14:textFill>
        </w:rPr>
        <w:t>3.2.1 预防预警准备</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（1）思想准备：加强汛前宣传教育工作，增强群众防御洪涝灾害的意识，提高自我保护能力，做好防大汛、抗大</w:t>
      </w:r>
      <w:r>
        <w:rPr>
          <w:rFonts w:hint="eastAsia" w:ascii="仿宋_GB2312" w:eastAsia="仿宋_GB2312" w:cs="仿宋_GB2312"/>
          <w:color w:val="000000" w:themeColor="text1"/>
          <w:kern w:val="0"/>
          <w:sz w:val="32"/>
          <w:szCs w:val="32"/>
          <w:lang w:eastAsia="zh-CN"/>
          <w14:textFill>
            <w14:solidFill>
              <w14:schemeClr w14:val="tx1"/>
            </w14:solidFill>
          </w14:textFill>
        </w:rPr>
        <w:t>洪、抢大险</w:t>
      </w:r>
      <w:r>
        <w:rPr>
          <w:rFonts w:hint="eastAsia" w:ascii="仿宋_GB2312" w:eastAsia="仿宋_GB2312" w:cs="仿宋_GB2312"/>
          <w:color w:val="000000" w:themeColor="text1"/>
          <w:kern w:val="0"/>
          <w:sz w:val="32"/>
          <w:szCs w:val="32"/>
          <w14:textFill>
            <w14:solidFill>
              <w14:schemeClr w14:val="tx1"/>
            </w14:solidFill>
          </w14:textFill>
        </w:rPr>
        <w:t>的思想准备。</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（2）组织准备：各</w:t>
      </w:r>
      <w:r>
        <w:rPr>
          <w:rFonts w:hint="eastAsia" w:ascii="仿宋_GB2312" w:eastAsia="仿宋_GB2312" w:cs="仿宋_GB2312"/>
          <w:color w:val="000000" w:themeColor="text1"/>
          <w:kern w:val="0"/>
          <w:sz w:val="32"/>
          <w:szCs w:val="32"/>
          <w:lang w:eastAsia="zh-CN"/>
          <w14:textFill>
            <w14:solidFill>
              <w14:schemeClr w14:val="tx1"/>
            </w14:solidFill>
          </w14:textFill>
        </w:rPr>
        <w:t>镇（街）</w:t>
      </w:r>
      <w:r>
        <w:rPr>
          <w:rFonts w:hint="eastAsia" w:ascii="仿宋_GB2312" w:eastAsia="仿宋_GB2312" w:cs="仿宋_GB2312"/>
          <w:color w:val="000000" w:themeColor="text1"/>
          <w:kern w:val="0"/>
          <w:sz w:val="32"/>
          <w:szCs w:val="32"/>
          <w14:textFill>
            <w14:solidFill>
              <w14:schemeClr w14:val="tx1"/>
            </w14:solidFill>
          </w14:textFill>
        </w:rPr>
        <w:t>要按照防汛工作分级负责的原则，逐级成立</w:t>
      </w:r>
      <w:r>
        <w:rPr>
          <w:rFonts w:hint="eastAsia" w:ascii="仿宋_GB2312" w:eastAsia="仿宋_GB2312" w:cs="仿宋_GB2312"/>
          <w:color w:val="000000" w:themeColor="text1"/>
          <w:kern w:val="0"/>
          <w:sz w:val="32"/>
          <w:szCs w:val="32"/>
          <w:lang w:eastAsia="zh-CN"/>
          <w14:textFill>
            <w14:solidFill>
              <w14:schemeClr w14:val="tx1"/>
            </w14:solidFill>
          </w14:textFill>
        </w:rPr>
        <w:t>镇（街）</w:t>
      </w:r>
      <w:r>
        <w:rPr>
          <w:rFonts w:hint="eastAsia" w:ascii="仿宋_GB2312" w:eastAsia="仿宋_GB2312" w:cs="仿宋_GB2312"/>
          <w:color w:val="000000" w:themeColor="text1"/>
          <w:kern w:val="0"/>
          <w:sz w:val="32"/>
          <w:szCs w:val="32"/>
          <w14:textFill>
            <w14:solidFill>
              <w14:schemeClr w14:val="tx1"/>
            </w14:solidFill>
          </w14:textFill>
        </w:rPr>
        <w:t>、村级防汛指挥机构，落实防汛抢险队伍和巡查监测人员，建立完善的防汛指挥应急体系；县防指各成员单位要建立健全本系统防汛组织机构，完善防汛工作机制，明确任务，落实责任，加强防汛抢险救灾队伍建设。</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（3）工程准备：各</w:t>
      </w:r>
      <w:r>
        <w:rPr>
          <w:rFonts w:hint="eastAsia" w:ascii="仿宋_GB2312" w:eastAsia="仿宋_GB2312" w:cs="仿宋_GB2312"/>
          <w:color w:val="000000" w:themeColor="text1"/>
          <w:kern w:val="0"/>
          <w:sz w:val="32"/>
          <w:szCs w:val="32"/>
          <w:lang w:eastAsia="zh-CN"/>
          <w14:textFill>
            <w14:solidFill>
              <w14:schemeClr w14:val="tx1"/>
            </w14:solidFill>
          </w14:textFill>
        </w:rPr>
        <w:t>镇（街）、相关部门</w:t>
      </w:r>
      <w:r>
        <w:rPr>
          <w:rFonts w:hint="eastAsia" w:ascii="仿宋_GB2312" w:eastAsia="仿宋_GB2312" w:cs="仿宋_GB2312"/>
          <w:color w:val="000000" w:themeColor="text1"/>
          <w:kern w:val="0"/>
          <w:sz w:val="32"/>
          <w:szCs w:val="32"/>
          <w14:textFill>
            <w14:solidFill>
              <w14:schemeClr w14:val="tx1"/>
            </w14:solidFill>
          </w14:textFill>
        </w:rPr>
        <w:t>应及时完成水毁工程的修复任务，汛前应积极开展工程隐患排查工作，对存在</w:t>
      </w:r>
      <w:r>
        <w:rPr>
          <w:rFonts w:hint="eastAsia" w:ascii="仿宋_GB2312" w:eastAsia="仿宋_GB2312" w:cs="仿宋_GB2312"/>
          <w:color w:val="000000" w:themeColor="text1"/>
          <w:kern w:val="0"/>
          <w:sz w:val="32"/>
          <w:szCs w:val="32"/>
          <w:lang w:eastAsia="zh-CN"/>
          <w14:textFill>
            <w14:solidFill>
              <w14:schemeClr w14:val="tx1"/>
            </w14:solidFill>
          </w14:textFill>
        </w:rPr>
        <w:t>病险的堤防、水库等各类防洪工程设施实行应急除险加固</w:t>
      </w:r>
      <w:r>
        <w:rPr>
          <w:rFonts w:hint="eastAsia" w:ascii="仿宋_GB2312" w:eastAsia="仿宋_GB2312" w:cs="仿宋_GB2312"/>
          <w:color w:val="000000" w:themeColor="text1"/>
          <w:kern w:val="0"/>
          <w:sz w:val="32"/>
          <w:szCs w:val="32"/>
          <w14:textFill>
            <w14:solidFill>
              <w14:schemeClr w14:val="tx1"/>
            </w14:solidFill>
          </w14:textFill>
        </w:rPr>
        <w:t>；对跨汛期施工、涉及度汛安全的河道在建工程，要制定切实可行的安全度汛方案。</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rPr>
      </w:pP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eastAsia="仿宋_GB2312" w:cs="仿宋_GB2312"/>
          <w:color w:val="000000" w:themeColor="text1"/>
          <w:kern w:val="0"/>
          <w:sz w:val="32"/>
          <w:szCs w:val="32"/>
          <w14:textFill>
            <w14:solidFill>
              <w14:schemeClr w14:val="tx1"/>
            </w14:solidFill>
          </w14:textFill>
        </w:rPr>
        <w:t>）预案准备：县防汛抗旱指挥部办公室要认真修编县级防汛应急预案，并督促各</w:t>
      </w:r>
      <w:r>
        <w:rPr>
          <w:rFonts w:hint="eastAsia" w:ascii="仿宋_GB2312" w:eastAsia="仿宋_GB2312" w:cs="仿宋_GB2312"/>
          <w:color w:val="000000" w:themeColor="text1"/>
          <w:kern w:val="0"/>
          <w:sz w:val="32"/>
          <w:szCs w:val="32"/>
          <w:lang w:eastAsia="zh-CN"/>
          <w14:textFill>
            <w14:solidFill>
              <w14:schemeClr w14:val="tx1"/>
            </w14:solidFill>
          </w14:textFill>
        </w:rPr>
        <w:t>镇（街）</w:t>
      </w:r>
      <w:r>
        <w:rPr>
          <w:rFonts w:hint="eastAsia" w:ascii="仿宋_GB2312" w:eastAsia="仿宋_GB2312" w:cs="仿宋_GB2312"/>
          <w:color w:val="000000" w:themeColor="text1"/>
          <w:kern w:val="0"/>
          <w:sz w:val="32"/>
          <w:szCs w:val="32"/>
          <w14:textFill>
            <w14:solidFill>
              <w14:schemeClr w14:val="tx1"/>
            </w14:solidFill>
          </w14:textFill>
        </w:rPr>
        <w:t>及涉河施工单位编制度汛预案。县防指各成员单位</w:t>
      </w:r>
      <w:r>
        <w:rPr>
          <w:rFonts w:hint="eastAsia" w:ascii="仿宋_GB2312" w:eastAsia="仿宋_GB2312" w:cs="仿宋_GB2312"/>
          <w:color w:val="000000" w:themeColor="text1"/>
          <w:kern w:val="0"/>
          <w:sz w:val="32"/>
          <w:szCs w:val="32"/>
          <w:lang w:val="en-US" w:eastAsia="zh-CN"/>
          <w14:textFill>
            <w14:solidFill>
              <w14:schemeClr w14:val="tx1"/>
            </w14:solidFill>
          </w14:textFill>
        </w:rPr>
        <w:t>要</w:t>
      </w:r>
      <w:r>
        <w:rPr>
          <w:rFonts w:hint="eastAsia" w:ascii="仿宋_GB2312" w:eastAsia="仿宋_GB2312" w:cs="仿宋_GB2312"/>
          <w:color w:val="000000" w:themeColor="text1"/>
          <w:kern w:val="0"/>
          <w:sz w:val="32"/>
          <w:szCs w:val="32"/>
          <w14:textFill>
            <w14:solidFill>
              <w14:schemeClr w14:val="tx1"/>
            </w14:solidFill>
          </w14:textFill>
        </w:rPr>
        <w:t>根据本部门承担的防汛任务，编制江河洪水防御预案、</w:t>
      </w:r>
      <w:r>
        <w:rPr>
          <w:rFonts w:hint="eastAsia" w:ascii="仿宋_GB2312" w:eastAsia="仿宋_GB2312" w:cs="仿宋_GB2312"/>
          <w:color w:val="000000" w:themeColor="text1"/>
          <w:kern w:val="0"/>
          <w:sz w:val="32"/>
          <w:szCs w:val="32"/>
          <w:lang w:eastAsia="zh-CN"/>
          <w14:textFill>
            <w14:solidFill>
              <w14:schemeClr w14:val="tx1"/>
            </w14:solidFill>
          </w14:textFill>
        </w:rPr>
        <w:t>山洪灾害防御预案、</w:t>
      </w:r>
      <w:r>
        <w:rPr>
          <w:rFonts w:hint="eastAsia" w:ascii="仿宋_GB2312" w:eastAsia="仿宋_GB2312" w:cs="仿宋_GB2312"/>
          <w:color w:val="000000" w:themeColor="text1"/>
          <w:kern w:val="0"/>
          <w:sz w:val="32"/>
          <w:szCs w:val="32"/>
          <w14:textFill>
            <w14:solidFill>
              <w14:schemeClr w14:val="tx1"/>
            </w14:solidFill>
          </w14:textFill>
        </w:rPr>
        <w:t>城市防涝应急预案、道路运输系统防汛预案、水库度汛预案等，并督促本部门涉及防汛工作的下属单位和管理单位制定度汛预案，并负责审批。</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eastAsia="仿宋_GB2312" w:cs="仿宋_GB2312"/>
          <w:color w:val="000000" w:themeColor="text1"/>
          <w:kern w:val="0"/>
          <w:sz w:val="32"/>
          <w:szCs w:val="32"/>
          <w14:textFill>
            <w14:solidFill>
              <w14:schemeClr w14:val="tx1"/>
            </w14:solidFill>
          </w14:textFill>
        </w:rPr>
        <w:t>）物资准备：按照防汛物资分级储备</w:t>
      </w:r>
      <w:r>
        <w:rPr>
          <w:rFonts w:hint="eastAsia" w:ascii="仿宋_GB2312" w:eastAsia="仿宋_GB2312" w:cs="仿宋_GB2312"/>
          <w:color w:val="000000" w:themeColor="text1"/>
          <w:kern w:val="0"/>
          <w:sz w:val="32"/>
          <w:szCs w:val="32"/>
          <w:lang w:eastAsia="zh-CN"/>
          <w14:textFill>
            <w14:solidFill>
              <w14:schemeClr w14:val="tx1"/>
            </w14:solidFill>
          </w14:textFill>
        </w:rPr>
        <w:t>、分级管理、分级负责</w:t>
      </w:r>
      <w:r>
        <w:rPr>
          <w:rFonts w:hint="eastAsia" w:ascii="仿宋_GB2312" w:eastAsia="仿宋_GB2312" w:cs="仿宋_GB2312"/>
          <w:color w:val="000000" w:themeColor="text1"/>
          <w:kern w:val="0"/>
          <w:sz w:val="32"/>
          <w:szCs w:val="32"/>
          <w14:textFill>
            <w14:solidFill>
              <w14:schemeClr w14:val="tx1"/>
            </w14:solidFill>
          </w14:textFill>
        </w:rPr>
        <w:t>的原则，各</w:t>
      </w:r>
      <w:r>
        <w:rPr>
          <w:rFonts w:hint="eastAsia" w:ascii="仿宋_GB2312" w:eastAsia="仿宋_GB2312" w:cs="仿宋_GB2312"/>
          <w:color w:val="000000" w:themeColor="text1"/>
          <w:kern w:val="0"/>
          <w:sz w:val="32"/>
          <w:szCs w:val="32"/>
          <w:lang w:eastAsia="zh-CN"/>
          <w14:textFill>
            <w14:solidFill>
              <w14:schemeClr w14:val="tx1"/>
            </w14:solidFill>
          </w14:textFill>
        </w:rPr>
        <w:t>镇（街）</w:t>
      </w:r>
      <w:r>
        <w:rPr>
          <w:rFonts w:hint="eastAsia" w:ascii="仿宋_GB2312" w:eastAsia="仿宋_GB2312" w:cs="仿宋_GB2312"/>
          <w:color w:val="000000" w:themeColor="text1"/>
          <w:kern w:val="0"/>
          <w:sz w:val="32"/>
          <w:szCs w:val="32"/>
          <w14:textFill>
            <w14:solidFill>
              <w14:schemeClr w14:val="tx1"/>
            </w14:solidFill>
          </w14:textFill>
        </w:rPr>
        <w:t>和县防指各成员单位应按有关规定储备充足的防汛物料，并合理配置，特别是要在防汛重点部位储备一定数量的抢险物料，以备急需。防汛物资可采取自储、委托储备等多种储存方式。</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eastAsia="仿宋_GB2312" w:cs="仿宋_GB2312"/>
          <w:color w:val="000000" w:themeColor="text1"/>
          <w:kern w:val="0"/>
          <w:sz w:val="32"/>
          <w:szCs w:val="32"/>
          <w14:textFill>
            <w14:solidFill>
              <w14:schemeClr w14:val="tx1"/>
            </w14:solidFill>
          </w14:textFill>
        </w:rPr>
        <w:t>）通信准备：汛前各</w:t>
      </w:r>
      <w:r>
        <w:rPr>
          <w:rFonts w:hint="eastAsia" w:ascii="仿宋_GB2312" w:eastAsia="仿宋_GB2312" w:cs="仿宋_GB2312"/>
          <w:color w:val="000000" w:themeColor="text1"/>
          <w:kern w:val="0"/>
          <w:sz w:val="32"/>
          <w:szCs w:val="32"/>
          <w:lang w:eastAsia="zh-CN"/>
          <w14:textFill>
            <w14:solidFill>
              <w14:schemeClr w14:val="tx1"/>
            </w14:solidFill>
          </w14:textFill>
        </w:rPr>
        <w:t>镇（街）</w:t>
      </w:r>
      <w:r>
        <w:rPr>
          <w:rFonts w:hint="eastAsia" w:ascii="仿宋_GB2312" w:eastAsia="仿宋_GB2312" w:cs="仿宋_GB2312"/>
          <w:color w:val="000000" w:themeColor="text1"/>
          <w:kern w:val="0"/>
          <w:sz w:val="32"/>
          <w:szCs w:val="32"/>
          <w14:textFill>
            <w14:solidFill>
              <w14:schemeClr w14:val="tx1"/>
            </w14:solidFill>
          </w14:textFill>
        </w:rPr>
        <w:t>和县防指各成员单位要对防汛值班电话、防汛信息网络</w:t>
      </w:r>
      <w:r>
        <w:rPr>
          <w:rFonts w:hint="eastAsia" w:ascii="仿宋_GB2312" w:eastAsia="仿宋_GB2312" w:cs="仿宋_GB2312"/>
          <w:color w:val="000000" w:themeColor="text1"/>
          <w:kern w:val="0"/>
          <w:sz w:val="32"/>
          <w:szCs w:val="32"/>
          <w:lang w:eastAsia="zh-CN"/>
          <w14:textFill>
            <w14:solidFill>
              <w14:schemeClr w14:val="tx1"/>
            </w14:solidFill>
          </w14:textFill>
        </w:rPr>
        <w:t>、卫星电话等</w:t>
      </w:r>
      <w:r>
        <w:rPr>
          <w:rFonts w:hint="eastAsia" w:ascii="仿宋_GB2312" w:eastAsia="仿宋_GB2312" w:cs="仿宋_GB2312"/>
          <w:color w:val="000000" w:themeColor="text1"/>
          <w:kern w:val="0"/>
          <w:sz w:val="32"/>
          <w:szCs w:val="32"/>
          <w14:textFill>
            <w14:solidFill>
              <w14:schemeClr w14:val="tx1"/>
            </w14:solidFill>
          </w14:textFill>
        </w:rPr>
        <w:t>进行检查维修，确保畅通。县电信</w:t>
      </w:r>
      <w:r>
        <w:rPr>
          <w:rFonts w:hint="eastAsia" w:ascii="仿宋_GB2312" w:eastAsia="仿宋_GB2312" w:cs="仿宋_GB2312"/>
          <w:color w:val="000000" w:themeColor="text1"/>
          <w:kern w:val="0"/>
          <w:sz w:val="32"/>
          <w:szCs w:val="32"/>
          <w:lang w:val="en-US" w:eastAsia="zh-CN"/>
          <w14:textFill>
            <w14:solidFill>
              <w14:schemeClr w14:val="tx1"/>
            </w14:solidFill>
          </w14:textFill>
        </w:rPr>
        <w:t>分公司</w:t>
      </w:r>
      <w:r>
        <w:rPr>
          <w:rFonts w:hint="eastAsia" w:ascii="仿宋_GB2312" w:eastAsia="仿宋_GB2312" w:cs="仿宋_GB2312"/>
          <w:color w:val="000000" w:themeColor="text1"/>
          <w:kern w:val="0"/>
          <w:sz w:val="32"/>
          <w:szCs w:val="32"/>
          <w14:textFill>
            <w14:solidFill>
              <w14:schemeClr w14:val="tx1"/>
            </w14:solidFill>
          </w14:textFill>
        </w:rPr>
        <w:t>、移动</w:t>
      </w:r>
      <w:r>
        <w:rPr>
          <w:rFonts w:hint="eastAsia" w:ascii="仿宋_GB2312" w:eastAsia="仿宋_GB2312" w:cs="仿宋_GB2312"/>
          <w:color w:val="000000" w:themeColor="text1"/>
          <w:kern w:val="0"/>
          <w:sz w:val="32"/>
          <w:szCs w:val="32"/>
          <w:lang w:val="en-US" w:eastAsia="zh-CN"/>
          <w14:textFill>
            <w14:solidFill>
              <w14:schemeClr w14:val="tx1"/>
            </w14:solidFill>
          </w14:textFill>
        </w:rPr>
        <w:t>分公司</w:t>
      </w:r>
      <w:r>
        <w:rPr>
          <w:rFonts w:hint="eastAsia" w:ascii="仿宋_GB2312" w:eastAsia="仿宋_GB2312" w:cs="仿宋_GB2312"/>
          <w:color w:val="000000" w:themeColor="text1"/>
          <w:kern w:val="0"/>
          <w:sz w:val="32"/>
          <w:szCs w:val="32"/>
          <w14:textFill>
            <w14:solidFill>
              <w14:schemeClr w14:val="tx1"/>
            </w14:solidFill>
          </w14:textFill>
        </w:rPr>
        <w:t>、联通</w:t>
      </w:r>
      <w:r>
        <w:rPr>
          <w:rFonts w:hint="eastAsia" w:ascii="仿宋_GB2312" w:eastAsia="仿宋_GB2312" w:cs="仿宋_GB2312"/>
          <w:color w:val="000000" w:themeColor="text1"/>
          <w:kern w:val="0"/>
          <w:sz w:val="32"/>
          <w:szCs w:val="32"/>
          <w:lang w:val="en-US" w:eastAsia="zh-CN"/>
          <w14:textFill>
            <w14:solidFill>
              <w14:schemeClr w14:val="tx1"/>
            </w14:solidFill>
          </w14:textFill>
        </w:rPr>
        <w:t>分公司</w:t>
      </w:r>
      <w:r>
        <w:rPr>
          <w:rFonts w:hint="eastAsia" w:ascii="仿宋_GB2312" w:eastAsia="仿宋_GB2312" w:cs="仿宋_GB2312"/>
          <w:color w:val="000000" w:themeColor="text1"/>
          <w:kern w:val="0"/>
          <w:sz w:val="32"/>
          <w:szCs w:val="32"/>
          <w14:textFill>
            <w14:solidFill>
              <w14:schemeClr w14:val="tx1"/>
            </w14:solidFill>
          </w14:textFill>
        </w:rPr>
        <w:t>等通信运营单位要做好重要防汛联络信号的保障工作，县气象</w:t>
      </w:r>
      <w:r>
        <w:rPr>
          <w:rFonts w:hint="eastAsia" w:ascii="仿宋_GB2312" w:eastAsia="仿宋_GB2312" w:cs="仿宋_GB2312"/>
          <w:color w:val="000000" w:themeColor="text1"/>
          <w:kern w:val="0"/>
          <w:sz w:val="32"/>
          <w:szCs w:val="32"/>
          <w:lang w:val="en-US" w:eastAsia="zh-CN"/>
          <w14:textFill>
            <w14:solidFill>
              <w14:schemeClr w14:val="tx1"/>
            </w14:solidFill>
          </w14:textFill>
        </w:rPr>
        <w:t>局</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驻县各</w:t>
      </w:r>
      <w:r>
        <w:rPr>
          <w:rFonts w:hint="eastAsia" w:ascii="仿宋_GB2312" w:eastAsia="仿宋_GB2312" w:cs="仿宋_GB2312"/>
          <w:color w:val="000000" w:themeColor="text1"/>
          <w:kern w:val="0"/>
          <w:sz w:val="32"/>
          <w:szCs w:val="32"/>
          <w14:textFill>
            <w14:solidFill>
              <w14:schemeClr w14:val="tx1"/>
            </w14:solidFill>
          </w14:textFill>
        </w:rPr>
        <w:t>水文</w:t>
      </w:r>
      <w:r>
        <w:rPr>
          <w:rFonts w:hint="eastAsia" w:ascii="仿宋_GB2312" w:eastAsia="仿宋_GB2312" w:cs="仿宋_GB2312"/>
          <w:color w:val="000000" w:themeColor="text1"/>
          <w:kern w:val="0"/>
          <w:sz w:val="32"/>
          <w:szCs w:val="32"/>
          <w:lang w:val="en-US" w:eastAsia="zh-CN"/>
          <w14:textFill>
            <w14:solidFill>
              <w14:schemeClr w14:val="tx1"/>
            </w14:solidFill>
          </w14:textFill>
        </w:rPr>
        <w:t>站</w:t>
      </w:r>
      <w:r>
        <w:rPr>
          <w:rFonts w:hint="eastAsia" w:ascii="仿宋_GB2312" w:eastAsia="仿宋_GB2312" w:cs="仿宋_GB2312"/>
          <w:color w:val="000000" w:themeColor="text1"/>
          <w:kern w:val="0"/>
          <w:sz w:val="32"/>
          <w:szCs w:val="32"/>
          <w14:textFill>
            <w14:solidFill>
              <w14:schemeClr w14:val="tx1"/>
            </w14:solidFill>
          </w14:textFill>
        </w:rPr>
        <w:t>要做好水文、气象观测站</w:t>
      </w:r>
      <w:r>
        <w:rPr>
          <w:rFonts w:hint="eastAsia" w:ascii="仿宋_GB2312" w:eastAsia="仿宋_GB2312" w:cs="仿宋_GB2312"/>
          <w:color w:val="000000" w:themeColor="text1"/>
          <w:kern w:val="0"/>
          <w:sz w:val="32"/>
          <w:szCs w:val="32"/>
          <w:lang w:val="en-US" w:eastAsia="zh-CN"/>
          <w14:textFill>
            <w14:solidFill>
              <w14:schemeClr w14:val="tx1"/>
            </w14:solidFill>
          </w14:textFill>
        </w:rPr>
        <w:t>点</w:t>
      </w:r>
      <w:r>
        <w:rPr>
          <w:rFonts w:hint="eastAsia" w:ascii="仿宋_GB2312" w:eastAsia="仿宋_GB2312" w:cs="仿宋_GB2312"/>
          <w:color w:val="000000" w:themeColor="text1"/>
          <w:kern w:val="0"/>
          <w:sz w:val="32"/>
          <w:szCs w:val="32"/>
          <w14:textFill>
            <w14:solidFill>
              <w14:schemeClr w14:val="tx1"/>
            </w14:solidFill>
          </w14:textFill>
        </w:rPr>
        <w:t>设施设备维护工作，确保各类汛情信息的传输。</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（7）防汛安全检查：实行以查组织、查责任、查工程、查</w:t>
      </w:r>
      <w:r>
        <w:rPr>
          <w:rFonts w:hint="eastAsia" w:ascii="仿宋_GB2312" w:hAnsi="仿宋" w:eastAsia="仿宋_GB2312" w:cs="宋体"/>
          <w:color w:val="000000" w:themeColor="text1"/>
          <w:spacing w:val="-3"/>
          <w:kern w:val="0"/>
          <w:sz w:val="32"/>
          <w:szCs w:val="32"/>
          <w14:textFill>
            <w14:solidFill>
              <w14:schemeClr w14:val="tx1"/>
            </w14:solidFill>
          </w14:textFill>
        </w:rPr>
        <w:t>预案、查物料、查队伍、查通信、查监测、查预警为主要内容的</w:t>
      </w:r>
      <w:r>
        <w:rPr>
          <w:rFonts w:hint="eastAsia" w:ascii="仿宋_GB2312" w:hAnsi="仿宋" w:eastAsia="仿宋_GB2312" w:cs="宋体"/>
          <w:color w:val="000000" w:themeColor="text1"/>
          <w:kern w:val="0"/>
          <w:sz w:val="32"/>
          <w:szCs w:val="32"/>
          <w14:textFill>
            <w14:solidFill>
              <w14:schemeClr w14:val="tx1"/>
            </w14:solidFill>
          </w14:textFill>
        </w:rPr>
        <w:t>分级防汛安全检查制度，发现薄弱环节，明确责任，及时消除。</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（8）防汛管理工作：对在水库、河道内建设的非防洪建设项目应编制洪水影响评价报告，对未经审批、严重影响防洪安全的项目，应依法强行拆除。</w:t>
      </w:r>
    </w:p>
    <w:p>
      <w:pPr>
        <w:pStyle w:val="5"/>
        <w:keepNext w:val="0"/>
        <w:keepLines w:val="0"/>
        <w:pageBreakBefore w:val="0"/>
        <w:widowControl w:val="0"/>
        <w:kinsoku/>
        <w:wordWrap/>
        <w:overflowPunct w:val="0"/>
        <w:topLinePunct w:val="0"/>
        <w:autoSpaceDE/>
        <w:autoSpaceDN/>
        <w:bidi w:val="0"/>
        <w:spacing w:before="0" w:after="0" w:line="560" w:lineRule="exact"/>
        <w:ind w:left="0" w:leftChars="0" w:right="0" w:rightChars="0" w:firstLine="642" w:firstLineChars="200"/>
        <w:jc w:val="both"/>
        <w:textAlignment w:val="auto"/>
        <w:outlineLvl w:val="2"/>
        <w:rPr>
          <w:rFonts w:hint="eastAsia" w:ascii="仿宋_GB2312" w:hAnsi="仿宋_GB2312" w:eastAsia="仿宋_GB2312" w:cs="仿宋_GB2312"/>
          <w:b/>
          <w:bCs w:val="0"/>
          <w:color w:val="000000" w:themeColor="text1"/>
          <w14:textFill>
            <w14:solidFill>
              <w14:schemeClr w14:val="tx1"/>
            </w14:solidFill>
          </w14:textFill>
        </w:rPr>
      </w:pPr>
      <w:bookmarkStart w:id="28" w:name="_Toc15381"/>
      <w:r>
        <w:rPr>
          <w:rFonts w:hint="eastAsia" w:ascii="仿宋_GB2312" w:hAnsi="仿宋_GB2312" w:eastAsia="仿宋_GB2312" w:cs="仿宋_GB2312"/>
          <w:b/>
          <w:bCs w:val="0"/>
          <w:color w:val="000000" w:themeColor="text1"/>
          <w14:textFill>
            <w14:solidFill>
              <w14:schemeClr w14:val="tx1"/>
            </w14:solidFill>
          </w14:textFill>
        </w:rPr>
        <w:t>3.2.2 降雨预警</w:t>
      </w:r>
      <w:bookmarkEnd w:id="28"/>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气象部门要及时向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县委、县政府、</w:t>
      </w:r>
      <w:r>
        <w:rPr>
          <w:rFonts w:hint="eastAsia" w:ascii="仿宋_GB2312" w:hAnsi="仿宋_GB2312" w:eastAsia="仿宋_GB2312" w:cs="仿宋_GB2312"/>
          <w:color w:val="000000" w:themeColor="text1"/>
          <w:kern w:val="0"/>
          <w:sz w:val="32"/>
          <w:szCs w:val="32"/>
          <w14:textFill>
            <w14:solidFill>
              <w14:schemeClr w14:val="tx1"/>
            </w14:solidFill>
          </w14:textFill>
        </w:rPr>
        <w:t>县防指报告</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强降雨信息，落实“早、准、快、广、实”工作要求</w:t>
      </w:r>
      <w:r>
        <w:rPr>
          <w:rFonts w:hint="eastAsia" w:ascii="仿宋_GB2312" w:hAnsi="仿宋_GB2312" w:eastAsia="仿宋_GB2312" w:cs="仿宋_GB2312"/>
          <w:color w:val="000000" w:themeColor="text1"/>
          <w:kern w:val="0"/>
          <w:sz w:val="32"/>
          <w:szCs w:val="32"/>
          <w14:textFill>
            <w14:solidFill>
              <w14:schemeClr w14:val="tx1"/>
            </w14:solidFill>
          </w14:textFill>
        </w:rPr>
        <w:t>。县防指收到气象部门的降雨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预警</w:t>
      </w:r>
      <w:r>
        <w:rPr>
          <w:rFonts w:hint="eastAsia" w:ascii="仿宋_GB2312" w:hAnsi="仿宋_GB2312" w:eastAsia="仿宋_GB2312" w:cs="仿宋_GB2312"/>
          <w:color w:val="000000" w:themeColor="text1"/>
          <w:kern w:val="0"/>
          <w:sz w:val="32"/>
          <w:szCs w:val="32"/>
          <w14:textFill>
            <w14:solidFill>
              <w14:schemeClr w14:val="tx1"/>
            </w14:solidFill>
          </w14:textFill>
        </w:rPr>
        <w:t>信息后，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要</w:t>
      </w:r>
      <w:r>
        <w:rPr>
          <w:rFonts w:hint="eastAsia" w:ascii="仿宋_GB2312" w:hAnsi="仿宋_GB2312" w:eastAsia="仿宋_GB2312" w:cs="仿宋_GB2312"/>
          <w:color w:val="000000" w:themeColor="text1"/>
          <w:kern w:val="0"/>
          <w:sz w:val="32"/>
          <w:szCs w:val="32"/>
          <w14:textFill>
            <w14:solidFill>
              <w14:schemeClr w14:val="tx1"/>
            </w14:solidFill>
          </w14:textFill>
        </w:rPr>
        <w:t>立即向各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14:textFill>
            <w14:solidFill>
              <w14:schemeClr w14:val="tx1"/>
            </w14:solidFill>
          </w14:textFill>
        </w:rPr>
        <w:t>县防指成员单位发出预警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并提出防御要求</w:t>
      </w:r>
      <w:r>
        <w:rPr>
          <w:rFonts w:hint="eastAsia" w:ascii="仿宋_GB2312" w:hAnsi="仿宋_GB2312" w:eastAsia="仿宋_GB2312" w:cs="仿宋_GB2312"/>
          <w:color w:val="000000" w:themeColor="text1"/>
          <w:kern w:val="0"/>
          <w:sz w:val="32"/>
          <w:szCs w:val="32"/>
          <w14:textFill>
            <w14:solidFill>
              <w14:schemeClr w14:val="tx1"/>
            </w14:solidFill>
          </w14:textFill>
        </w:rPr>
        <w:t>。各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14:textFill>
            <w14:solidFill>
              <w14:schemeClr w14:val="tx1"/>
            </w14:solidFill>
          </w14:textFill>
        </w:rPr>
        <w:t>县防指成员单位接到预警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信息</w:t>
      </w:r>
      <w:r>
        <w:rPr>
          <w:rFonts w:hint="eastAsia" w:ascii="仿宋_GB2312" w:hAnsi="仿宋_GB2312" w:eastAsia="仿宋_GB2312" w:cs="仿宋_GB2312"/>
          <w:color w:val="000000" w:themeColor="text1"/>
          <w:kern w:val="0"/>
          <w:sz w:val="32"/>
          <w:szCs w:val="32"/>
          <w14:textFill>
            <w14:solidFill>
              <w14:schemeClr w14:val="tx1"/>
            </w14:solidFill>
          </w14:textFill>
        </w:rPr>
        <w:t>后，</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要落实“叫应”制度和联动机制，</w:t>
      </w:r>
      <w:r>
        <w:rPr>
          <w:rFonts w:hint="eastAsia" w:ascii="仿宋_GB2312" w:hAnsi="仿宋_GB2312" w:eastAsia="仿宋_GB2312" w:cs="仿宋_GB2312"/>
          <w:color w:val="000000" w:themeColor="text1"/>
          <w:kern w:val="0"/>
          <w:sz w:val="32"/>
          <w:szCs w:val="32"/>
          <w14:textFill>
            <w14:solidFill>
              <w14:schemeClr w14:val="tx1"/>
            </w14:solidFill>
          </w14:textFill>
        </w:rPr>
        <w:t>按照本级和本部门的《防汛应急预案》规定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以及暴雨天气防御的相关要求</w:t>
      </w:r>
      <w:r>
        <w:rPr>
          <w:rFonts w:hint="eastAsia" w:ascii="仿宋_GB2312" w:hAnsi="仿宋_GB2312" w:eastAsia="仿宋_GB2312" w:cs="仿宋_GB2312"/>
          <w:color w:val="000000" w:themeColor="text1"/>
          <w:kern w:val="0"/>
          <w:sz w:val="32"/>
          <w:szCs w:val="32"/>
          <w14:textFill>
            <w14:solidFill>
              <w14:schemeClr w14:val="tx1"/>
            </w14:solidFill>
          </w14:textFill>
        </w:rPr>
        <w:t>，及时向管辖地区发出预警并做好人员转移和抢险准备等工作。</w:t>
      </w:r>
    </w:p>
    <w:p>
      <w:pPr>
        <w:pStyle w:val="5"/>
        <w:keepNext w:val="0"/>
        <w:keepLines w:val="0"/>
        <w:pageBreakBefore w:val="0"/>
        <w:widowControl w:val="0"/>
        <w:kinsoku/>
        <w:wordWrap/>
        <w:overflowPunct w:val="0"/>
        <w:topLinePunct w:val="0"/>
        <w:autoSpaceDE/>
        <w:autoSpaceDN/>
        <w:bidi w:val="0"/>
        <w:spacing w:before="0" w:after="0" w:line="560" w:lineRule="exact"/>
        <w:ind w:left="0" w:leftChars="0" w:right="0" w:rightChars="0" w:firstLine="642" w:firstLineChars="200"/>
        <w:jc w:val="both"/>
        <w:textAlignment w:val="auto"/>
        <w:outlineLvl w:val="2"/>
        <w:rPr>
          <w:rFonts w:hint="eastAsia" w:ascii="仿宋_GB2312" w:hAnsi="仿宋_GB2312" w:eastAsia="仿宋_GB2312" w:cs="仿宋_GB2312"/>
          <w:b/>
          <w:bCs w:val="0"/>
          <w:color w:val="000000" w:themeColor="text1"/>
          <w14:textFill>
            <w14:solidFill>
              <w14:schemeClr w14:val="tx1"/>
            </w14:solidFill>
          </w14:textFill>
        </w:rPr>
      </w:pPr>
      <w:bookmarkStart w:id="29" w:name="_Toc10967"/>
      <w:r>
        <w:rPr>
          <w:rFonts w:hint="eastAsia" w:ascii="仿宋_GB2312" w:hAnsi="仿宋_GB2312" w:eastAsia="仿宋_GB2312" w:cs="仿宋_GB2312"/>
          <w:b/>
          <w:bCs w:val="0"/>
          <w:color w:val="000000" w:themeColor="text1"/>
          <w14:textFill>
            <w14:solidFill>
              <w14:schemeClr w14:val="tx1"/>
            </w14:solidFill>
          </w14:textFill>
        </w:rPr>
        <w:t>3.2.3 江河洪水预警</w:t>
      </w:r>
      <w:bookmarkEnd w:id="29"/>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pPr>
      <w:bookmarkStart w:id="30" w:name="_Toc13567_WPSOffice_Level3"/>
      <w:r>
        <w:rPr>
          <w:rFonts w:hint="eastAsia" w:ascii="仿宋_GB2312" w:hAnsi="仿宋_GB2312" w:eastAsia="仿宋_GB2312" w:cs="仿宋_GB2312"/>
          <w:color w:val="000000" w:themeColor="text1"/>
          <w:kern w:val="0"/>
          <w:sz w:val="32"/>
          <w:szCs w:val="32"/>
          <w:lang w:val="zh-CN"/>
          <w14:textFill>
            <w14:solidFill>
              <w14:schemeClr w14:val="tx1"/>
            </w14:solidFill>
          </w14:textFill>
        </w:rPr>
        <w:t>（1）</w:t>
      </w:r>
      <w:bookmarkEnd w:id="30"/>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当县域内渭河及其他内河可能出现洪水时，魏家堡水文站、水利局应按照规定做好洪水监测预报，及时向县防汛抗旱指挥部报告实时水位、流量信息和洪水预测预报，对于监测权限不在县级的站点，县防汛抗旱指挥部办公室要及时联系市防汛办申请提供相关信息，为预警提供依据。</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魏家堡水文站、水利局应跟踪分析河流洪水发展趋势，及时滚动预报最新水情，为防汛指挥调度和抗洪抢险提供基本依据。</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魏家堡水文站、水利局应当确定洪水预警区域、级别和洪水监测预报信息，及时向县防指及有关镇（街）、部门发布。</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4）宣传部应利用新闻媒体及时发布预报预警信息，提醒群众做好洪水灾害防范。</w:t>
      </w:r>
    </w:p>
    <w:p>
      <w:pPr>
        <w:pStyle w:val="5"/>
        <w:keepNext w:val="0"/>
        <w:keepLines w:val="0"/>
        <w:pageBreakBefore w:val="0"/>
        <w:widowControl w:val="0"/>
        <w:kinsoku/>
        <w:wordWrap/>
        <w:overflowPunct w:val="0"/>
        <w:topLinePunct w:val="0"/>
        <w:autoSpaceDE/>
        <w:autoSpaceDN/>
        <w:bidi w:val="0"/>
        <w:spacing w:before="0" w:after="0" w:line="560" w:lineRule="exact"/>
        <w:ind w:left="0" w:leftChars="0" w:right="0" w:rightChars="0" w:firstLine="642" w:firstLineChars="200"/>
        <w:jc w:val="both"/>
        <w:textAlignment w:val="auto"/>
        <w:outlineLvl w:val="2"/>
        <w:rPr>
          <w:rFonts w:hint="eastAsia" w:ascii="仿宋_GB2312" w:hAnsi="仿宋_GB2312" w:eastAsia="仿宋_GB2312" w:cs="仿宋_GB2312"/>
          <w:b/>
          <w:bCs w:val="0"/>
          <w:color w:val="000000" w:themeColor="text1"/>
          <w14:textFill>
            <w14:solidFill>
              <w14:schemeClr w14:val="tx1"/>
            </w14:solidFill>
          </w14:textFill>
        </w:rPr>
      </w:pPr>
      <w:bookmarkStart w:id="31" w:name="_Toc30097"/>
      <w:r>
        <w:rPr>
          <w:rFonts w:hint="eastAsia" w:ascii="仿宋_GB2312" w:hAnsi="仿宋_GB2312" w:eastAsia="仿宋_GB2312" w:cs="仿宋_GB2312"/>
          <w:b/>
          <w:bCs w:val="0"/>
          <w:color w:val="000000" w:themeColor="text1"/>
          <w14:textFill>
            <w14:solidFill>
              <w14:schemeClr w14:val="tx1"/>
            </w14:solidFill>
          </w14:textFill>
        </w:rPr>
        <w:t>3.2.4 山洪和地质灾害预警</w:t>
      </w:r>
      <w:bookmarkEnd w:id="31"/>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（1）凡可能遭受山洪和地质灾害威胁的地区，要根据本地山洪和地质特点，主动采取预防和避险措施。气象、水文、自然资源等部门要密切联系，相互配合，实现信息共享，及时发布预报警报。</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（2）凡有山洪和地质防治任务</w:t>
      </w:r>
      <w:r>
        <w:rPr>
          <w:rFonts w:hint="eastAsia" w:ascii="仿宋_GB2312" w:hAnsi="仿宋" w:eastAsia="仿宋_GB2312" w:cs="宋体"/>
          <w:color w:val="000000" w:themeColor="text1"/>
          <w:kern w:val="0"/>
          <w:sz w:val="32"/>
          <w:szCs w:val="32"/>
          <w:lang w:eastAsia="zh-CN"/>
          <w14:textFill>
            <w14:solidFill>
              <w14:schemeClr w14:val="tx1"/>
            </w14:solidFill>
          </w14:textFill>
        </w:rPr>
        <w:t>区域，镇（街）、水利部门、自然资源部门、气象部门等要会同</w:t>
      </w:r>
      <w:r>
        <w:rPr>
          <w:rFonts w:hint="eastAsia" w:ascii="仿宋_GB2312" w:hAnsi="仿宋" w:eastAsia="仿宋_GB2312" w:cs="宋体"/>
          <w:color w:val="000000" w:themeColor="text1"/>
          <w:kern w:val="0"/>
          <w:sz w:val="32"/>
          <w:szCs w:val="32"/>
          <w14:textFill>
            <w14:solidFill>
              <w14:schemeClr w14:val="tx1"/>
            </w14:solidFill>
          </w14:textFill>
        </w:rPr>
        <w:t>编制本辖区内山洪和地质灾害风险图，划分并确定本辖区内易发生山洪和地质灾害的地点及范围。</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（3）山洪和地质灾害防治区应建立健全监测预警系统和群测群防体系，落实降雨、洪水期间防御责任和值班巡逻制度，镇（街）、村、组和相关单位都要落实观测预警信号发送员，</w:t>
      </w:r>
      <w:r>
        <w:rPr>
          <w:rFonts w:hint="eastAsia" w:ascii="仿宋_GB2312" w:hAnsi="仿宋" w:eastAsia="仿宋_GB2312" w:cs="宋体"/>
          <w:color w:val="000000" w:themeColor="text1"/>
          <w:kern w:val="0"/>
          <w:sz w:val="32"/>
          <w:szCs w:val="32"/>
          <w:lang w:eastAsia="zh-CN"/>
          <w14:textFill>
            <w14:solidFill>
              <w14:schemeClr w14:val="tx1"/>
            </w14:solidFill>
          </w14:textFill>
        </w:rPr>
        <w:t>落实人盯人防抢撤责任，</w:t>
      </w:r>
      <w:r>
        <w:rPr>
          <w:rFonts w:hint="eastAsia" w:ascii="仿宋_GB2312" w:hAnsi="仿宋" w:eastAsia="仿宋_GB2312" w:cs="宋体"/>
          <w:color w:val="000000" w:themeColor="text1"/>
          <w:kern w:val="0"/>
          <w:sz w:val="32"/>
          <w:szCs w:val="32"/>
          <w14:textFill>
            <w14:solidFill>
              <w14:schemeClr w14:val="tx1"/>
            </w14:solidFill>
          </w14:textFill>
        </w:rPr>
        <w:t>一旦发现危险征兆，应在第一时间向周边群众报警，实现快速转移，并报</w:t>
      </w:r>
      <w:r>
        <w:rPr>
          <w:rFonts w:hint="eastAsia" w:ascii="仿宋_GB2312" w:hAnsi="仿宋" w:eastAsia="仿宋_GB2312" w:cs="宋体"/>
          <w:color w:val="000000" w:themeColor="text1"/>
          <w:kern w:val="0"/>
          <w:sz w:val="32"/>
          <w:szCs w:val="32"/>
          <w:lang w:eastAsia="zh-CN"/>
          <w14:textFill>
            <w14:solidFill>
              <w14:schemeClr w14:val="tx1"/>
            </w14:solidFill>
          </w14:textFill>
        </w:rPr>
        <w:t>水利局、自然资源局以及应急管理局</w:t>
      </w:r>
      <w:r>
        <w:rPr>
          <w:rFonts w:hint="eastAsia" w:ascii="仿宋_GB2312" w:hAnsi="仿宋" w:eastAsia="仿宋_GB2312" w:cs="宋体"/>
          <w:color w:val="000000" w:themeColor="text1"/>
          <w:kern w:val="0"/>
          <w:sz w:val="32"/>
          <w:szCs w:val="32"/>
          <w14:textFill>
            <w14:solidFill>
              <w14:schemeClr w14:val="tx1"/>
            </w14:solidFill>
          </w14:textFill>
        </w:rPr>
        <w:t>。</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8"/>
          <w:rFonts w:hint="eastAsia" w:ascii="仿宋_GB2312" w:hAnsi="仿宋_GB2312" w:eastAsia="仿宋_GB2312" w:cs="仿宋_GB2312"/>
          <w:b/>
          <w:bCs w:val="0"/>
          <w:color w:val="000000" w:themeColor="text1"/>
          <w14:textFill>
            <w14:solidFill>
              <w14:schemeClr w14:val="tx1"/>
            </w14:solidFill>
          </w14:textFill>
        </w:rPr>
      </w:pPr>
      <w:r>
        <w:rPr>
          <w:rStyle w:val="18"/>
          <w:rFonts w:hint="eastAsia" w:ascii="仿宋_GB2312" w:hAnsi="仿宋_GB2312" w:eastAsia="仿宋_GB2312" w:cs="仿宋_GB2312"/>
          <w:b/>
          <w:bCs w:val="0"/>
          <w:color w:val="000000" w:themeColor="text1"/>
          <w14:textFill>
            <w14:solidFill>
              <w14:schemeClr w14:val="tx1"/>
            </w14:solidFill>
          </w14:textFill>
        </w:rPr>
        <w:t>3.2.5 城市内涝预警</w:t>
      </w:r>
    </w:p>
    <w:p>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当预报将出现较大降雨时，</w:t>
      </w:r>
      <w:r>
        <w:rPr>
          <w:rFonts w:hint="eastAsia" w:ascii="仿宋_GB2312" w:hAnsi="仿宋" w:eastAsia="仿宋_GB2312" w:cs="宋体"/>
          <w:color w:val="000000" w:themeColor="text1"/>
          <w:kern w:val="0"/>
          <w:sz w:val="32"/>
          <w:szCs w:val="32"/>
          <w:lang w:eastAsia="zh-CN"/>
          <w14:textFill>
            <w14:solidFill>
              <w14:schemeClr w14:val="tx1"/>
            </w14:solidFill>
          </w14:textFill>
        </w:rPr>
        <w:t>镇（街）、园区以及</w:t>
      </w:r>
      <w:r>
        <w:rPr>
          <w:rFonts w:hint="eastAsia" w:ascii="仿宋_GB2312" w:hAnsi="仿宋" w:eastAsia="仿宋_GB2312" w:cs="宋体"/>
          <w:color w:val="000000" w:themeColor="text1"/>
          <w:kern w:val="0"/>
          <w:sz w:val="32"/>
          <w:szCs w:val="32"/>
          <w14:textFill>
            <w14:solidFill>
              <w14:schemeClr w14:val="tx1"/>
            </w14:solidFill>
          </w14:textFill>
        </w:rPr>
        <w:t>住建</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局等相关部门要</w:t>
      </w:r>
      <w:r>
        <w:rPr>
          <w:rFonts w:hint="eastAsia" w:ascii="仿宋_GB2312" w:hAnsi="仿宋" w:eastAsia="仿宋_GB2312" w:cs="宋体"/>
          <w:color w:val="000000" w:themeColor="text1"/>
          <w:kern w:val="0"/>
          <w:sz w:val="32"/>
          <w:szCs w:val="32"/>
          <w14:textFill>
            <w14:solidFill>
              <w14:schemeClr w14:val="tx1"/>
            </w14:solidFill>
          </w14:textFill>
        </w:rPr>
        <w:t>确定内涝灾害预警区域，做好排涝的有关准备工作。城市防洪排涝的防御重点为城市退水、低洼</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易涝</w:t>
      </w:r>
      <w:r>
        <w:rPr>
          <w:rFonts w:hint="eastAsia" w:ascii="仿宋_GB2312" w:hAnsi="仿宋" w:eastAsia="仿宋_GB2312" w:cs="宋体"/>
          <w:color w:val="000000" w:themeColor="text1"/>
          <w:kern w:val="0"/>
          <w:sz w:val="32"/>
          <w:szCs w:val="32"/>
          <w14:textFill>
            <w14:solidFill>
              <w14:schemeClr w14:val="tx1"/>
            </w14:solidFill>
          </w14:textFill>
        </w:rPr>
        <w:t>区域、危</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漏</w:t>
      </w:r>
      <w:r>
        <w:rPr>
          <w:rFonts w:hint="eastAsia" w:ascii="仿宋_GB2312" w:hAnsi="仿宋" w:eastAsia="仿宋_GB2312" w:cs="宋体"/>
          <w:color w:val="000000" w:themeColor="text1"/>
          <w:kern w:val="0"/>
          <w:sz w:val="32"/>
          <w:szCs w:val="32"/>
          <w14:textFill>
            <w14:solidFill>
              <w14:schemeClr w14:val="tx1"/>
            </w14:solidFill>
          </w14:textFill>
        </w:rPr>
        <w:t>居民</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住</w:t>
      </w:r>
      <w:r>
        <w:rPr>
          <w:rFonts w:hint="eastAsia" w:ascii="仿宋_GB2312" w:hAnsi="仿宋" w:eastAsia="仿宋_GB2312" w:cs="宋体"/>
          <w:color w:val="000000" w:themeColor="text1"/>
          <w:kern w:val="0"/>
          <w:sz w:val="32"/>
          <w:szCs w:val="32"/>
          <w14:textFill>
            <w14:solidFill>
              <w14:schemeClr w14:val="tx1"/>
            </w14:solidFill>
          </w14:textFill>
        </w:rPr>
        <w:t>房和校舍。住建</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局</w:t>
      </w:r>
      <w:r>
        <w:rPr>
          <w:rFonts w:hint="eastAsia" w:ascii="仿宋_GB2312" w:hAnsi="仿宋" w:eastAsia="仿宋_GB2312" w:cs="宋体"/>
          <w:color w:val="000000" w:themeColor="text1"/>
          <w:kern w:val="0"/>
          <w:sz w:val="32"/>
          <w:szCs w:val="32"/>
          <w14:textFill>
            <w14:solidFill>
              <w14:schemeClr w14:val="tx1"/>
            </w14:solidFill>
          </w14:textFill>
        </w:rPr>
        <w:t>要制订城市防洪排涝应急预案，明确组织机构和成员单位职责。</w:t>
      </w:r>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
          <w:bCs w:val="0"/>
          <w:color w:val="000000" w:themeColor="text1"/>
          <w:lang w:eastAsia="zh-CN"/>
          <w14:textFill>
            <w14:solidFill>
              <w14:schemeClr w14:val="tx1"/>
            </w14:solidFill>
          </w14:textFill>
        </w:rPr>
      </w:pPr>
      <w:bookmarkStart w:id="32" w:name="_Toc27504"/>
      <w:bookmarkStart w:id="33" w:name="_Toc23091"/>
      <w:bookmarkStart w:id="34" w:name="_Toc10575"/>
      <w:r>
        <w:rPr>
          <w:rStyle w:val="17"/>
          <w:rFonts w:hint="eastAsia" w:ascii="楷体_GB2312" w:hAnsi="楷体_GB2312" w:eastAsia="楷体_GB2312" w:cs="楷体_GB2312"/>
          <w:b/>
          <w:bCs w:val="0"/>
          <w:color w:val="000000" w:themeColor="text1"/>
          <w14:textFill>
            <w14:solidFill>
              <w14:schemeClr w14:val="tx1"/>
            </w14:solidFill>
          </w14:textFill>
        </w:rPr>
        <w:t>3.3 预警支持系统</w:t>
      </w:r>
      <w:bookmarkEnd w:id="32"/>
      <w:bookmarkEnd w:id="33"/>
      <w:bookmarkEnd w:id="34"/>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Style w:val="18"/>
          <w:rFonts w:hint="eastAsia" w:ascii="仿宋_GB2312" w:hAnsi="仿宋_GB2312" w:eastAsia="仿宋_GB2312" w:cs="仿宋_GB2312"/>
          <w:b/>
          <w:bCs w:val="0"/>
          <w:color w:val="000000" w:themeColor="text1"/>
          <w:lang w:eastAsia="zh-CN"/>
          <w14:textFill>
            <w14:solidFill>
              <w14:schemeClr w14:val="tx1"/>
            </w14:solidFill>
          </w14:textFill>
        </w:rPr>
      </w:pPr>
      <w:r>
        <w:rPr>
          <w:rStyle w:val="18"/>
          <w:rFonts w:hint="eastAsia" w:ascii="仿宋_GB2312" w:hAnsi="仿宋_GB2312" w:eastAsia="仿宋_GB2312" w:cs="仿宋_GB2312"/>
          <w:b/>
          <w:bCs w:val="0"/>
          <w:color w:val="000000" w:themeColor="text1"/>
          <w14:textFill>
            <w14:solidFill>
              <w14:schemeClr w14:val="tx1"/>
            </w14:solidFill>
          </w14:textFill>
        </w:rPr>
        <w:t>3.3.1 防汛信息系统</w:t>
      </w:r>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应急管理局、水利局、自然资源局、住建局、气象局、水文站等防指成员单位要落实防汛信息资源共享机制，满足防汛指挥需要；县防指要逐步建立防汛应急信息平台，健全汛情监测预警报告制度</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Style w:val="18"/>
          <w:rFonts w:hint="eastAsia" w:ascii="仿宋_GB2312" w:hAnsi="仿宋_GB2312" w:eastAsia="仿宋_GB2312" w:cs="仿宋_GB2312"/>
          <w:b/>
          <w:bCs w:val="0"/>
          <w:color w:val="000000" w:themeColor="text1"/>
          <w:lang w:eastAsia="zh-CN"/>
          <w14:textFill>
            <w14:solidFill>
              <w14:schemeClr w14:val="tx1"/>
            </w14:solidFill>
          </w14:textFill>
        </w:rPr>
      </w:pPr>
      <w:r>
        <w:rPr>
          <w:rStyle w:val="18"/>
          <w:rFonts w:hint="eastAsia" w:ascii="仿宋_GB2312" w:hAnsi="仿宋_GB2312" w:eastAsia="仿宋_GB2312" w:cs="仿宋_GB2312"/>
          <w:b/>
          <w:bCs w:val="0"/>
          <w:color w:val="000000" w:themeColor="text1"/>
          <w14:textFill>
            <w14:solidFill>
              <w14:schemeClr w14:val="tx1"/>
            </w14:solidFill>
          </w14:textFill>
        </w:rPr>
        <w:t>3.3.2 防御洪水预案</w:t>
      </w:r>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各级</w:t>
      </w:r>
      <w:r>
        <w:rPr>
          <w:rFonts w:hint="eastAsia" w:ascii="仿宋_GB2312" w:hAnsi="仿宋_GB2312" w:eastAsia="仿宋_GB2312" w:cs="仿宋_GB2312"/>
          <w:color w:val="000000" w:themeColor="text1"/>
          <w:kern w:val="0"/>
          <w:sz w:val="32"/>
          <w:szCs w:val="32"/>
          <w14:textFill>
            <w14:solidFill>
              <w14:schemeClr w14:val="tx1"/>
            </w14:solidFill>
          </w14:textFill>
        </w:rPr>
        <w:t>防汛指挥机构应按照《中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华</w:t>
      </w:r>
      <w:r>
        <w:rPr>
          <w:rFonts w:hint="eastAsia" w:ascii="仿宋_GB2312" w:hAnsi="仿宋_GB2312" w:eastAsia="仿宋_GB2312" w:cs="仿宋_GB2312"/>
          <w:color w:val="000000" w:themeColor="text1"/>
          <w:kern w:val="0"/>
          <w:sz w:val="32"/>
          <w:szCs w:val="32"/>
          <w14:textFill>
            <w14:solidFill>
              <w14:schemeClr w14:val="tx1"/>
            </w14:solidFill>
          </w14:textFill>
        </w:rPr>
        <w:t>人民共和国防洪法》等规定，负责编制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辖</w:t>
      </w:r>
      <w:r>
        <w:rPr>
          <w:rFonts w:hint="eastAsia" w:ascii="仿宋_GB2312" w:hAnsi="仿宋_GB2312" w:eastAsia="仿宋_GB2312" w:cs="仿宋_GB2312"/>
          <w:color w:val="000000" w:themeColor="text1"/>
          <w:kern w:val="0"/>
          <w:sz w:val="32"/>
          <w:szCs w:val="32"/>
          <w14:textFill>
            <w14:solidFill>
              <w14:schemeClr w14:val="tx1"/>
            </w14:solidFill>
          </w14:textFill>
        </w:rPr>
        <w:t>区防汛预案和城镇防汛预案；县水利局负责编制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辖区</w:t>
      </w:r>
      <w:r>
        <w:rPr>
          <w:rFonts w:hint="eastAsia" w:ascii="仿宋_GB2312" w:hAnsi="仿宋_GB2312" w:eastAsia="仿宋_GB2312" w:cs="仿宋_GB2312"/>
          <w:color w:val="000000" w:themeColor="text1"/>
          <w:kern w:val="0"/>
          <w:sz w:val="32"/>
          <w:szCs w:val="32"/>
          <w14:textFill>
            <w14:solidFill>
              <w14:schemeClr w14:val="tx1"/>
            </w14:solidFill>
          </w14:textFill>
        </w:rPr>
        <w:t>河</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流</w:t>
      </w:r>
      <w:r>
        <w:rPr>
          <w:rFonts w:hint="eastAsia" w:ascii="仿宋_GB2312" w:hAnsi="仿宋_GB2312" w:eastAsia="仿宋_GB2312" w:cs="仿宋_GB2312"/>
          <w:color w:val="000000" w:themeColor="text1"/>
          <w:kern w:val="0"/>
          <w:sz w:val="32"/>
          <w:szCs w:val="32"/>
          <w14:textFill>
            <w14:solidFill>
              <w14:schemeClr w14:val="tx1"/>
            </w14:solidFill>
          </w14:textFill>
        </w:rPr>
        <w:t>、水库、淤地坝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和山洪沟</w:t>
      </w:r>
      <w:r>
        <w:rPr>
          <w:rFonts w:hint="eastAsia" w:ascii="仿宋_GB2312" w:hAnsi="仿宋_GB2312" w:eastAsia="仿宋_GB2312" w:cs="仿宋_GB2312"/>
          <w:color w:val="000000" w:themeColor="text1"/>
          <w:kern w:val="0"/>
          <w:sz w:val="32"/>
          <w:szCs w:val="32"/>
          <w14:textFill>
            <w14:solidFill>
              <w14:schemeClr w14:val="tx1"/>
            </w14:solidFill>
          </w14:textFill>
        </w:rPr>
        <w:t>度汛预案和洪水调度方案，并按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照</w:t>
      </w:r>
      <w:r>
        <w:rPr>
          <w:rFonts w:hint="eastAsia" w:ascii="仿宋_GB2312" w:hAnsi="仿宋_GB2312" w:eastAsia="仿宋_GB2312" w:cs="仿宋_GB2312"/>
          <w:color w:val="000000" w:themeColor="text1"/>
          <w:kern w:val="0"/>
          <w:sz w:val="32"/>
          <w:szCs w:val="32"/>
          <w14:textFill>
            <w14:solidFill>
              <w14:schemeClr w14:val="tx1"/>
            </w14:solidFill>
          </w14:textFill>
        </w:rPr>
        <w:t>规定程序进行报批。</w:t>
      </w:r>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Style w:val="18"/>
          <w:rFonts w:hint="eastAsia" w:ascii="仿宋_GB2312" w:hAnsi="仿宋_GB2312" w:eastAsia="仿宋_GB2312" w:cs="仿宋_GB2312"/>
          <w:b/>
          <w:bCs w:val="0"/>
          <w:color w:val="000000" w:themeColor="text1"/>
          <w:lang w:eastAsia="zh-CN"/>
          <w14:textFill>
            <w14:solidFill>
              <w14:schemeClr w14:val="tx1"/>
            </w14:solidFill>
          </w14:textFill>
        </w:rPr>
      </w:pPr>
      <w:r>
        <w:rPr>
          <w:rStyle w:val="18"/>
          <w:rFonts w:hint="eastAsia" w:ascii="仿宋_GB2312" w:hAnsi="仿宋_GB2312" w:eastAsia="仿宋_GB2312" w:cs="仿宋_GB2312"/>
          <w:b/>
          <w:bCs w:val="0"/>
          <w:color w:val="000000" w:themeColor="text1"/>
          <w14:textFill>
            <w14:solidFill>
              <w14:schemeClr w14:val="tx1"/>
            </w14:solidFill>
          </w14:textFill>
        </w:rPr>
        <w:t>3.3.3 洪水风险图</w:t>
      </w:r>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各级防汛指挥机构应组织编制本区域河</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流</w:t>
      </w:r>
      <w:r>
        <w:rPr>
          <w:rFonts w:hint="eastAsia" w:ascii="仿宋_GB2312" w:hAnsi="仿宋_GB2312" w:eastAsia="仿宋_GB2312" w:cs="仿宋_GB2312"/>
          <w:color w:val="000000" w:themeColor="text1"/>
          <w:kern w:val="0"/>
          <w:sz w:val="32"/>
          <w:szCs w:val="32"/>
          <w14:textFill>
            <w14:solidFill>
              <w14:schemeClr w14:val="tx1"/>
            </w14:solidFill>
          </w14:textFill>
        </w:rPr>
        <w:t>洪水风险图、城区洪水风险图、山洪风险图、水库洪水风险图，作为防汛抗洪和群众安全转移的决策依据。</w:t>
      </w:r>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Style w:val="16"/>
          <w:rFonts w:hint="eastAsia" w:ascii="黑体" w:hAnsi="黑体" w:eastAsia="黑体" w:cs="黑体"/>
          <w:b w:val="0"/>
          <w:bCs/>
          <w:color w:val="000000" w:themeColor="text1"/>
          <w:lang w:val="en-US" w:eastAsia="zh-CN"/>
          <w14:textFill>
            <w14:solidFill>
              <w14:schemeClr w14:val="tx1"/>
            </w14:solidFill>
          </w14:textFill>
        </w:rPr>
      </w:pPr>
      <w:bookmarkStart w:id="35" w:name="_Toc30831"/>
      <w:bookmarkStart w:id="36" w:name="_Toc15882"/>
      <w:bookmarkStart w:id="37" w:name="_Toc1924"/>
      <w:r>
        <w:rPr>
          <w:rStyle w:val="16"/>
          <w:rFonts w:hint="eastAsia" w:ascii="黑体" w:hAnsi="黑体" w:eastAsia="黑体" w:cs="黑体"/>
          <w:b w:val="0"/>
          <w:bCs/>
          <w:color w:val="000000" w:themeColor="text1"/>
          <w:lang w:val="en-US" w:eastAsia="zh-CN"/>
          <w14:textFill>
            <w14:solidFill>
              <w14:schemeClr w14:val="tx1"/>
            </w14:solidFill>
          </w14:textFill>
        </w:rPr>
        <w:t>4.应急响应</w:t>
      </w:r>
      <w:bookmarkEnd w:id="35"/>
      <w:bookmarkEnd w:id="36"/>
      <w:bookmarkEnd w:id="37"/>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
          <w:bCs/>
          <w:color w:val="000000" w:themeColor="text1"/>
          <w:lang w:eastAsia="zh-CN"/>
          <w14:textFill>
            <w14:solidFill>
              <w14:schemeClr w14:val="tx1"/>
            </w14:solidFill>
          </w14:textFill>
        </w:rPr>
      </w:pPr>
      <w:r>
        <w:rPr>
          <w:rStyle w:val="17"/>
          <w:rFonts w:hint="eastAsia" w:ascii="楷体_GB2312" w:hAnsi="楷体_GB2312" w:eastAsia="楷体_GB2312" w:cs="楷体_GB2312"/>
          <w:b/>
          <w:bCs/>
          <w:color w:val="000000" w:themeColor="text1"/>
          <w14:textFill>
            <w14:solidFill>
              <w14:schemeClr w14:val="tx1"/>
            </w14:solidFill>
          </w14:textFill>
        </w:rPr>
        <w:t>4.1 总体要求</w:t>
      </w:r>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4.1.1 根据洪涝灾害严重程度和影响范围，防汛应急响应</w:t>
      </w:r>
      <w:r>
        <w:rPr>
          <w:rFonts w:hint="eastAsia" w:ascii="仿宋_GB2312" w:hAnsi="仿宋" w:eastAsia="仿宋_GB2312" w:cs="宋体"/>
          <w:color w:val="000000" w:themeColor="text1"/>
          <w:kern w:val="0"/>
          <w:sz w:val="32"/>
          <w:szCs w:val="32"/>
          <w:lang w:eastAsia="zh-CN"/>
          <w14:textFill>
            <w14:solidFill>
              <w14:schemeClr w14:val="tx1"/>
            </w14:solidFill>
          </w14:textFill>
        </w:rPr>
        <w:t>分为</w:t>
      </w:r>
      <w:r>
        <w:rPr>
          <w:rFonts w:hint="eastAsia" w:ascii="仿宋_GB2312" w:hAnsi="仿宋" w:eastAsia="仿宋_GB2312" w:cs="宋体"/>
          <w:color w:val="000000" w:themeColor="text1"/>
          <w:kern w:val="0"/>
          <w:sz w:val="32"/>
          <w:szCs w:val="32"/>
          <w14:textFill>
            <w14:solidFill>
              <w14:schemeClr w14:val="tx1"/>
            </w14:solidFill>
          </w14:textFill>
        </w:rPr>
        <w:t>Ⅰ级（特别严重）、Ⅱ级（严重）、Ⅲ级（较重）和Ⅳ级（一般）</w:t>
      </w:r>
      <w:r>
        <w:rPr>
          <w:rFonts w:hint="eastAsia" w:ascii="仿宋_GB2312" w:hAnsi="仿宋" w:eastAsia="仿宋_GB2312" w:cs="宋体"/>
          <w:color w:val="000000" w:themeColor="text1"/>
          <w:kern w:val="0"/>
          <w:sz w:val="32"/>
          <w:szCs w:val="32"/>
          <w:lang w:eastAsia="zh-CN"/>
          <w14:textFill>
            <w14:solidFill>
              <w14:schemeClr w14:val="tx1"/>
            </w14:solidFill>
          </w14:textFill>
        </w:rPr>
        <w:t>四个级别</w:t>
      </w:r>
      <w:r>
        <w:rPr>
          <w:rFonts w:hint="eastAsia" w:ascii="仿宋_GB2312" w:hAnsi="仿宋" w:eastAsia="仿宋_GB2312" w:cs="宋体"/>
          <w:color w:val="000000" w:themeColor="text1"/>
          <w:kern w:val="0"/>
          <w:sz w:val="32"/>
          <w:szCs w:val="32"/>
          <w14:textFill>
            <w14:solidFill>
              <w14:schemeClr w14:val="tx1"/>
            </w14:solidFill>
          </w14:textFill>
        </w:rPr>
        <w:t>。</w:t>
      </w:r>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4.1.2 各级防汛指挥机构汛期实行24小时值班制度。</w:t>
      </w:r>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 xml:space="preserve">4.1.3 </w:t>
      </w:r>
      <w:r>
        <w:rPr>
          <w:rFonts w:hint="eastAsia" w:ascii="仿宋_GB2312" w:hAnsi="仿宋" w:eastAsia="仿宋_GB2312" w:cs="宋体"/>
          <w:color w:val="000000" w:themeColor="text1"/>
          <w:kern w:val="0"/>
          <w:sz w:val="32"/>
          <w:szCs w:val="32"/>
          <w:lang w:eastAsia="zh-CN"/>
          <w14:textFill>
            <w14:solidFill>
              <w14:schemeClr w14:val="tx1"/>
            </w14:solidFill>
          </w14:textFill>
        </w:rPr>
        <w:t>南山支流发生设防标准内洪水，有关镇（街）、行业主管部门负责工程抢险；发生超设防标准洪水，县防汛抗旱指挥部统一指挥调度和组织抗洪抢险。渭河眉县段的防汛工作实行分级指挥。</w:t>
      </w:r>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4.1.</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4</w:t>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各镇（街）、园区、县防指成员单位按照职责分工开展工作，积极组织行业部门系统防洪工作，并及时向县防汛办报告有关工作情况</w:t>
      </w:r>
      <w:r>
        <w:rPr>
          <w:rFonts w:hint="eastAsia" w:ascii="仿宋_GB2312" w:hAnsi="仿宋" w:eastAsia="仿宋_GB2312" w:cs="宋体"/>
          <w:color w:val="000000" w:themeColor="text1"/>
          <w:kern w:val="0"/>
          <w:sz w:val="32"/>
          <w:szCs w:val="32"/>
          <w14:textFill>
            <w14:solidFill>
              <w14:schemeClr w14:val="tx1"/>
            </w14:solidFill>
          </w14:textFill>
        </w:rPr>
        <w:t>。</w:t>
      </w:r>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4.1.5 洪涝灾害发生后，各镇（街）防汛指挥机构应及时向</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县政府和</w:t>
      </w:r>
      <w:r>
        <w:rPr>
          <w:rFonts w:hint="eastAsia" w:ascii="仿宋_GB2312" w:hAnsi="仿宋" w:eastAsia="仿宋_GB2312" w:cs="宋体"/>
          <w:color w:val="000000" w:themeColor="text1"/>
          <w:kern w:val="0"/>
          <w:sz w:val="32"/>
          <w:szCs w:val="32"/>
          <w:lang w:eastAsia="zh-CN"/>
          <w14:textFill>
            <w14:solidFill>
              <w14:schemeClr w14:val="tx1"/>
            </w14:solidFill>
          </w14:textFill>
        </w:rPr>
        <w:t>县</w:t>
      </w:r>
      <w:r>
        <w:rPr>
          <w:rFonts w:hint="eastAsia" w:ascii="仿宋_GB2312" w:hAnsi="仿宋" w:eastAsia="仿宋_GB2312" w:cs="宋体"/>
          <w:color w:val="000000" w:themeColor="text1"/>
          <w:kern w:val="0"/>
          <w:sz w:val="32"/>
          <w:szCs w:val="32"/>
          <w14:textFill>
            <w14:solidFill>
              <w14:schemeClr w14:val="tx1"/>
            </w14:solidFill>
          </w14:textFill>
        </w:rPr>
        <w:t>防汛</w:t>
      </w:r>
      <w:r>
        <w:rPr>
          <w:rFonts w:hint="eastAsia" w:ascii="仿宋_GB2312" w:hAnsi="仿宋" w:eastAsia="仿宋_GB2312" w:cs="宋体"/>
          <w:color w:val="000000" w:themeColor="text1"/>
          <w:kern w:val="0"/>
          <w:sz w:val="32"/>
          <w:szCs w:val="32"/>
          <w:lang w:eastAsia="zh-CN"/>
          <w14:textFill>
            <w14:solidFill>
              <w14:schemeClr w14:val="tx1"/>
            </w14:solidFill>
          </w14:textFill>
        </w:rPr>
        <w:t>抗旱指挥部</w:t>
      </w:r>
      <w:r>
        <w:rPr>
          <w:rFonts w:hint="eastAsia" w:ascii="仿宋_GB2312" w:hAnsi="仿宋" w:eastAsia="仿宋_GB2312" w:cs="宋体"/>
          <w:color w:val="000000" w:themeColor="text1"/>
          <w:kern w:val="0"/>
          <w:sz w:val="32"/>
          <w:szCs w:val="32"/>
          <w14:textFill>
            <w14:solidFill>
              <w14:schemeClr w14:val="tx1"/>
            </w14:solidFill>
          </w14:textFill>
        </w:rPr>
        <w:t>报告情况</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造成人员伤亡</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时</w:t>
      </w:r>
      <w:r>
        <w:rPr>
          <w:rFonts w:hint="eastAsia" w:ascii="仿宋_GB2312" w:hAnsi="仿宋" w:eastAsia="仿宋_GB2312" w:cs="宋体"/>
          <w:color w:val="000000" w:themeColor="text1"/>
          <w:kern w:val="0"/>
          <w:sz w:val="32"/>
          <w:szCs w:val="32"/>
          <w14:textFill>
            <w14:solidFill>
              <w14:schemeClr w14:val="tx1"/>
            </w14:solidFill>
          </w14:textFill>
        </w:rPr>
        <w:t>可越级上报。任何单位或个人发现堤防、水库发生险情时，应立即向</w:t>
      </w:r>
      <w:r>
        <w:rPr>
          <w:rFonts w:hint="eastAsia" w:ascii="仿宋_GB2312" w:hAnsi="仿宋" w:eastAsia="仿宋_GB2312" w:cs="宋体"/>
          <w:color w:val="000000" w:themeColor="text1"/>
          <w:kern w:val="0"/>
          <w:sz w:val="32"/>
          <w:szCs w:val="32"/>
          <w:lang w:eastAsia="zh-CN"/>
          <w14:textFill>
            <w14:solidFill>
              <w14:schemeClr w14:val="tx1"/>
            </w14:solidFill>
          </w14:textFill>
        </w:rPr>
        <w:t>水利部门和县防汛抗旱指挥部报告</w:t>
      </w:r>
      <w:r>
        <w:rPr>
          <w:rFonts w:hint="eastAsia" w:ascii="仿宋_GB2312" w:hAnsi="仿宋" w:eastAsia="仿宋_GB2312" w:cs="宋体"/>
          <w:color w:val="000000" w:themeColor="text1"/>
          <w:kern w:val="0"/>
          <w:sz w:val="32"/>
          <w:szCs w:val="32"/>
          <w14:textFill>
            <w14:solidFill>
              <w14:schemeClr w14:val="tx1"/>
            </w14:solidFill>
          </w14:textFill>
        </w:rPr>
        <w:t>。</w:t>
      </w:r>
    </w:p>
    <w:p>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4.1.</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6对跨区域发生的洪涝灾害，或洪涝灾害将影响到邻近行政区域的，相关镇政府（街道办事处）在报告县政府和县防汛抗旱指挥部的同时，应及时向受影响地区镇政府（街道办事处）通报情况。</w:t>
      </w:r>
    </w:p>
    <w:p>
      <w:pPr>
        <w:pStyle w:val="4"/>
        <w:keepNext w:val="0"/>
        <w:keepLines w:val="0"/>
        <w:pageBreakBefore w:val="0"/>
        <w:widowControl w:val="0"/>
        <w:kinsoku/>
        <w:wordWrap/>
        <w:overflowPunct w:val="0"/>
        <w:topLinePunct w:val="0"/>
        <w:autoSpaceDE/>
        <w:autoSpaceDN/>
        <w:bidi w:val="0"/>
        <w:spacing w:beforeLines="0" w:afterLines="0" w:line="560" w:lineRule="exact"/>
        <w:ind w:left="0" w:leftChars="0" w:right="0" w:rightChars="0"/>
        <w:jc w:val="both"/>
        <w:textAlignment w:val="auto"/>
        <w:rPr>
          <w:rFonts w:hint="eastAsia" w:ascii="楷体_GB2312" w:hAnsi="楷体_GB2312" w:eastAsia="楷体_GB2312" w:cs="楷体_GB2312"/>
          <w:b/>
          <w:bCs w:val="0"/>
          <w:color w:val="000000" w:themeColor="text1"/>
          <w:lang w:val="en-US" w:eastAsia="zh-CN"/>
          <w14:textFill>
            <w14:solidFill>
              <w14:schemeClr w14:val="tx1"/>
            </w14:solidFill>
          </w14:textFill>
        </w:rPr>
      </w:pPr>
      <w:bookmarkStart w:id="38" w:name="_Toc4925"/>
      <w:bookmarkStart w:id="39" w:name="_Toc23809"/>
      <w:r>
        <w:rPr>
          <w:rFonts w:hint="eastAsia" w:ascii="楷体_GB2312" w:hAnsi="楷体_GB2312" w:eastAsia="楷体_GB2312" w:cs="楷体_GB2312"/>
          <w:b/>
          <w:bCs w:val="0"/>
          <w:color w:val="000000" w:themeColor="text1"/>
          <w:lang w:val="en-US" w:eastAsia="zh-CN"/>
          <w14:textFill>
            <w14:solidFill>
              <w14:schemeClr w14:val="tx1"/>
            </w14:solidFill>
          </w14:textFill>
        </w:rPr>
        <w:t>4.2 应急响应</w:t>
      </w:r>
      <w:bookmarkEnd w:id="38"/>
      <w:bookmarkEnd w:id="39"/>
    </w:p>
    <w:p>
      <w:pPr>
        <w:keepNext w:val="0"/>
        <w:keepLines w:val="0"/>
        <w:pageBreakBefore w:val="0"/>
        <w:widowControl w:val="0"/>
        <w:tabs>
          <w:tab w:val="left" w:pos="7483"/>
        </w:tabs>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2"/>
        <w:rPr>
          <w:rStyle w:val="18"/>
          <w:rFonts w:hint="eastAsia" w:ascii="仿宋_GB2312" w:hAnsi="仿宋_GB2312" w:eastAsia="仿宋_GB2312" w:cs="仿宋_GB2312"/>
          <w:b/>
          <w:bCs w:val="0"/>
          <w:color w:val="000000" w:themeColor="text1"/>
          <w:lang w:val="zh-CN" w:eastAsia="zh-CN"/>
          <w14:textFill>
            <w14:solidFill>
              <w14:schemeClr w14:val="tx1"/>
            </w14:solidFill>
          </w14:textFill>
        </w:rPr>
      </w:pPr>
      <w:bookmarkStart w:id="40" w:name="_Toc12967"/>
      <w:r>
        <w:rPr>
          <w:rStyle w:val="18"/>
          <w:rFonts w:hint="eastAsia" w:ascii="仿宋_GB2312" w:hAnsi="仿宋_GB2312" w:eastAsia="仿宋_GB2312" w:cs="仿宋_GB2312"/>
          <w:b/>
          <w:bCs w:val="0"/>
          <w:color w:val="000000" w:themeColor="text1"/>
          <w:lang w:val="en-US" w:eastAsia="zh-CN"/>
          <w14:textFill>
            <w14:solidFill>
              <w14:schemeClr w14:val="tx1"/>
            </w14:solidFill>
          </w14:textFill>
        </w:rPr>
        <w:t xml:space="preserve">4.2.1 </w:t>
      </w:r>
      <w:r>
        <w:rPr>
          <w:rStyle w:val="18"/>
          <w:rFonts w:hint="eastAsia" w:ascii="仿宋_GB2312" w:hAnsi="仿宋_GB2312" w:eastAsia="仿宋_GB2312" w:cs="仿宋_GB2312"/>
          <w:b/>
          <w:bCs w:val="0"/>
          <w:color w:val="000000" w:themeColor="text1"/>
          <w:lang w:val="zh-CN" w:eastAsia="zh-CN"/>
          <w14:textFill>
            <w14:solidFill>
              <w14:schemeClr w14:val="tx1"/>
            </w14:solidFill>
          </w14:textFill>
        </w:rPr>
        <w:t>Ⅰ级应急响应</w:t>
      </w:r>
      <w:bookmarkEnd w:id="40"/>
    </w:p>
    <w:p>
      <w:pPr>
        <w:keepNext w:val="0"/>
        <w:keepLines w:val="0"/>
        <w:pageBreakBefore w:val="0"/>
        <w:widowControl w:val="0"/>
        <w:tabs>
          <w:tab w:val="left" w:pos="7483"/>
        </w:tabs>
        <w:kinsoku/>
        <w:wordWrap/>
        <w:overflowPunct w:val="0"/>
        <w:topLinePunct w:val="0"/>
        <w:autoSpaceDE/>
        <w:autoSpaceDN/>
        <w:bidi w:val="0"/>
        <w:adjustRightInd/>
        <w:snapToGrid/>
        <w:spacing w:line="560" w:lineRule="exact"/>
        <w:ind w:left="0" w:leftChars="0" w:right="0" w:rightChars="0" w:firstLine="642" w:firstLineChars="200"/>
        <w:jc w:val="both"/>
        <w:textAlignment w:val="auto"/>
        <w:outlineLvl w:val="2"/>
        <w:rPr>
          <w:rFonts w:hint="eastAsia" w:ascii="仿宋_GB2312" w:eastAsia="仿宋_GB2312" w:cs="仿宋_GB2312"/>
          <w:b/>
          <w:bCs w:val="0"/>
          <w:color w:val="000000" w:themeColor="text1"/>
          <w:sz w:val="32"/>
          <w:szCs w:val="32"/>
          <w:lang w:val="zh-CN"/>
          <w14:textFill>
            <w14:solidFill>
              <w14:schemeClr w14:val="tx1"/>
            </w14:solidFill>
          </w14:textFill>
        </w:rPr>
      </w:pPr>
      <w:r>
        <w:rPr>
          <w:rFonts w:hint="eastAsia" w:ascii="仿宋_GB2312" w:eastAsia="仿宋_GB2312" w:cs="仿宋_GB2312"/>
          <w:b/>
          <w:bCs w:val="0"/>
          <w:color w:val="000000" w:themeColor="text1"/>
          <w:sz w:val="32"/>
          <w:szCs w:val="32"/>
          <w:lang w:val="zh-CN"/>
          <w14:textFill>
            <w14:solidFill>
              <w14:schemeClr w14:val="tx1"/>
            </w14:solidFill>
          </w14:textFill>
        </w:rPr>
        <w:t>（</w:t>
      </w:r>
      <w:r>
        <w:rPr>
          <w:rFonts w:hint="eastAsia" w:ascii="仿宋_GB2312" w:eastAsia="仿宋_GB2312" w:cs="仿宋_GB2312"/>
          <w:b/>
          <w:bCs w:val="0"/>
          <w:color w:val="000000" w:themeColor="text1"/>
          <w:sz w:val="32"/>
          <w:szCs w:val="32"/>
          <w:lang w:val="en-US" w:eastAsia="zh-CN"/>
          <w14:textFill>
            <w14:solidFill>
              <w14:schemeClr w14:val="tx1"/>
            </w14:solidFill>
          </w14:textFill>
        </w:rPr>
        <w:t>1）</w:t>
      </w:r>
      <w:r>
        <w:rPr>
          <w:rFonts w:hint="eastAsia" w:ascii="仿宋_GB2312" w:eastAsia="仿宋_GB2312" w:cs="仿宋_GB2312"/>
          <w:b/>
          <w:bCs w:val="0"/>
          <w:color w:val="000000" w:themeColor="text1"/>
          <w:sz w:val="32"/>
          <w:szCs w:val="32"/>
          <w:lang w:val="zh-CN"/>
          <w14:textFill>
            <w14:solidFill>
              <w14:schemeClr w14:val="tx1"/>
            </w14:solidFill>
          </w14:textFill>
        </w:rPr>
        <w:t>启动条件与程序</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当发生下列情况之一时，由</w:t>
      </w:r>
      <w:r>
        <w:rPr>
          <w:rFonts w:hint="eastAsia" w:ascii="仿宋_GB2312" w:hAnsi="仿宋" w:eastAsia="仿宋_GB2312" w:cs="宋体"/>
          <w:color w:val="000000" w:themeColor="text1"/>
          <w:kern w:val="0"/>
          <w:sz w:val="32"/>
          <w:szCs w:val="32"/>
          <w:lang w:eastAsia="zh-CN"/>
          <w14:textFill>
            <w14:solidFill>
              <w14:schemeClr w14:val="tx1"/>
            </w14:solidFill>
          </w14:textFill>
        </w:rPr>
        <w:t>县</w:t>
      </w:r>
      <w:r>
        <w:rPr>
          <w:rFonts w:hint="eastAsia" w:ascii="仿宋_GB2312" w:hAnsi="仿宋" w:eastAsia="仿宋_GB2312" w:cs="宋体"/>
          <w:color w:val="000000" w:themeColor="text1"/>
          <w:kern w:val="0"/>
          <w:sz w:val="32"/>
          <w:szCs w:val="32"/>
          <w14:textFill>
            <w14:solidFill>
              <w14:schemeClr w14:val="tx1"/>
            </w14:solidFill>
          </w14:textFill>
        </w:rPr>
        <w:t>防指</w:t>
      </w:r>
      <w:r>
        <w:rPr>
          <w:rFonts w:hint="eastAsia" w:ascii="仿宋_GB2312" w:hAnsi="仿宋" w:eastAsia="仿宋_GB2312" w:cs="宋体"/>
          <w:color w:val="000000" w:themeColor="text1"/>
          <w:kern w:val="0"/>
          <w:sz w:val="32"/>
          <w:szCs w:val="32"/>
          <w:lang w:eastAsia="zh-CN"/>
          <w14:textFill>
            <w14:solidFill>
              <w14:schemeClr w14:val="tx1"/>
            </w14:solidFill>
          </w14:textFill>
        </w:rPr>
        <w:t>指挥长</w:t>
      </w:r>
      <w:r>
        <w:rPr>
          <w:rFonts w:hint="eastAsia" w:ascii="仿宋_GB2312" w:hAnsi="仿宋" w:eastAsia="仿宋_GB2312" w:cs="宋体"/>
          <w:color w:val="000000" w:themeColor="text1"/>
          <w:kern w:val="0"/>
          <w:sz w:val="32"/>
          <w:szCs w:val="32"/>
          <w14:textFill>
            <w14:solidFill>
              <w14:schemeClr w14:val="tx1"/>
            </w14:solidFill>
          </w14:textFill>
        </w:rPr>
        <w:t>主持会商并决定启动I级防汛应急响应。</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bCs/>
          <w:color w:val="000000" w:themeColor="text1"/>
          <w:sz w:val="32"/>
          <w:szCs w:val="32"/>
          <w:lang w:val="zh-CN" w:eastAsia="zh-CN"/>
          <w14:textFill>
            <w14:solidFill>
              <w14:schemeClr w14:val="tx1"/>
            </w14:solidFill>
          </w14:textFill>
        </w:rPr>
      </w:pPr>
      <w:r>
        <w:rPr>
          <w:rFonts w:hint="eastAsia" w:ascii="仿宋_GB2312" w:eastAsia="仿宋_GB2312" w:cs="仿宋_GB2312"/>
          <w:bCs/>
          <w:color w:val="000000" w:themeColor="text1"/>
          <w:sz w:val="32"/>
          <w:szCs w:val="32"/>
          <w:lang w:val="zh-CN"/>
          <w14:textFill>
            <w14:solidFill>
              <w14:schemeClr w14:val="tx1"/>
            </w14:solidFill>
          </w14:textFill>
        </w:rPr>
        <w:t>①渭河发生</w:t>
      </w:r>
      <w:r>
        <w:rPr>
          <w:rFonts w:hint="eastAsia" w:ascii="仿宋_GB2312" w:eastAsia="仿宋_GB2312" w:cs="仿宋_GB2312"/>
          <w:bCs/>
          <w:color w:val="000000" w:themeColor="text1"/>
          <w:sz w:val="32"/>
          <w:szCs w:val="32"/>
          <w:lang w:val="zh-CN" w:eastAsia="zh-CN"/>
          <w14:textFill>
            <w14:solidFill>
              <w14:schemeClr w14:val="tx1"/>
            </w14:solidFill>
          </w14:textFill>
        </w:rPr>
        <w:t>较大及以上</w:t>
      </w:r>
      <w:r>
        <w:rPr>
          <w:rFonts w:hint="eastAsia" w:ascii="仿宋_GB2312" w:eastAsia="仿宋_GB2312" w:cs="仿宋_GB2312"/>
          <w:bCs/>
          <w:color w:val="000000" w:themeColor="text1"/>
          <w:sz w:val="32"/>
          <w:szCs w:val="32"/>
          <w:lang w:val="zh-CN"/>
          <w14:textFill>
            <w14:solidFill>
              <w14:schemeClr w14:val="tx1"/>
            </w14:solidFill>
          </w14:textFill>
        </w:rPr>
        <w:t>洪水；</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eastAsia="仿宋_GB2312" w:cs="仿宋_GB2312"/>
          <w:bCs/>
          <w:color w:val="000000" w:themeColor="text1"/>
          <w:sz w:val="32"/>
          <w:szCs w:val="32"/>
          <w:lang w:val="zh-CN"/>
          <w14:textFill>
            <w14:solidFill>
              <w14:schemeClr w14:val="tx1"/>
            </w14:solidFill>
          </w14:textFill>
        </w:rPr>
        <w:t>②</w:t>
      </w:r>
      <w:r>
        <w:rPr>
          <w:rFonts w:hint="eastAsia" w:ascii="仿宋_GB2312" w:hAnsi="仿宋" w:eastAsia="仿宋_GB2312" w:cs="宋体"/>
          <w:color w:val="000000" w:themeColor="text1"/>
          <w:kern w:val="0"/>
          <w:sz w:val="32"/>
          <w:szCs w:val="32"/>
          <w14:textFill>
            <w14:solidFill>
              <w14:schemeClr w14:val="tx1"/>
            </w14:solidFill>
          </w14:textFill>
        </w:rPr>
        <w:t>县境内南山支流安装的</w:t>
      </w:r>
      <w:r>
        <w:rPr>
          <w:rFonts w:hint="eastAsia" w:ascii="仿宋_GB2312" w:hAnsi="仿宋" w:eastAsia="仿宋_GB2312" w:cs="宋体"/>
          <w:color w:val="000000" w:themeColor="text1"/>
          <w:kern w:val="0"/>
          <w:sz w:val="32"/>
          <w:szCs w:val="32"/>
          <w:lang w:eastAsia="zh-CN"/>
          <w14:textFill>
            <w14:solidFill>
              <w14:schemeClr w14:val="tx1"/>
            </w14:solidFill>
          </w14:textFill>
        </w:rPr>
        <w:t>监测</w:t>
      </w:r>
      <w:r>
        <w:rPr>
          <w:rFonts w:hint="eastAsia" w:ascii="仿宋_GB2312" w:hAnsi="仿宋" w:eastAsia="仿宋_GB2312" w:cs="宋体"/>
          <w:color w:val="000000" w:themeColor="text1"/>
          <w:kern w:val="0"/>
          <w:sz w:val="32"/>
          <w:szCs w:val="32"/>
          <w14:textFill>
            <w14:solidFill>
              <w14:schemeClr w14:val="tx1"/>
            </w14:solidFill>
          </w14:textFill>
        </w:rPr>
        <w:t>水位站流量达到Ⅰ级流量以上（详见附录）；</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eastAsia="仿宋_GB2312" w:cs="仿宋_GB2312"/>
          <w:bCs/>
          <w:color w:val="000000" w:themeColor="text1"/>
          <w:sz w:val="32"/>
          <w:szCs w:val="32"/>
          <w:lang w:val="zh-CN"/>
          <w14:textFill>
            <w14:solidFill>
              <w14:schemeClr w14:val="tx1"/>
            </w14:solidFill>
          </w14:textFill>
        </w:rPr>
        <w:t>③</w:t>
      </w:r>
      <w:r>
        <w:rPr>
          <w:rFonts w:hint="eastAsia" w:ascii="仿宋_GB2312" w:hAnsi="仿宋" w:eastAsia="仿宋_GB2312" w:cs="宋体"/>
          <w:color w:val="000000" w:themeColor="text1"/>
          <w:kern w:val="0"/>
          <w:sz w:val="32"/>
          <w:szCs w:val="32"/>
          <w14:textFill>
            <w14:solidFill>
              <w14:schemeClr w14:val="tx1"/>
            </w14:solidFill>
          </w14:textFill>
        </w:rPr>
        <w:t>县城区发生严重洪涝灾害；</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sz w:val="32"/>
          <w:szCs w:val="32"/>
          <w:lang w:val="zh-CN"/>
          <w14:textFill>
            <w14:solidFill>
              <w14:schemeClr w14:val="tx1"/>
            </w14:solidFill>
          </w14:textFill>
        </w:rPr>
        <w:t>④</w:t>
      </w:r>
      <w:r>
        <w:rPr>
          <w:rFonts w:hint="eastAsia" w:ascii="仿宋_GB2312" w:hAnsi="仿宋" w:eastAsia="仿宋_GB2312" w:cs="宋体"/>
          <w:color w:val="000000" w:themeColor="text1"/>
          <w:kern w:val="0"/>
          <w:sz w:val="32"/>
          <w:szCs w:val="32"/>
          <w14:textFill>
            <w14:solidFill>
              <w14:schemeClr w14:val="tx1"/>
            </w14:solidFill>
          </w14:textFill>
        </w:rPr>
        <w:t>渭河眉县段堤防发生决口；</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⑤</w:t>
      </w:r>
      <w:r>
        <w:rPr>
          <w:rFonts w:hint="eastAsia" w:ascii="仿宋_GB2312" w:hAnsi="仿宋" w:eastAsia="仿宋_GB2312" w:cs="宋体"/>
          <w:color w:val="000000" w:themeColor="text1"/>
          <w:kern w:val="0"/>
          <w:sz w:val="32"/>
          <w:szCs w:val="32"/>
          <w14:textFill>
            <w14:solidFill>
              <w14:schemeClr w14:val="tx1"/>
            </w14:solidFill>
          </w14:textFill>
        </w:rPr>
        <w:t>县域内水库发生重大险情；</w:t>
      </w:r>
    </w:p>
    <w:p>
      <w:pPr>
        <w:pStyle w:val="6"/>
        <w:keepNext w:val="0"/>
        <w:keepLines w:val="0"/>
        <w:pageBreakBefore w:val="0"/>
        <w:widowControl w:val="0"/>
        <w:kinsoku/>
        <w:wordWrap/>
        <w:overflowPunct w:val="0"/>
        <w:topLinePunct w:val="0"/>
        <w:autoSpaceDE/>
        <w:autoSpaceDN/>
        <w:bidi w:val="0"/>
        <w:spacing w:after="0" w:line="560" w:lineRule="exact"/>
        <w:ind w:left="0" w:leftChars="0" w:right="0" w:rightChars="0" w:firstLine="640" w:firstLineChars="200"/>
        <w:jc w:val="both"/>
        <w:textAlignment w:val="auto"/>
        <w:outlineLvl w:val="2"/>
        <w:rPr>
          <w:rFonts w:hint="default" w:eastAsia="仿宋_GB2312"/>
          <w:lang w:val="en-US" w:eastAsia="zh-CN"/>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⑥县气象局发布暴雨红色预警信号；或者过去</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24小时全县出现100毫米以上降雨，气象局预报未来24小时仍有100毫米以上降雨，视情启动；</w:t>
      </w:r>
    </w:p>
    <w:p>
      <w:pPr>
        <w:pStyle w:val="6"/>
        <w:keepNext w:val="0"/>
        <w:keepLines w:val="0"/>
        <w:pageBreakBefore w:val="0"/>
        <w:widowControl w:val="0"/>
        <w:kinsoku/>
        <w:wordWrap/>
        <w:overflowPunct w:val="0"/>
        <w:topLinePunct w:val="0"/>
        <w:autoSpaceDE/>
        <w:autoSpaceDN/>
        <w:bidi w:val="0"/>
        <w:spacing w:after="0" w:line="560" w:lineRule="exact"/>
        <w:ind w:left="0" w:leftChars="0" w:right="0" w:rightChars="0" w:firstLine="640" w:firstLineChars="200"/>
        <w:jc w:val="both"/>
        <w:textAlignment w:val="auto"/>
        <w:outlineLvl w:val="2"/>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⑦</w:t>
      </w:r>
      <w:r>
        <w:rPr>
          <w:rFonts w:hint="eastAsia" w:ascii="仿宋_GB2312" w:hAnsi="仿宋" w:eastAsia="仿宋_GB2312" w:cs="宋体"/>
          <w:color w:val="000000" w:themeColor="text1"/>
          <w:kern w:val="0"/>
          <w:sz w:val="32"/>
          <w:szCs w:val="32"/>
          <w14:textFill>
            <w14:solidFill>
              <w14:schemeClr w14:val="tx1"/>
            </w14:solidFill>
          </w14:textFill>
        </w:rPr>
        <w:t>其它需要启动Ⅰ级响应的情况。</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Fonts w:hint="eastAsia" w:ascii="仿宋_GB2312" w:hAnsi="仿宋" w:eastAsia="仿宋_GB2312" w:cs="宋体"/>
          <w:b/>
          <w:bCs/>
          <w:color w:val="000000" w:themeColor="text1"/>
          <w:kern w:val="0"/>
          <w:sz w:val="32"/>
          <w:szCs w:val="32"/>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2）</w:t>
      </w:r>
      <w:r>
        <w:rPr>
          <w:rFonts w:hint="eastAsia" w:ascii="仿宋_GB2312" w:hAnsi="仿宋" w:eastAsia="仿宋_GB2312" w:cs="宋体"/>
          <w:b/>
          <w:bCs/>
          <w:color w:val="000000" w:themeColor="text1"/>
          <w:kern w:val="0"/>
          <w:sz w:val="32"/>
          <w:szCs w:val="32"/>
          <w14:textFill>
            <w14:solidFill>
              <w14:schemeClr w14:val="tx1"/>
            </w14:solidFill>
          </w14:textFill>
        </w:rPr>
        <w:t>应急响应行动</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①</w:t>
      </w:r>
      <w:r>
        <w:rPr>
          <w:rFonts w:hint="eastAsia" w:ascii="仿宋_GB2312" w:hAnsi="仿宋_GB2312" w:eastAsia="仿宋_GB2312" w:cs="仿宋_GB2312"/>
          <w:color w:val="000000" w:themeColor="text1"/>
          <w:kern w:val="0"/>
          <w:sz w:val="32"/>
          <w:szCs w:val="32"/>
          <w14:textFill>
            <w14:solidFill>
              <w14:schemeClr w14:val="tx1"/>
            </w14:solidFill>
          </w14:textFill>
        </w:rPr>
        <w:t>县防指及时向相关防汛部门及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14:textFill>
            <w14:solidFill>
              <w14:schemeClr w14:val="tx1"/>
            </w14:solidFill>
          </w14:textFill>
        </w:rPr>
        <w:t>防汛指挥机构和县防指成员单位发布启动Ⅰ级防汛应急响应的命令，有关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14:textFill>
            <w14:solidFill>
              <w14:schemeClr w14:val="tx1"/>
            </w14:solidFill>
          </w14:textFill>
        </w:rPr>
        <w:t>、县防指成员单位分别启动本部门本区域相应级别的应急响应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并将启动应急响应及防汛抢险情况迅速上报县委、县政府和市防指。</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②</w:t>
      </w:r>
      <w:r>
        <w:rPr>
          <w:rFonts w:hint="eastAsia" w:ascii="仿宋_GB2312" w:hAnsi="仿宋_GB2312" w:eastAsia="仿宋_GB2312" w:cs="仿宋_GB2312"/>
          <w:color w:val="000000" w:themeColor="text1"/>
          <w:kern w:val="0"/>
          <w:sz w:val="32"/>
          <w:szCs w:val="32"/>
          <w14:textFill>
            <w14:solidFill>
              <w14:schemeClr w14:val="tx1"/>
            </w14:solidFill>
          </w14:textFill>
        </w:rPr>
        <w:t>县防指指挥长主持召开紧急视频会议，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无特殊情况</w:t>
      </w:r>
      <w:r>
        <w:rPr>
          <w:rFonts w:hint="eastAsia" w:ascii="仿宋_GB2312" w:hAnsi="仿宋_GB2312" w:eastAsia="仿宋_GB2312" w:cs="仿宋_GB2312"/>
          <w:color w:val="000000" w:themeColor="text1"/>
          <w:kern w:val="0"/>
          <w:sz w:val="32"/>
          <w:szCs w:val="32"/>
          <w14:textFill>
            <w14:solidFill>
              <w14:schemeClr w14:val="tx1"/>
            </w14:solidFill>
          </w14:textFill>
        </w:rPr>
        <w:t>县防指所有副指挥长、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防指组成人员、</w:t>
      </w:r>
      <w:r>
        <w:rPr>
          <w:rFonts w:hint="eastAsia" w:ascii="仿宋_GB2312" w:hAnsi="仿宋_GB2312" w:eastAsia="仿宋_GB2312" w:cs="仿宋_GB2312"/>
          <w:color w:val="000000" w:themeColor="text1"/>
          <w:kern w:val="0"/>
          <w:sz w:val="32"/>
          <w:szCs w:val="32"/>
          <w14:textFill>
            <w14:solidFill>
              <w14:schemeClr w14:val="tx1"/>
            </w14:solidFill>
          </w14:textFill>
        </w:rPr>
        <w:t>相关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镇（街）主要</w:t>
      </w:r>
      <w:r>
        <w:rPr>
          <w:rFonts w:hint="eastAsia" w:ascii="仿宋_GB2312" w:hAnsi="仿宋_GB2312" w:eastAsia="仿宋_GB2312" w:cs="仿宋_GB2312"/>
          <w:color w:val="000000" w:themeColor="text1"/>
          <w:kern w:val="0"/>
          <w:sz w:val="32"/>
          <w:szCs w:val="32"/>
          <w14:textFill>
            <w14:solidFill>
              <w14:schemeClr w14:val="tx1"/>
            </w14:solidFill>
          </w14:textFill>
        </w:rPr>
        <w:t>负责同志都必须参加会议，县气象、水文、水利、交通、住建、城管、自然资源等部门及相关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14:textFill>
            <w14:solidFill>
              <w14:schemeClr w14:val="tx1"/>
            </w14:solidFill>
          </w14:textFill>
        </w:rPr>
        <w:t>汇报有关情况，</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14:textFill>
            <w14:solidFill>
              <w14:schemeClr w14:val="tx1"/>
            </w14:solidFill>
          </w14:textFill>
        </w:rPr>
        <w:t>防指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指挥长</w:t>
      </w:r>
      <w:r>
        <w:rPr>
          <w:rFonts w:hint="eastAsia" w:ascii="仿宋_GB2312" w:hAnsi="仿宋_GB2312" w:eastAsia="仿宋_GB2312" w:cs="仿宋_GB2312"/>
          <w:color w:val="000000" w:themeColor="text1"/>
          <w:kern w:val="0"/>
          <w:sz w:val="32"/>
          <w:szCs w:val="32"/>
          <w14:textFill>
            <w14:solidFill>
              <w14:schemeClr w14:val="tx1"/>
            </w14:solidFill>
          </w14:textFill>
        </w:rPr>
        <w:t>对防汛抗洪抢险作出部署。</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③</w:t>
      </w:r>
      <w:r>
        <w:rPr>
          <w:rFonts w:hint="eastAsia" w:ascii="仿宋_GB2312" w:hAnsi="仿宋_GB2312" w:eastAsia="仿宋_GB2312" w:cs="仿宋_GB2312"/>
          <w:color w:val="000000" w:themeColor="text1"/>
          <w:kern w:val="0"/>
          <w:sz w:val="32"/>
          <w:szCs w:val="32"/>
          <w14:textFill>
            <w14:solidFill>
              <w14:schemeClr w14:val="tx1"/>
            </w14:solidFill>
          </w14:textFill>
        </w:rPr>
        <w:t>县防指启动应急响应并将防汛抗洪情况迅速上报县委、县政府和市防指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相关</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及防指成员单位按照县防指指令组织受洪水威胁区群众向安全地带撤离。</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④</w:t>
      </w:r>
      <w:r>
        <w:rPr>
          <w:rFonts w:hint="eastAsia" w:ascii="仿宋_GB2312" w:hAnsi="仿宋_GB2312" w:eastAsia="仿宋_GB2312" w:cs="仿宋_GB2312"/>
          <w:color w:val="000000" w:themeColor="text1"/>
          <w:kern w:val="0"/>
          <w:sz w:val="32"/>
          <w:szCs w:val="32"/>
          <w14:textFill>
            <w14:solidFill>
              <w14:schemeClr w14:val="tx1"/>
            </w14:solidFill>
          </w14:textFill>
        </w:rPr>
        <w:t>由县防指指挥长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赴一线指导防汛抢险工作，县水利局负责组织成立专家团队并由水利局负责同志带领专家组赴一线进行抢险技术指导；出现多处险情的，按照县防指的安排部署，由县级分管领导带队、主管部门负责牵头组织开展现场处置；</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⑤</w:t>
      </w:r>
      <w:r>
        <w:rPr>
          <w:rFonts w:hint="eastAsia" w:ascii="仿宋_GB2312" w:hAnsi="仿宋_GB2312" w:eastAsia="仿宋_GB2312" w:cs="仿宋_GB2312"/>
          <w:color w:val="000000" w:themeColor="text1"/>
          <w:kern w:val="0"/>
          <w:sz w:val="32"/>
          <w:szCs w:val="32"/>
          <w14:textFill>
            <w14:solidFill>
              <w14:schemeClr w14:val="tx1"/>
            </w14:solidFill>
          </w14:textFill>
        </w:rPr>
        <w:t>根据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14:textFill>
            <w14:solidFill>
              <w14:schemeClr w14:val="tx1"/>
            </w14:solidFill>
          </w14:textFill>
        </w:rPr>
        <w:t>防汛指挥机构和有关部门、单位请求，县应急管理局调拨县级防汛物资，并商县财政局紧急下拨防汛补助经费支援抢险。必要时，请调消防官兵和武警部队支援抗洪抢险工作。</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⑥</w:t>
      </w:r>
      <w:r>
        <w:rPr>
          <w:rFonts w:hint="eastAsia" w:ascii="仿宋_GB2312" w:hAnsi="仿宋_GB2312" w:eastAsia="仿宋_GB2312" w:cs="仿宋_GB2312"/>
          <w:color w:val="000000" w:themeColor="text1"/>
          <w:kern w:val="0"/>
          <w:sz w:val="32"/>
          <w:szCs w:val="32"/>
          <w14:textFill>
            <w14:solidFill>
              <w14:schemeClr w14:val="tx1"/>
            </w14:solidFill>
          </w14:textFill>
        </w:rPr>
        <w:t>县防指各成员单位加强应急值守，坚持24小时值班制度，按照职责分工做好有关工作，每日向县防指汇报本部门防汛抗洪抢险行动情况。魏家堡水文站密切监视汛情发展变化趋势，及时向县防指提供重要河段水情预测预报意见；重要监测站监测信息每小时提供1次，情况紧急时随时提供。县气象局及时监测、分析和预报天气形势，及时向县防指提供精细预报。县防汛办及时将汛情、工情、灾情及防汛抢险工作部署等情况通报县防指成员单位。</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⑦</w:t>
      </w:r>
      <w:r>
        <w:rPr>
          <w:rFonts w:hint="eastAsia" w:ascii="仿宋_GB2312" w:hAnsi="仿宋_GB2312" w:eastAsia="仿宋_GB2312" w:cs="仿宋_GB2312"/>
          <w:color w:val="000000" w:themeColor="text1"/>
          <w:kern w:val="0"/>
          <w:sz w:val="32"/>
          <w:szCs w:val="32"/>
          <w14:textFill>
            <w14:solidFill>
              <w14:schemeClr w14:val="tx1"/>
            </w14:solidFill>
          </w14:textFill>
        </w:rPr>
        <w:t>县防指统一审核和发布汛情、工情、灾情和防汛动态。</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⑧</w:t>
      </w:r>
      <w:r>
        <w:rPr>
          <w:rFonts w:hint="eastAsia" w:ascii="仿宋_GB2312" w:hAnsi="仿宋_GB2312" w:eastAsia="仿宋_GB2312" w:cs="仿宋_GB2312"/>
          <w:color w:val="000000" w:themeColor="text1"/>
          <w:kern w:val="0"/>
          <w:sz w:val="32"/>
          <w:szCs w:val="32"/>
          <w14:textFill>
            <w14:solidFill>
              <w14:schemeClr w14:val="tx1"/>
            </w14:solidFill>
          </w14:textFill>
        </w:rPr>
        <w:t>县防指在县级新闻媒体发布汛情通报，及时报道汛情灾情、抗洪抢险动态和一线抗洪先进典型。</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Style w:val="17"/>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⑨</w:t>
      </w:r>
      <w:r>
        <w:rPr>
          <w:rFonts w:hint="eastAsia" w:ascii="仿宋_GB2312" w:hAnsi="仿宋_GB2312" w:eastAsia="仿宋_GB2312" w:cs="仿宋_GB2312"/>
          <w:color w:val="000000" w:themeColor="text1"/>
          <w:kern w:val="0"/>
          <w:sz w:val="32"/>
          <w:szCs w:val="32"/>
          <w14:textFill>
            <w14:solidFill>
              <w14:schemeClr w14:val="tx1"/>
            </w14:solidFill>
          </w14:textFill>
        </w:rPr>
        <w:t>有关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防指成员单位</w:t>
      </w:r>
      <w:r>
        <w:rPr>
          <w:rFonts w:hint="eastAsia" w:ascii="仿宋_GB2312" w:hAnsi="仿宋_GB2312" w:eastAsia="仿宋_GB2312" w:cs="仿宋_GB2312"/>
          <w:color w:val="000000" w:themeColor="text1"/>
          <w:kern w:val="0"/>
          <w:sz w:val="32"/>
          <w:szCs w:val="32"/>
          <w14:textFill>
            <w14:solidFill>
              <w14:schemeClr w14:val="tx1"/>
            </w14:solidFill>
          </w14:textFill>
        </w:rPr>
        <w:t>根据相关预案规定，及时启动相应的应急响应，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kern w:val="0"/>
          <w:sz w:val="32"/>
          <w:szCs w:val="32"/>
          <w14:textFill>
            <w14:solidFill>
              <w14:schemeClr w14:val="tx1"/>
            </w14:solidFill>
          </w14:textFill>
        </w:rPr>
        <w:t>向县防指报告防汛抗洪工作情况。</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8"/>
          <w:rFonts w:hint="eastAsia" w:ascii="仿宋_GB2312" w:hAnsi="仿宋_GB2312" w:eastAsia="仿宋_GB2312" w:cs="仿宋_GB2312"/>
          <w:b/>
          <w:bCs w:val="0"/>
          <w:color w:val="000000" w:themeColor="text1"/>
          <w:lang w:eastAsia="zh-CN"/>
          <w14:textFill>
            <w14:solidFill>
              <w14:schemeClr w14:val="tx1"/>
            </w14:solidFill>
          </w14:textFill>
        </w:rPr>
      </w:pPr>
      <w:r>
        <w:rPr>
          <w:rStyle w:val="18"/>
          <w:rFonts w:hint="eastAsia" w:ascii="仿宋_GB2312" w:hAnsi="仿宋_GB2312" w:eastAsia="仿宋_GB2312" w:cs="仿宋_GB2312"/>
          <w:b/>
          <w:bCs w:val="0"/>
          <w:color w:val="000000" w:themeColor="text1"/>
          <w:lang w:val="en-US" w:eastAsia="zh-CN"/>
          <w14:textFill>
            <w14:solidFill>
              <w14:schemeClr w14:val="tx1"/>
            </w14:solidFill>
          </w14:textFill>
        </w:rPr>
        <w:t xml:space="preserve">4.2.2 </w:t>
      </w:r>
      <w:r>
        <w:rPr>
          <w:rStyle w:val="18"/>
          <w:rFonts w:hint="eastAsia" w:ascii="仿宋_GB2312" w:hAnsi="仿宋_GB2312" w:eastAsia="仿宋_GB2312" w:cs="仿宋_GB2312"/>
          <w:b/>
          <w:bCs w:val="0"/>
          <w:color w:val="000000" w:themeColor="text1"/>
          <w14:textFill>
            <w14:solidFill>
              <w14:schemeClr w14:val="tx1"/>
            </w14:solidFill>
          </w14:textFill>
        </w:rPr>
        <w:t>Ⅱ级</w:t>
      </w:r>
      <w:r>
        <w:rPr>
          <w:rStyle w:val="18"/>
          <w:rFonts w:hint="eastAsia" w:ascii="仿宋_GB2312" w:hAnsi="仿宋_GB2312" w:eastAsia="仿宋_GB2312" w:cs="仿宋_GB2312"/>
          <w:b/>
          <w:bCs w:val="0"/>
          <w:color w:val="000000" w:themeColor="text1"/>
          <w:lang w:eastAsia="zh-CN"/>
          <w14:textFill>
            <w14:solidFill>
              <w14:schemeClr w14:val="tx1"/>
            </w14:solidFill>
          </w14:textFill>
        </w:rPr>
        <w:t>应急响应</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Fonts w:hint="eastAsia" w:ascii="仿宋_GB2312" w:hAnsi="仿宋" w:eastAsia="仿宋_GB2312" w:cs="宋体"/>
          <w:b/>
          <w:bCs/>
          <w:color w:val="000000" w:themeColor="text1"/>
          <w:kern w:val="0"/>
          <w:sz w:val="32"/>
          <w:szCs w:val="32"/>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b/>
          <w:bCs/>
          <w:color w:val="000000" w:themeColor="text1"/>
          <w:kern w:val="0"/>
          <w:sz w:val="32"/>
          <w:szCs w:val="32"/>
          <w14:textFill>
            <w14:solidFill>
              <w14:schemeClr w14:val="tx1"/>
            </w14:solidFill>
          </w14:textFill>
        </w:rPr>
        <w:t>启动条件与程序</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当发生下列情况之一时，由</w:t>
      </w:r>
      <w:r>
        <w:rPr>
          <w:rFonts w:hint="eastAsia" w:ascii="仿宋_GB2312" w:hAnsi="仿宋" w:eastAsia="仿宋_GB2312" w:cs="宋体"/>
          <w:color w:val="000000" w:themeColor="text1"/>
          <w:kern w:val="0"/>
          <w:sz w:val="32"/>
          <w:szCs w:val="32"/>
          <w:lang w:eastAsia="zh-CN"/>
          <w14:textFill>
            <w14:solidFill>
              <w14:schemeClr w14:val="tx1"/>
            </w14:solidFill>
          </w14:textFill>
        </w:rPr>
        <w:t>县</w:t>
      </w:r>
      <w:r>
        <w:rPr>
          <w:rFonts w:hint="eastAsia" w:ascii="仿宋_GB2312" w:hAnsi="仿宋" w:eastAsia="仿宋_GB2312" w:cs="宋体"/>
          <w:color w:val="000000" w:themeColor="text1"/>
          <w:kern w:val="0"/>
          <w:sz w:val="32"/>
          <w:szCs w:val="32"/>
          <w14:textFill>
            <w14:solidFill>
              <w14:schemeClr w14:val="tx1"/>
            </w14:solidFill>
          </w14:textFill>
        </w:rPr>
        <w:t>防指</w:t>
      </w:r>
      <w:r>
        <w:rPr>
          <w:rFonts w:hint="eastAsia" w:ascii="仿宋_GB2312" w:hAnsi="仿宋" w:eastAsia="仿宋_GB2312" w:cs="宋体"/>
          <w:color w:val="000000" w:themeColor="text1"/>
          <w:kern w:val="0"/>
          <w:sz w:val="32"/>
          <w:szCs w:val="32"/>
          <w:lang w:eastAsia="zh-CN"/>
          <w14:textFill>
            <w14:solidFill>
              <w14:schemeClr w14:val="tx1"/>
            </w14:solidFill>
          </w14:textFill>
        </w:rPr>
        <w:t>副指挥长（县委常委、县政府常务副县长）</w:t>
      </w:r>
      <w:r>
        <w:rPr>
          <w:rFonts w:hint="eastAsia" w:ascii="仿宋_GB2312" w:hAnsi="仿宋" w:eastAsia="仿宋_GB2312" w:cs="宋体"/>
          <w:color w:val="000000" w:themeColor="text1"/>
          <w:kern w:val="0"/>
          <w:sz w:val="32"/>
          <w:szCs w:val="32"/>
          <w14:textFill>
            <w14:solidFill>
              <w14:schemeClr w14:val="tx1"/>
            </w14:solidFill>
          </w14:textFill>
        </w:rPr>
        <w:t>主持会商并</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报请县防指指挥长</w:t>
      </w:r>
      <w:r>
        <w:rPr>
          <w:rFonts w:hint="eastAsia" w:ascii="仿宋_GB2312" w:hAnsi="仿宋" w:eastAsia="仿宋_GB2312" w:cs="宋体"/>
          <w:color w:val="000000" w:themeColor="text1"/>
          <w:kern w:val="0"/>
          <w:sz w:val="32"/>
          <w:szCs w:val="32"/>
          <w14:textFill>
            <w14:solidFill>
              <w14:schemeClr w14:val="tx1"/>
            </w14:solidFill>
          </w14:textFill>
        </w:rPr>
        <w:t>决定启动Ⅱ级防汛应急响应。</w:t>
      </w:r>
    </w:p>
    <w:p>
      <w:pPr>
        <w:pStyle w:val="6"/>
        <w:keepNext w:val="0"/>
        <w:keepLines w:val="0"/>
        <w:pageBreakBefore w:val="0"/>
        <w:widowControl w:val="0"/>
        <w:kinsoku/>
        <w:wordWrap/>
        <w:topLinePunct w:val="0"/>
        <w:autoSpaceDE/>
        <w:autoSpaceDN/>
        <w:bidi w:val="0"/>
        <w:spacing w:after="0" w:line="560" w:lineRule="exact"/>
        <w:ind w:firstLine="596" w:firstLineChars="200"/>
        <w:jc w:val="both"/>
        <w:rPr>
          <w:rFonts w:hint="eastAsia"/>
          <w:lang w:eastAsia="zh-CN"/>
        </w:rPr>
      </w:pPr>
      <w:r>
        <w:rPr>
          <w:rFonts w:hint="eastAsia" w:ascii="仿宋_GB2312" w:hAnsi="仿宋" w:eastAsia="仿宋_GB2312" w:cs="宋体"/>
          <w:color w:val="000000" w:themeColor="text1"/>
          <w:spacing w:val="-11"/>
          <w:kern w:val="0"/>
          <w:sz w:val="32"/>
          <w:szCs w:val="32"/>
          <w:lang w:eastAsia="zh-CN"/>
          <w14:textFill>
            <w14:solidFill>
              <w14:schemeClr w14:val="tx1"/>
            </w14:solidFill>
          </w14:textFill>
        </w:rPr>
        <w:t>①渭河发生一般洪水；</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②</w:t>
      </w:r>
      <w:r>
        <w:rPr>
          <w:rFonts w:hint="eastAsia" w:ascii="仿宋_GB2312" w:hAnsi="仿宋" w:eastAsia="仿宋_GB2312" w:cs="宋体"/>
          <w:color w:val="000000" w:themeColor="text1"/>
          <w:spacing w:val="-11"/>
          <w:kern w:val="0"/>
          <w:sz w:val="32"/>
          <w:szCs w:val="32"/>
          <w14:textFill>
            <w14:solidFill>
              <w14:schemeClr w14:val="tx1"/>
            </w14:solidFill>
          </w14:textFill>
        </w:rPr>
        <w:t>县境内南山支流安装的</w:t>
      </w:r>
      <w:r>
        <w:rPr>
          <w:rFonts w:hint="eastAsia" w:ascii="仿宋_GB2312" w:hAnsi="仿宋" w:eastAsia="仿宋_GB2312" w:cs="宋体"/>
          <w:color w:val="000000" w:themeColor="text1"/>
          <w:spacing w:val="-11"/>
          <w:kern w:val="0"/>
          <w:sz w:val="32"/>
          <w:szCs w:val="32"/>
          <w:lang w:eastAsia="zh-CN"/>
          <w14:textFill>
            <w14:solidFill>
              <w14:schemeClr w14:val="tx1"/>
            </w14:solidFill>
          </w14:textFill>
        </w:rPr>
        <w:t>监</w:t>
      </w:r>
      <w:r>
        <w:rPr>
          <w:rFonts w:hint="eastAsia" w:ascii="仿宋_GB2312" w:hAnsi="仿宋" w:eastAsia="仿宋_GB2312" w:cs="宋体"/>
          <w:color w:val="000000" w:themeColor="text1"/>
          <w:spacing w:val="-11"/>
          <w:kern w:val="0"/>
          <w:sz w:val="32"/>
          <w:szCs w:val="32"/>
          <w14:textFill>
            <w14:solidFill>
              <w14:schemeClr w14:val="tx1"/>
            </w14:solidFill>
          </w14:textFill>
        </w:rPr>
        <w:t>测水位站流量达到Ⅱ级流量以上；</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③</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5</w:t>
      </w:r>
      <w:r>
        <w:rPr>
          <w:rFonts w:hint="eastAsia" w:ascii="仿宋_GB2312" w:hAnsi="仿宋" w:eastAsia="仿宋_GB2312" w:cs="宋体"/>
          <w:color w:val="000000" w:themeColor="text1"/>
          <w:kern w:val="0"/>
          <w:sz w:val="32"/>
          <w:szCs w:val="32"/>
          <w:lang w:eastAsia="zh-CN"/>
          <w14:textFill>
            <w14:solidFill>
              <w14:schemeClr w14:val="tx1"/>
            </w14:solidFill>
          </w14:textFill>
        </w:rPr>
        <w:t>个以上镇（街）、</w:t>
      </w:r>
      <w:r>
        <w:rPr>
          <w:rFonts w:hint="eastAsia" w:ascii="仿宋_GB2312" w:hAnsi="仿宋" w:eastAsia="仿宋_GB2312" w:cs="宋体"/>
          <w:color w:val="000000" w:themeColor="text1"/>
          <w:kern w:val="0"/>
          <w:sz w:val="32"/>
          <w:szCs w:val="32"/>
          <w14:textFill>
            <w14:solidFill>
              <w14:schemeClr w14:val="tx1"/>
            </w14:solidFill>
          </w14:textFill>
        </w:rPr>
        <w:t>园区发生严重洪涝灾害；</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④</w:t>
      </w:r>
      <w:r>
        <w:rPr>
          <w:rFonts w:hint="eastAsia" w:ascii="仿宋_GB2312" w:hAnsi="仿宋" w:eastAsia="仿宋_GB2312" w:cs="宋体"/>
          <w:color w:val="000000" w:themeColor="text1"/>
          <w:kern w:val="0"/>
          <w:sz w:val="32"/>
          <w:szCs w:val="32"/>
          <w:lang w:eastAsia="zh-CN"/>
          <w14:textFill>
            <w14:solidFill>
              <w14:schemeClr w14:val="tx1"/>
            </w14:solidFill>
          </w14:textFill>
        </w:rPr>
        <w:t>南山支流</w:t>
      </w:r>
      <w:r>
        <w:rPr>
          <w:rFonts w:hint="eastAsia" w:ascii="仿宋_GB2312" w:hAnsi="仿宋" w:eastAsia="仿宋_GB2312" w:cs="宋体"/>
          <w:color w:val="000000" w:themeColor="text1"/>
          <w:kern w:val="0"/>
          <w:sz w:val="32"/>
          <w:szCs w:val="32"/>
          <w14:textFill>
            <w14:solidFill>
              <w14:schemeClr w14:val="tx1"/>
            </w14:solidFill>
          </w14:textFill>
        </w:rPr>
        <w:t>堤防发生决口；</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⑤</w:t>
      </w:r>
      <w:r>
        <w:rPr>
          <w:rFonts w:hint="eastAsia" w:ascii="仿宋_GB2312" w:hAnsi="仿宋" w:eastAsia="仿宋_GB2312" w:cs="宋体"/>
          <w:color w:val="000000" w:themeColor="text1"/>
          <w:kern w:val="0"/>
          <w:sz w:val="32"/>
          <w:szCs w:val="32"/>
          <w14:textFill>
            <w14:solidFill>
              <w14:schemeClr w14:val="tx1"/>
            </w14:solidFill>
          </w14:textFill>
        </w:rPr>
        <w:t>水库发生严重险情；</w:t>
      </w:r>
    </w:p>
    <w:p>
      <w:pPr>
        <w:pStyle w:val="6"/>
        <w:keepNext w:val="0"/>
        <w:keepLines w:val="0"/>
        <w:pageBreakBefore w:val="0"/>
        <w:widowControl w:val="0"/>
        <w:kinsoku/>
        <w:wordWrap/>
        <w:overflowPunct w:val="0"/>
        <w:topLinePunct w:val="0"/>
        <w:autoSpaceDE/>
        <w:autoSpaceDN/>
        <w:bidi w:val="0"/>
        <w:spacing w:after="0" w:line="560" w:lineRule="exact"/>
        <w:ind w:left="0" w:leftChars="0" w:right="0" w:rightChars="0" w:firstLine="640" w:firstLineChars="200"/>
        <w:jc w:val="both"/>
        <w:textAlignment w:val="auto"/>
        <w:outlineLvl w:val="2"/>
        <w:rPr>
          <w:rFonts w:hint="eastAsia"/>
          <w:lang w:eastAsia="zh-CN"/>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⑥</w:t>
      </w:r>
      <w:r>
        <w:rPr>
          <w:rFonts w:hint="eastAsia" w:ascii="仿宋_GB2312" w:hAnsi="仿宋" w:eastAsia="仿宋_GB2312" w:cs="宋体"/>
          <w:color w:val="000000" w:themeColor="text1"/>
          <w:kern w:val="0"/>
          <w:sz w:val="32"/>
          <w:szCs w:val="32"/>
          <w:lang w:eastAsia="zh-CN"/>
          <w14:textFill>
            <w14:solidFill>
              <w14:schemeClr w14:val="tx1"/>
            </w14:solidFill>
          </w14:textFill>
        </w:rPr>
        <w:t>县气象局</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24小时内发布两次</w:t>
      </w:r>
      <w:r>
        <w:rPr>
          <w:rFonts w:hint="eastAsia" w:ascii="仿宋_GB2312" w:hAnsi="仿宋" w:eastAsia="仿宋_GB2312" w:cs="宋体"/>
          <w:color w:val="000000" w:themeColor="text1"/>
          <w:kern w:val="0"/>
          <w:sz w:val="32"/>
          <w:szCs w:val="32"/>
          <w:lang w:eastAsia="zh-CN"/>
          <w14:textFill>
            <w14:solidFill>
              <w14:schemeClr w14:val="tx1"/>
            </w14:solidFill>
          </w14:textFill>
        </w:rPr>
        <w:t>暴雨橙色预警信号；或者过去</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24小时5个以上站点出现100毫米以上降雨，气象局预报未来24小时上述站点仍有100毫米以上降雨，视情启动；</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⑦</w:t>
      </w:r>
      <w:r>
        <w:rPr>
          <w:rFonts w:hint="eastAsia" w:ascii="仿宋_GB2312" w:hAnsi="仿宋" w:eastAsia="仿宋_GB2312" w:cs="宋体"/>
          <w:color w:val="000000" w:themeColor="text1"/>
          <w:kern w:val="0"/>
          <w:sz w:val="32"/>
          <w:szCs w:val="32"/>
          <w14:textFill>
            <w14:solidFill>
              <w14:schemeClr w14:val="tx1"/>
            </w14:solidFill>
          </w14:textFill>
        </w:rPr>
        <w:t>其它需要启动Ⅱ级响应的情况。</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Fonts w:hint="eastAsia" w:ascii="仿宋_GB2312" w:hAnsi="仿宋" w:eastAsia="仿宋_GB2312" w:cs="宋体"/>
          <w:b/>
          <w:bCs/>
          <w:color w:val="000000" w:themeColor="text1"/>
          <w:kern w:val="0"/>
          <w:sz w:val="32"/>
          <w:szCs w:val="32"/>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2）</w:t>
      </w:r>
      <w:r>
        <w:rPr>
          <w:rFonts w:hint="eastAsia" w:ascii="仿宋_GB2312" w:hAnsi="仿宋" w:eastAsia="仿宋_GB2312" w:cs="宋体"/>
          <w:b/>
          <w:bCs/>
          <w:color w:val="000000" w:themeColor="text1"/>
          <w:kern w:val="0"/>
          <w:sz w:val="32"/>
          <w:szCs w:val="32"/>
          <w14:textFill>
            <w14:solidFill>
              <w14:schemeClr w14:val="tx1"/>
            </w14:solidFill>
          </w14:textFill>
        </w:rPr>
        <w:t>应急响应行动</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①</w:t>
      </w:r>
      <w:r>
        <w:rPr>
          <w:rFonts w:hint="eastAsia" w:ascii="仿宋_GB2312" w:hAnsi="仿宋" w:eastAsia="仿宋_GB2312" w:cs="宋体"/>
          <w:color w:val="000000" w:themeColor="text1"/>
          <w:kern w:val="0"/>
          <w:sz w:val="32"/>
          <w:szCs w:val="32"/>
          <w14:textFill>
            <w14:solidFill>
              <w14:schemeClr w14:val="tx1"/>
            </w14:solidFill>
          </w14:textFill>
        </w:rPr>
        <w:t>县防指立即向相关</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和防汛指挥机构、县防指成员单位发布启动Ⅱ级防汛应急响应的命令，有关</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和县防指成员单位分别启动相应级别的应急响应；并将启动应急响应及防汛抢险情况迅速上报县委、县政府和市防指。</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②</w:t>
      </w:r>
      <w:r>
        <w:rPr>
          <w:rFonts w:hint="eastAsia" w:ascii="仿宋_GB2312" w:hAnsi="仿宋" w:eastAsia="仿宋_GB2312" w:cs="宋体"/>
          <w:color w:val="000000" w:themeColor="text1"/>
          <w:kern w:val="0"/>
          <w:sz w:val="32"/>
          <w:szCs w:val="32"/>
          <w14:textFill>
            <w14:solidFill>
              <w14:schemeClr w14:val="tx1"/>
            </w14:solidFill>
          </w14:textFill>
        </w:rPr>
        <w:t>县防指副指挥长（县委常委、县政府常务副县长）主持召开县应急、水利、交通、住建、自然资源等部门参加的紧急视频会议，其他副指挥长、相关</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负责同志参加会议，</w:t>
      </w:r>
      <w:r>
        <w:rPr>
          <w:rFonts w:hint="eastAsia" w:ascii="仿宋_GB2312" w:hAnsi="仿宋" w:eastAsia="仿宋_GB2312" w:cs="宋体"/>
          <w:color w:val="000000" w:themeColor="text1"/>
          <w:kern w:val="0"/>
          <w:sz w:val="32"/>
          <w:szCs w:val="32"/>
          <w:lang w:eastAsia="zh-CN"/>
          <w14:textFill>
            <w14:solidFill>
              <w14:schemeClr w14:val="tx1"/>
            </w14:solidFill>
          </w14:textFill>
        </w:rPr>
        <w:t>相关镇（街）、部门</w:t>
      </w:r>
      <w:r>
        <w:rPr>
          <w:rFonts w:hint="eastAsia" w:ascii="仿宋_GB2312" w:hAnsi="仿宋" w:eastAsia="仿宋_GB2312" w:cs="宋体"/>
          <w:color w:val="000000" w:themeColor="text1"/>
          <w:kern w:val="0"/>
          <w:sz w:val="32"/>
          <w:szCs w:val="32"/>
          <w14:textFill>
            <w14:solidFill>
              <w14:schemeClr w14:val="tx1"/>
            </w14:solidFill>
          </w14:textFill>
        </w:rPr>
        <w:t>负责同志汇报有关情况，县防指副指挥长（县委常委、县政府常务副县长）对防汛</w:t>
      </w:r>
      <w:r>
        <w:rPr>
          <w:rFonts w:hint="eastAsia" w:ascii="仿宋_GB2312" w:hAnsi="仿宋" w:eastAsia="仿宋_GB2312" w:cs="宋体"/>
          <w:color w:val="000000" w:themeColor="text1"/>
          <w:kern w:val="0"/>
          <w:sz w:val="32"/>
          <w:szCs w:val="32"/>
          <w:lang w:eastAsia="zh-CN"/>
          <w14:textFill>
            <w14:solidFill>
              <w14:schemeClr w14:val="tx1"/>
            </w14:solidFill>
          </w14:textFill>
        </w:rPr>
        <w:t>抗洪抢险</w:t>
      </w:r>
      <w:r>
        <w:rPr>
          <w:rFonts w:hint="eastAsia" w:ascii="仿宋_GB2312" w:hAnsi="仿宋" w:eastAsia="仿宋_GB2312" w:cs="宋体"/>
          <w:color w:val="000000" w:themeColor="text1"/>
          <w:kern w:val="0"/>
          <w:sz w:val="32"/>
          <w:szCs w:val="32"/>
          <w14:textFill>
            <w14:solidFill>
              <w14:schemeClr w14:val="tx1"/>
            </w14:solidFill>
          </w14:textFill>
        </w:rPr>
        <w:t>工作作出安排部署。</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③</w:t>
      </w:r>
      <w:r>
        <w:rPr>
          <w:rFonts w:hint="eastAsia" w:ascii="仿宋_GB2312" w:hAnsi="仿宋" w:eastAsia="仿宋_GB2312" w:cs="宋体"/>
          <w:color w:val="000000" w:themeColor="text1"/>
          <w:kern w:val="0"/>
          <w:sz w:val="32"/>
          <w:szCs w:val="32"/>
          <w14:textFill>
            <w14:solidFill>
              <w14:schemeClr w14:val="tx1"/>
            </w14:solidFill>
          </w14:textFill>
        </w:rPr>
        <w:t>相关</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及防指成员单位按照县防指指令组织受洪水威胁区群众向安全地带撤离。</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④</w:t>
      </w:r>
      <w:r>
        <w:rPr>
          <w:rFonts w:hint="eastAsia" w:ascii="仿宋_GB2312" w:hAnsi="仿宋" w:eastAsia="仿宋_GB2312" w:cs="宋体"/>
          <w:color w:val="000000" w:themeColor="text1"/>
          <w:kern w:val="0"/>
          <w:sz w:val="32"/>
          <w:szCs w:val="32"/>
          <w14:textFill>
            <w14:solidFill>
              <w14:schemeClr w14:val="tx1"/>
            </w14:solidFill>
          </w14:textFill>
        </w:rPr>
        <w:t>县防指副指挥长（县委常委、县政府常务副县长）带领有关成员单位负责同志赴一线指导防汛抢险工作，应急局、卫健局等部门按职责帮助受灾群众做好临时安置和卫生防疫工作；</w:t>
      </w:r>
      <w:r>
        <w:rPr>
          <w:rFonts w:hint="eastAsia" w:ascii="仿宋_GB2312" w:hAnsi="仿宋" w:eastAsia="仿宋_GB2312" w:cs="宋体"/>
          <w:color w:val="000000" w:themeColor="text1"/>
          <w:kern w:val="0"/>
          <w:sz w:val="32"/>
          <w:szCs w:val="32"/>
          <w:lang w:eastAsia="zh-CN"/>
          <w14:textFill>
            <w14:solidFill>
              <w14:schemeClr w14:val="tx1"/>
            </w14:solidFill>
          </w14:textFill>
        </w:rPr>
        <w:t>县水利局组织专家组</w:t>
      </w:r>
      <w:r>
        <w:rPr>
          <w:rFonts w:hint="eastAsia" w:ascii="仿宋_GB2312" w:hAnsi="仿宋" w:eastAsia="仿宋_GB2312" w:cs="宋体"/>
          <w:color w:val="000000" w:themeColor="text1"/>
          <w:kern w:val="0"/>
          <w:sz w:val="32"/>
          <w:szCs w:val="32"/>
          <w14:textFill>
            <w14:solidFill>
              <w14:schemeClr w14:val="tx1"/>
            </w14:solidFill>
          </w14:textFill>
        </w:rPr>
        <w:t>赴一线进行技术指导</w:t>
      </w:r>
      <w:r>
        <w:rPr>
          <w:rFonts w:hint="eastAsia" w:ascii="仿宋_GB2312" w:hAnsi="仿宋" w:eastAsia="仿宋_GB2312" w:cs="宋体"/>
          <w:color w:val="000000" w:themeColor="text1"/>
          <w:kern w:val="0"/>
          <w:sz w:val="32"/>
          <w:szCs w:val="32"/>
          <w:lang w:eastAsia="zh-CN"/>
          <w14:textFill>
            <w14:solidFill>
              <w14:schemeClr w14:val="tx1"/>
            </w14:solidFill>
          </w14:textFill>
        </w:rPr>
        <w:t>；发生多处险情的，由分管县级领导现场指挥、主管部门牵头组织、相关镇（街）负责做好现场处置。</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⑤</w:t>
      </w:r>
      <w:r>
        <w:rPr>
          <w:rFonts w:hint="eastAsia" w:ascii="仿宋_GB2312" w:hAnsi="仿宋" w:eastAsia="仿宋_GB2312" w:cs="宋体"/>
          <w:color w:val="000000" w:themeColor="text1"/>
          <w:kern w:val="0"/>
          <w:sz w:val="32"/>
          <w:szCs w:val="32"/>
          <w14:textFill>
            <w14:solidFill>
              <w14:schemeClr w14:val="tx1"/>
            </w14:solidFill>
          </w14:textFill>
        </w:rPr>
        <w:t>根据抗洪抢险需要和</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防汛指挥机构请求，县应急管理局调拨县级防汛物料并商县财政局下拨防汛补助经费，支持</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开展防汛抢险。必要时，请调消防官兵和武警部队支援抗洪抢险工作。</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⑥</w:t>
      </w:r>
      <w:r>
        <w:rPr>
          <w:rFonts w:hint="eastAsia" w:ascii="仿宋_GB2312" w:hAnsi="仿宋" w:eastAsia="仿宋_GB2312" w:cs="宋体"/>
          <w:color w:val="000000" w:themeColor="text1"/>
          <w:kern w:val="0"/>
          <w:sz w:val="32"/>
          <w:szCs w:val="32"/>
          <w14:textFill>
            <w14:solidFill>
              <w14:schemeClr w14:val="tx1"/>
            </w14:solidFill>
          </w14:textFill>
        </w:rPr>
        <w:t>县防指成员单位进入应急值守状态，实行24小时值班制度，按照职责分工做好有关工作，及时向县防指汇报本部门防汛抗洪抢险情况。魏家堡水文站密切监视汛情发展变化趋势，及时向县防指提供重要河段水情预测预报；重要水文站的监测信息每小时提供1次，情况紧急时随时提供。县气象局及时监测、分析和预报天气形势，及时向县防指提供精细预报。县防汛办及时将汛情、工情、灾情及防汛抢险工作部署等情况通报市县防指成员单位。</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⑦</w:t>
      </w:r>
      <w:r>
        <w:rPr>
          <w:rFonts w:hint="eastAsia" w:ascii="仿宋_GB2312" w:hAnsi="仿宋" w:eastAsia="仿宋_GB2312" w:cs="宋体"/>
          <w:color w:val="000000" w:themeColor="text1"/>
          <w:kern w:val="0"/>
          <w:sz w:val="32"/>
          <w:szCs w:val="32"/>
          <w14:textFill>
            <w14:solidFill>
              <w14:schemeClr w14:val="tx1"/>
            </w14:solidFill>
          </w14:textFill>
        </w:rPr>
        <w:t>县防指统一审核和发布汛情、工情、灾情及防汛动态。</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⑧</w:t>
      </w:r>
      <w:r>
        <w:rPr>
          <w:rFonts w:hint="eastAsia" w:ascii="仿宋_GB2312" w:hAnsi="仿宋" w:eastAsia="仿宋_GB2312" w:cs="宋体"/>
          <w:color w:val="000000" w:themeColor="text1"/>
          <w:kern w:val="0"/>
          <w:sz w:val="32"/>
          <w:szCs w:val="32"/>
          <w14:textFill>
            <w14:solidFill>
              <w14:schemeClr w14:val="tx1"/>
            </w14:solidFill>
          </w14:textFill>
        </w:rPr>
        <w:t>县防指定时在县级新闻媒体发布汛情通报，报道汛情、灾情及抗洪抢险动态，报道一线抗洪先进典型。</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⑨</w:t>
      </w:r>
      <w:r>
        <w:rPr>
          <w:rFonts w:hint="eastAsia" w:ascii="仿宋_GB2312" w:hAnsi="仿宋" w:eastAsia="仿宋_GB2312" w:cs="宋体"/>
          <w:color w:val="000000" w:themeColor="text1"/>
          <w:kern w:val="0"/>
          <w:sz w:val="32"/>
          <w:szCs w:val="32"/>
          <w14:textFill>
            <w14:solidFill>
              <w14:schemeClr w14:val="tx1"/>
            </w14:solidFill>
          </w14:textFill>
        </w:rPr>
        <w:t>有关</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防汛指挥机构可根据相关预案规定，启动相应应急响应，及时向县防指报告防汛工作情况。</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8"/>
          <w:rFonts w:hint="eastAsia" w:ascii="仿宋_GB2312" w:hAnsi="仿宋_GB2312" w:eastAsia="仿宋_GB2312" w:cs="仿宋_GB2312"/>
          <w:b/>
          <w:bCs w:val="0"/>
          <w:color w:val="000000" w:themeColor="text1"/>
          <w:lang w:eastAsia="zh-CN"/>
          <w14:textFill>
            <w14:solidFill>
              <w14:schemeClr w14:val="tx1"/>
            </w14:solidFill>
          </w14:textFill>
        </w:rPr>
      </w:pPr>
      <w:r>
        <w:rPr>
          <w:rStyle w:val="18"/>
          <w:rFonts w:hint="eastAsia" w:ascii="仿宋_GB2312" w:hAnsi="仿宋_GB2312" w:eastAsia="仿宋_GB2312" w:cs="仿宋_GB2312"/>
          <w:b/>
          <w:bCs w:val="0"/>
          <w:color w:val="000000" w:themeColor="text1"/>
          <w14:textFill>
            <w14:solidFill>
              <w14:schemeClr w14:val="tx1"/>
            </w14:solidFill>
          </w14:textFill>
        </w:rPr>
        <w:t>4.</w:t>
      </w:r>
      <w:r>
        <w:rPr>
          <w:rStyle w:val="18"/>
          <w:rFonts w:hint="eastAsia" w:ascii="仿宋_GB2312" w:hAnsi="仿宋_GB2312" w:eastAsia="仿宋_GB2312" w:cs="仿宋_GB2312"/>
          <w:b/>
          <w:bCs w:val="0"/>
          <w:color w:val="000000" w:themeColor="text1"/>
          <w:lang w:val="en-US" w:eastAsia="zh-CN"/>
          <w14:textFill>
            <w14:solidFill>
              <w14:schemeClr w14:val="tx1"/>
            </w14:solidFill>
          </w14:textFill>
        </w:rPr>
        <w:t>2.3</w:t>
      </w:r>
      <w:r>
        <w:rPr>
          <w:rStyle w:val="18"/>
          <w:rFonts w:hint="eastAsia" w:ascii="仿宋_GB2312" w:hAnsi="仿宋_GB2312" w:eastAsia="仿宋_GB2312" w:cs="仿宋_GB2312"/>
          <w:b/>
          <w:bCs w:val="0"/>
          <w:color w:val="000000" w:themeColor="text1"/>
          <w14:textFill>
            <w14:solidFill>
              <w14:schemeClr w14:val="tx1"/>
            </w14:solidFill>
          </w14:textFill>
        </w:rPr>
        <w:t xml:space="preserve"> Ⅲ级应急响应</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Fonts w:hint="eastAsia" w:ascii="仿宋_GB2312" w:hAnsi="仿宋" w:eastAsia="仿宋_GB2312" w:cs="宋体"/>
          <w:b/>
          <w:bCs/>
          <w:color w:val="000000" w:themeColor="text1"/>
          <w:kern w:val="0"/>
          <w:sz w:val="32"/>
          <w:szCs w:val="32"/>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b/>
          <w:bCs/>
          <w:color w:val="000000" w:themeColor="text1"/>
          <w:kern w:val="0"/>
          <w:sz w:val="32"/>
          <w:szCs w:val="32"/>
          <w14:textFill>
            <w14:solidFill>
              <w14:schemeClr w14:val="tx1"/>
            </w14:solidFill>
          </w14:textFill>
        </w:rPr>
        <w:t>启动条件与程序</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当发生下列情况之一时，由县防指副指挥长（县委常委、县政府常务副县长）主持会商并决定启动Ⅲ级防汛应急响应。</w:t>
      </w:r>
    </w:p>
    <w:p>
      <w:pPr>
        <w:keepNext w:val="0"/>
        <w:keepLines w:val="0"/>
        <w:pageBreakBefore w:val="0"/>
        <w:widowControl w:val="0"/>
        <w:kinsoku/>
        <w:wordWrap/>
        <w:overflowPunct w:val="0"/>
        <w:topLinePunct w:val="0"/>
        <w:autoSpaceDE/>
        <w:autoSpaceDN/>
        <w:bidi w:val="0"/>
        <w:spacing w:line="560" w:lineRule="exact"/>
        <w:ind w:right="0" w:rightChars="0" w:firstLine="596"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spacing w:val="-11"/>
          <w:kern w:val="0"/>
          <w:sz w:val="32"/>
          <w:szCs w:val="32"/>
          <w:lang w:eastAsia="zh-CN"/>
          <w14:textFill>
            <w14:solidFill>
              <w14:schemeClr w14:val="tx1"/>
            </w14:solidFill>
          </w14:textFill>
        </w:rPr>
        <w:t>①</w:t>
      </w:r>
      <w:r>
        <w:rPr>
          <w:rFonts w:hint="eastAsia" w:ascii="仿宋_GB2312" w:hAnsi="仿宋" w:eastAsia="仿宋_GB2312" w:cs="宋体"/>
          <w:color w:val="000000" w:themeColor="text1"/>
          <w:spacing w:val="-11"/>
          <w:kern w:val="0"/>
          <w:sz w:val="32"/>
          <w:szCs w:val="32"/>
          <w14:textFill>
            <w14:solidFill>
              <w14:schemeClr w14:val="tx1"/>
            </w14:solidFill>
          </w14:textFill>
        </w:rPr>
        <w:t>县境内南山支流安装的</w:t>
      </w:r>
      <w:r>
        <w:rPr>
          <w:rFonts w:hint="eastAsia" w:ascii="仿宋_GB2312" w:hAnsi="仿宋" w:eastAsia="仿宋_GB2312" w:cs="宋体"/>
          <w:color w:val="000000" w:themeColor="text1"/>
          <w:spacing w:val="-11"/>
          <w:kern w:val="0"/>
          <w:sz w:val="32"/>
          <w:szCs w:val="32"/>
          <w:lang w:eastAsia="zh-CN"/>
          <w14:textFill>
            <w14:solidFill>
              <w14:schemeClr w14:val="tx1"/>
            </w14:solidFill>
          </w14:textFill>
        </w:rPr>
        <w:t>监</w:t>
      </w:r>
      <w:r>
        <w:rPr>
          <w:rFonts w:hint="eastAsia" w:ascii="仿宋_GB2312" w:hAnsi="仿宋" w:eastAsia="仿宋_GB2312" w:cs="宋体"/>
          <w:color w:val="000000" w:themeColor="text1"/>
          <w:spacing w:val="-11"/>
          <w:kern w:val="0"/>
          <w:sz w:val="32"/>
          <w:szCs w:val="32"/>
          <w14:textFill>
            <w14:solidFill>
              <w14:schemeClr w14:val="tx1"/>
            </w14:solidFill>
          </w14:textFill>
        </w:rPr>
        <w:t>测水位站流量达到Ⅲ级流量以上；</w:t>
      </w:r>
    </w:p>
    <w:p>
      <w:pPr>
        <w:pStyle w:val="9"/>
        <w:keepNext w:val="0"/>
        <w:keepLines w:val="0"/>
        <w:pageBreakBefore w:val="0"/>
        <w:widowControl w:val="0"/>
        <w:kinsoku/>
        <w:wordWrap/>
        <w:overflowPunct w:val="0"/>
        <w:topLinePunct w:val="0"/>
        <w:autoSpaceDE/>
        <w:autoSpaceDN/>
        <w:bidi w:val="0"/>
        <w:spacing w:line="560" w:lineRule="exact"/>
        <w:ind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②</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2</w:t>
      </w:r>
      <w:r>
        <w:rPr>
          <w:rFonts w:hint="eastAsia" w:ascii="仿宋_GB2312" w:hAnsi="仿宋" w:eastAsia="仿宋_GB2312" w:cs="宋体"/>
          <w:color w:val="000000" w:themeColor="text1"/>
          <w:kern w:val="0"/>
          <w:sz w:val="32"/>
          <w:szCs w:val="32"/>
          <w:lang w:eastAsia="zh-CN"/>
          <w14:textFill>
            <w14:solidFill>
              <w14:schemeClr w14:val="tx1"/>
            </w14:solidFill>
          </w14:textFill>
        </w:rPr>
        <w:t>个以上镇（街）、</w:t>
      </w:r>
      <w:r>
        <w:rPr>
          <w:rFonts w:hint="eastAsia" w:ascii="仿宋_GB2312" w:hAnsi="仿宋" w:eastAsia="仿宋_GB2312" w:cs="宋体"/>
          <w:color w:val="000000" w:themeColor="text1"/>
          <w:kern w:val="0"/>
          <w:sz w:val="32"/>
          <w:szCs w:val="32"/>
          <w14:textFill>
            <w14:solidFill>
              <w14:schemeClr w14:val="tx1"/>
            </w14:solidFill>
          </w14:textFill>
        </w:rPr>
        <w:t>园区发生严重洪涝灾害；</w:t>
      </w:r>
    </w:p>
    <w:p>
      <w:pPr>
        <w:pStyle w:val="9"/>
        <w:keepNext w:val="0"/>
        <w:keepLines w:val="0"/>
        <w:pageBreakBefore w:val="0"/>
        <w:widowControl w:val="0"/>
        <w:kinsoku/>
        <w:wordWrap/>
        <w:overflowPunct w:val="0"/>
        <w:topLinePunct w:val="0"/>
        <w:autoSpaceDE/>
        <w:autoSpaceDN/>
        <w:bidi w:val="0"/>
        <w:spacing w:line="560" w:lineRule="exact"/>
        <w:ind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③</w:t>
      </w:r>
      <w:r>
        <w:rPr>
          <w:rFonts w:hint="eastAsia" w:ascii="仿宋_GB2312" w:hAnsi="仿宋" w:eastAsia="仿宋_GB2312" w:cs="宋体"/>
          <w:color w:val="000000" w:themeColor="text1"/>
          <w:kern w:val="0"/>
          <w:sz w:val="32"/>
          <w:szCs w:val="32"/>
          <w14:textFill>
            <w14:solidFill>
              <w14:schemeClr w14:val="tx1"/>
            </w14:solidFill>
          </w14:textFill>
        </w:rPr>
        <w:t>南山支流干流重要河段堤防出现重大险情；</w:t>
      </w:r>
    </w:p>
    <w:p>
      <w:pPr>
        <w:pStyle w:val="9"/>
        <w:keepNext w:val="0"/>
        <w:keepLines w:val="0"/>
        <w:pageBreakBefore w:val="0"/>
        <w:widowControl w:val="0"/>
        <w:kinsoku/>
        <w:wordWrap/>
        <w:overflowPunct w:val="0"/>
        <w:topLinePunct w:val="0"/>
        <w:autoSpaceDE/>
        <w:autoSpaceDN/>
        <w:bidi w:val="0"/>
        <w:spacing w:line="560" w:lineRule="exact"/>
        <w:ind w:right="0" w:rightChars="0" w:firstLine="640" w:firstLineChars="200"/>
        <w:jc w:val="both"/>
        <w:textAlignment w:val="auto"/>
        <w:outlineLvl w:val="2"/>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④县气象局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24小时内发布一次暴雨橙色预警或者发布两次暴雨黄色预警信号；过去24小时已有2个以上站点出现100毫米以上的降雨，气象局预报未来24小时降雨量仍将达到50毫米以上，视情启动；</w:t>
      </w:r>
    </w:p>
    <w:p>
      <w:pPr>
        <w:pStyle w:val="9"/>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⑤</w:t>
      </w:r>
      <w:r>
        <w:rPr>
          <w:rFonts w:hint="eastAsia" w:ascii="仿宋_GB2312" w:hAnsi="仿宋" w:eastAsia="仿宋_GB2312" w:cs="宋体"/>
          <w:color w:val="000000" w:themeColor="text1"/>
          <w:kern w:val="0"/>
          <w:sz w:val="32"/>
          <w:szCs w:val="32"/>
          <w14:textFill>
            <w14:solidFill>
              <w14:schemeClr w14:val="tx1"/>
            </w14:solidFill>
          </w14:textFill>
        </w:rPr>
        <w:t>其它需要启动</w:t>
      </w:r>
      <w:r>
        <w:rPr>
          <w:rFonts w:hint="eastAsia" w:ascii="仿宋_GB2312" w:hAnsi="仿宋_GB2312" w:eastAsia="仿宋_GB2312" w:cs="仿宋_GB2312"/>
          <w:color w:val="000000" w:themeColor="text1"/>
          <w:kern w:val="0"/>
          <w:sz w:val="32"/>
          <w:szCs w:val="32"/>
          <w14:textFill>
            <w14:solidFill>
              <w14:schemeClr w14:val="tx1"/>
            </w14:solidFill>
          </w14:textFill>
        </w:rPr>
        <w:t>Ⅲ</w:t>
      </w:r>
      <w:r>
        <w:rPr>
          <w:rFonts w:hint="eastAsia" w:ascii="仿宋_GB2312" w:hAnsi="仿宋" w:eastAsia="仿宋_GB2312" w:cs="宋体"/>
          <w:color w:val="000000" w:themeColor="text1"/>
          <w:kern w:val="0"/>
          <w:sz w:val="32"/>
          <w:szCs w:val="32"/>
          <w14:textFill>
            <w14:solidFill>
              <w14:schemeClr w14:val="tx1"/>
            </w14:solidFill>
          </w14:textFill>
        </w:rPr>
        <w:t>级响应的情况。</w:t>
      </w:r>
    </w:p>
    <w:p>
      <w:pPr>
        <w:pStyle w:val="9"/>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Fonts w:hint="eastAsia" w:ascii="仿宋_GB2312" w:hAnsi="仿宋" w:eastAsia="仿宋_GB2312" w:cs="宋体"/>
          <w:b/>
          <w:bCs/>
          <w:color w:val="000000" w:themeColor="text1"/>
          <w:kern w:val="0"/>
          <w:sz w:val="32"/>
          <w:szCs w:val="32"/>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2）</w:t>
      </w:r>
      <w:r>
        <w:rPr>
          <w:rFonts w:hint="eastAsia" w:ascii="仿宋_GB2312" w:hAnsi="仿宋" w:eastAsia="仿宋_GB2312" w:cs="宋体"/>
          <w:b/>
          <w:bCs/>
          <w:color w:val="000000" w:themeColor="text1"/>
          <w:kern w:val="0"/>
          <w:sz w:val="32"/>
          <w:szCs w:val="32"/>
          <w14:textFill>
            <w14:solidFill>
              <w14:schemeClr w14:val="tx1"/>
            </w14:solidFill>
          </w14:textFill>
        </w:rPr>
        <w:t>应急响应行动</w:t>
      </w:r>
    </w:p>
    <w:p>
      <w:pPr>
        <w:pStyle w:val="9"/>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①</w:t>
      </w:r>
      <w:r>
        <w:rPr>
          <w:rFonts w:hint="eastAsia" w:ascii="仿宋_GB2312" w:hAnsi="仿宋" w:eastAsia="仿宋_GB2312" w:cs="宋体"/>
          <w:color w:val="000000" w:themeColor="text1"/>
          <w:kern w:val="0"/>
          <w:sz w:val="32"/>
          <w:szCs w:val="32"/>
          <w14:textFill>
            <w14:solidFill>
              <w14:schemeClr w14:val="tx1"/>
            </w14:solidFill>
          </w14:textFill>
        </w:rPr>
        <w:t>县防指立即向</w:t>
      </w:r>
      <w:r>
        <w:rPr>
          <w:rFonts w:hint="eastAsia" w:ascii="仿宋_GB2312" w:hAnsi="仿宋" w:eastAsia="仿宋_GB2312" w:cs="宋体"/>
          <w:color w:val="000000" w:themeColor="text1"/>
          <w:kern w:val="0"/>
          <w:sz w:val="32"/>
          <w:szCs w:val="32"/>
          <w:lang w:eastAsia="zh-CN"/>
          <w14:textFill>
            <w14:solidFill>
              <w14:schemeClr w14:val="tx1"/>
            </w14:solidFill>
          </w14:textFill>
        </w:rPr>
        <w:t>相关镇（街）</w:t>
      </w:r>
      <w:r>
        <w:rPr>
          <w:rFonts w:hint="eastAsia" w:ascii="仿宋_GB2312" w:hAnsi="仿宋" w:eastAsia="仿宋_GB2312" w:cs="宋体"/>
          <w:color w:val="000000" w:themeColor="text1"/>
          <w:kern w:val="0"/>
          <w:sz w:val="32"/>
          <w:szCs w:val="32"/>
          <w14:textFill>
            <w14:solidFill>
              <w14:schemeClr w14:val="tx1"/>
            </w14:solidFill>
          </w14:textFill>
        </w:rPr>
        <w:t>防汛指挥机构、县防指成员单位发出启动Ⅲ级防汛应急响应的命令，有关</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和县防指成员单位分别启动</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和部门相应级别的应急响应，并将启动应急响应及防汛抢险情况迅速上报县委、县政府和市防指。</w:t>
      </w:r>
    </w:p>
    <w:p>
      <w:pPr>
        <w:pStyle w:val="9"/>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②</w:t>
      </w:r>
      <w:r>
        <w:rPr>
          <w:rFonts w:hint="eastAsia" w:ascii="仿宋_GB2312" w:hAnsi="仿宋" w:eastAsia="仿宋_GB2312" w:cs="宋体"/>
          <w:color w:val="000000" w:themeColor="text1"/>
          <w:kern w:val="0"/>
          <w:sz w:val="32"/>
          <w:szCs w:val="32"/>
          <w14:textFill>
            <w14:solidFill>
              <w14:schemeClr w14:val="tx1"/>
            </w14:solidFill>
          </w14:textFill>
        </w:rPr>
        <w:t>县防指副指挥长（县委常委、县政府常务副县长）主持召开应急、水利等县防指有关成员单位参加的视频会议，其他副指挥长、相关</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负责同志参加会议，相关</w:t>
      </w:r>
      <w:r>
        <w:rPr>
          <w:rFonts w:hint="eastAsia" w:ascii="仿宋_GB2312" w:hAnsi="仿宋" w:eastAsia="仿宋_GB2312" w:cs="宋体"/>
          <w:color w:val="000000" w:themeColor="text1"/>
          <w:kern w:val="0"/>
          <w:sz w:val="32"/>
          <w:szCs w:val="32"/>
          <w:lang w:eastAsia="zh-CN"/>
          <w14:textFill>
            <w14:solidFill>
              <w14:schemeClr w14:val="tx1"/>
            </w14:solidFill>
          </w14:textFill>
        </w:rPr>
        <w:t>镇（街）、部门</w:t>
      </w:r>
      <w:r>
        <w:rPr>
          <w:rFonts w:hint="eastAsia" w:ascii="仿宋_GB2312" w:hAnsi="仿宋" w:eastAsia="仿宋_GB2312" w:cs="宋体"/>
          <w:color w:val="000000" w:themeColor="text1"/>
          <w:kern w:val="0"/>
          <w:sz w:val="32"/>
          <w:szCs w:val="32"/>
          <w14:textFill>
            <w14:solidFill>
              <w14:schemeClr w14:val="tx1"/>
            </w14:solidFill>
          </w14:textFill>
        </w:rPr>
        <w:t>负责同志汇报有关情况，县防指副指挥长（县委常委、县政府常务副县长）对防汛</w:t>
      </w:r>
      <w:r>
        <w:rPr>
          <w:rFonts w:hint="eastAsia" w:ascii="仿宋_GB2312" w:hAnsi="仿宋" w:eastAsia="仿宋_GB2312" w:cs="宋体"/>
          <w:color w:val="000000" w:themeColor="text1"/>
          <w:kern w:val="0"/>
          <w:sz w:val="32"/>
          <w:szCs w:val="32"/>
          <w:lang w:eastAsia="zh-CN"/>
          <w14:textFill>
            <w14:solidFill>
              <w14:schemeClr w14:val="tx1"/>
            </w14:solidFill>
          </w14:textFill>
        </w:rPr>
        <w:t>抗洪抢险</w:t>
      </w:r>
      <w:r>
        <w:rPr>
          <w:rFonts w:hint="eastAsia" w:ascii="仿宋_GB2312" w:hAnsi="仿宋" w:eastAsia="仿宋_GB2312" w:cs="宋体"/>
          <w:color w:val="000000" w:themeColor="text1"/>
          <w:kern w:val="0"/>
          <w:sz w:val="32"/>
          <w:szCs w:val="32"/>
          <w14:textFill>
            <w14:solidFill>
              <w14:schemeClr w14:val="tx1"/>
            </w14:solidFill>
          </w14:textFill>
        </w:rPr>
        <w:t>工作作出安排。</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③</w:t>
      </w:r>
      <w:r>
        <w:rPr>
          <w:rFonts w:hint="eastAsia" w:ascii="仿宋_GB2312" w:hAnsi="仿宋" w:eastAsia="仿宋_GB2312" w:cs="宋体"/>
          <w:color w:val="000000" w:themeColor="text1"/>
          <w:kern w:val="0"/>
          <w:sz w:val="32"/>
          <w:szCs w:val="32"/>
          <w14:textFill>
            <w14:solidFill>
              <w14:schemeClr w14:val="tx1"/>
            </w14:solidFill>
          </w14:textFill>
        </w:rPr>
        <w:t>县防指安排应急、水利及其他有关成员单位负责同志赴一线检查指导防汛抢险工作；根据需要派出专家组赴一线进行技术指导。</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④</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洪涝灾害发生地镇（街）召开紧急会议，按照</w:t>
      </w:r>
      <w:r>
        <w:rPr>
          <w:rFonts w:hint="eastAsia" w:ascii="仿宋_GB2312" w:hAnsi="仿宋" w:eastAsia="仿宋_GB2312" w:cs="宋体"/>
          <w:color w:val="000000" w:themeColor="text1"/>
          <w:kern w:val="0"/>
          <w:sz w:val="32"/>
          <w:szCs w:val="32"/>
          <w14:textFill>
            <w14:solidFill>
              <w14:schemeClr w14:val="tx1"/>
            </w14:solidFill>
          </w14:textFill>
        </w:rPr>
        <w:t>县防指副指挥长</w:t>
      </w:r>
      <w:r>
        <w:rPr>
          <w:rFonts w:hint="eastAsia" w:ascii="仿宋_GB2312" w:hAnsi="仿宋" w:eastAsia="仿宋_GB2312" w:cs="宋体"/>
          <w:color w:val="000000" w:themeColor="text1"/>
          <w:kern w:val="0"/>
          <w:sz w:val="32"/>
          <w:szCs w:val="32"/>
          <w:lang w:eastAsia="zh-CN"/>
          <w14:textFill>
            <w14:solidFill>
              <w14:schemeClr w14:val="tx1"/>
            </w14:solidFill>
          </w14:textFill>
        </w:rPr>
        <w:t>的安排对本区域防汛抢险工作进行详细安排部署，并积极组织洪水威胁区群众向安全地带撤离。</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⑤</w:t>
      </w:r>
      <w:r>
        <w:rPr>
          <w:rFonts w:hint="eastAsia" w:ascii="仿宋_GB2312" w:hAnsi="仿宋" w:eastAsia="仿宋_GB2312" w:cs="宋体"/>
          <w:color w:val="000000" w:themeColor="text1"/>
          <w:kern w:val="0"/>
          <w:sz w:val="32"/>
          <w:szCs w:val="32"/>
          <w14:textFill>
            <w14:solidFill>
              <w14:schemeClr w14:val="tx1"/>
            </w14:solidFill>
          </w14:textFill>
        </w:rPr>
        <w:t>根据抗洪抢险需要和</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防汛指挥机构请求，县应急管理局可以调拨县级防汛物资。</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spacing w:val="-6"/>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⑥</w:t>
      </w:r>
      <w:r>
        <w:rPr>
          <w:rFonts w:hint="eastAsia" w:ascii="仿宋_GB2312" w:hAnsi="仿宋" w:eastAsia="仿宋_GB2312" w:cs="宋体"/>
          <w:color w:val="000000" w:themeColor="text1"/>
          <w:kern w:val="0"/>
          <w:sz w:val="32"/>
          <w:szCs w:val="32"/>
          <w14:textFill>
            <w14:solidFill>
              <w14:schemeClr w14:val="tx1"/>
            </w14:solidFill>
          </w14:textFill>
        </w:rPr>
        <w:t>县防指成员单位根据相关预案做好有关工作。魏家堡水文站做好汛情预测预报，密切监视汛情发展变化。县气象局加强预测预报，做好气象预警发布工作。县防汛办及时将汛情、</w:t>
      </w:r>
      <w:r>
        <w:rPr>
          <w:rFonts w:hint="eastAsia" w:ascii="仿宋_GB2312" w:hAnsi="仿宋" w:eastAsia="仿宋_GB2312" w:cs="宋体"/>
          <w:color w:val="000000" w:themeColor="text1"/>
          <w:spacing w:val="-6"/>
          <w:kern w:val="0"/>
          <w:sz w:val="32"/>
          <w:szCs w:val="32"/>
          <w14:textFill>
            <w14:solidFill>
              <w14:schemeClr w14:val="tx1"/>
            </w14:solidFill>
          </w14:textFill>
        </w:rPr>
        <w:t>工情、灾情及防汛抢险工作部署等情况通报县防指有关成员单位。</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⑦</w:t>
      </w:r>
      <w:r>
        <w:rPr>
          <w:rFonts w:hint="eastAsia" w:ascii="仿宋_GB2312" w:hAnsi="仿宋" w:eastAsia="仿宋_GB2312" w:cs="宋体"/>
          <w:color w:val="000000" w:themeColor="text1"/>
          <w:kern w:val="0"/>
          <w:sz w:val="32"/>
          <w:szCs w:val="32"/>
          <w14:textFill>
            <w14:solidFill>
              <w14:schemeClr w14:val="tx1"/>
            </w14:solidFill>
          </w14:textFill>
        </w:rPr>
        <w:t>县防指统一审核和发布汛情、灾情及防汛动态。</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16" w:firstLineChars="200"/>
        <w:jc w:val="both"/>
        <w:textAlignment w:val="auto"/>
        <w:outlineLvl w:val="2"/>
        <w:rPr>
          <w:rFonts w:hint="eastAsia" w:ascii="仿宋_GB2312" w:hAnsi="仿宋" w:eastAsia="仿宋_GB2312" w:cs="宋体"/>
          <w:color w:val="000000" w:themeColor="text1"/>
          <w:spacing w:val="-6"/>
          <w:kern w:val="0"/>
          <w:sz w:val="32"/>
          <w:szCs w:val="32"/>
          <w:lang w:eastAsia="zh-CN"/>
          <w14:textFill>
            <w14:solidFill>
              <w14:schemeClr w14:val="tx1"/>
            </w14:solidFill>
          </w14:textFill>
        </w:rPr>
      </w:pPr>
      <w:r>
        <w:rPr>
          <w:rFonts w:hint="eastAsia" w:ascii="仿宋_GB2312" w:hAnsi="仿宋" w:eastAsia="仿宋_GB2312" w:cs="宋体"/>
          <w:color w:val="000000" w:themeColor="text1"/>
          <w:spacing w:val="-6"/>
          <w:kern w:val="0"/>
          <w:sz w:val="32"/>
          <w:szCs w:val="32"/>
          <w:lang w:eastAsia="zh-CN"/>
          <w14:textFill>
            <w14:solidFill>
              <w14:schemeClr w14:val="tx1"/>
            </w14:solidFill>
          </w14:textFill>
        </w:rPr>
        <w:t>⑧</w:t>
      </w:r>
      <w:r>
        <w:rPr>
          <w:rFonts w:hint="eastAsia" w:ascii="仿宋_GB2312" w:hAnsi="仿宋" w:eastAsia="仿宋_GB2312" w:cs="宋体"/>
          <w:color w:val="000000" w:themeColor="text1"/>
          <w:spacing w:val="-6"/>
          <w:kern w:val="0"/>
          <w:sz w:val="32"/>
          <w:szCs w:val="32"/>
          <w14:textFill>
            <w14:solidFill>
              <w14:schemeClr w14:val="tx1"/>
            </w14:solidFill>
          </w14:textFill>
        </w:rPr>
        <w:t>县防指通过县级新闻媒体及时报道洪涝灾情及防汛动态。</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⑨</w:t>
      </w:r>
      <w:r>
        <w:rPr>
          <w:rFonts w:hint="eastAsia" w:ascii="仿宋_GB2312" w:hAnsi="仿宋" w:eastAsia="仿宋_GB2312" w:cs="宋体"/>
          <w:color w:val="000000" w:themeColor="text1"/>
          <w:kern w:val="0"/>
          <w:sz w:val="32"/>
          <w:szCs w:val="32"/>
          <w14:textFill>
            <w14:solidFill>
              <w14:schemeClr w14:val="tx1"/>
            </w14:solidFill>
          </w14:textFill>
        </w:rPr>
        <w:t>有关</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防汛指挥机构可根据相关预案规定，启动相应应急响应，及时向县防指报告防汛工作情况。</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8"/>
          <w:rFonts w:hint="eastAsia" w:ascii="仿宋_GB2312" w:hAnsi="仿宋_GB2312" w:eastAsia="仿宋_GB2312" w:cs="仿宋_GB2312"/>
          <w:b/>
          <w:bCs w:val="0"/>
          <w:color w:val="000000" w:themeColor="text1"/>
          <w:lang w:eastAsia="zh-CN"/>
          <w14:textFill>
            <w14:solidFill>
              <w14:schemeClr w14:val="tx1"/>
            </w14:solidFill>
          </w14:textFill>
        </w:rPr>
      </w:pPr>
      <w:r>
        <w:rPr>
          <w:rStyle w:val="18"/>
          <w:rFonts w:hint="eastAsia" w:ascii="仿宋_GB2312" w:hAnsi="仿宋_GB2312" w:eastAsia="仿宋_GB2312" w:cs="仿宋_GB2312"/>
          <w:b/>
          <w:bCs w:val="0"/>
          <w:color w:val="000000" w:themeColor="text1"/>
          <w14:textFill>
            <w14:solidFill>
              <w14:schemeClr w14:val="tx1"/>
            </w14:solidFill>
          </w14:textFill>
        </w:rPr>
        <w:t>4.</w:t>
      </w:r>
      <w:r>
        <w:rPr>
          <w:rStyle w:val="18"/>
          <w:rFonts w:hint="eastAsia" w:ascii="仿宋_GB2312" w:hAnsi="仿宋_GB2312" w:eastAsia="仿宋_GB2312" w:cs="仿宋_GB2312"/>
          <w:b/>
          <w:bCs w:val="0"/>
          <w:color w:val="000000" w:themeColor="text1"/>
          <w:lang w:val="en-US" w:eastAsia="zh-CN"/>
          <w14:textFill>
            <w14:solidFill>
              <w14:schemeClr w14:val="tx1"/>
            </w14:solidFill>
          </w14:textFill>
        </w:rPr>
        <w:t>2.4</w:t>
      </w:r>
      <w:r>
        <w:rPr>
          <w:rStyle w:val="18"/>
          <w:rFonts w:hint="eastAsia" w:ascii="仿宋_GB2312" w:hAnsi="仿宋_GB2312" w:eastAsia="仿宋_GB2312" w:cs="仿宋_GB2312"/>
          <w:b/>
          <w:bCs w:val="0"/>
          <w:color w:val="000000" w:themeColor="text1"/>
          <w14:textFill>
            <w14:solidFill>
              <w14:schemeClr w14:val="tx1"/>
            </w14:solidFill>
          </w14:textFill>
        </w:rPr>
        <w:t xml:space="preserve"> Ⅳ级应急响应</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kern w:val="0"/>
          <w:sz w:val="32"/>
          <w:szCs w:val="32"/>
          <w14:textFill>
            <w14:solidFill>
              <w14:schemeClr w14:val="tx1"/>
            </w14:solidFill>
          </w14:textFill>
        </w:rPr>
        <w:t>启动条件与程序</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当发生下列情况之一时，由县防指副指挥长（县应急管理局局长）主持会商并报请县防指副指挥长（县委常委、县政府常务副县长）决定启动Ⅳ级防汛应急响应。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596" w:firstLineChars="200"/>
        <w:jc w:val="both"/>
        <w:textAlignment w:val="auto"/>
        <w:outlineLvl w:val="2"/>
        <w:rPr>
          <w:rFonts w:hint="eastAsia" w:ascii="仿宋_GB2312" w:hAnsi="仿宋_GB2312" w:eastAsia="仿宋_GB2312" w:cs="仿宋_GB2312"/>
          <w:color w:val="000000" w:themeColor="text1"/>
          <w:spacing w:val="-1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11"/>
          <w:kern w:val="0"/>
          <w:sz w:val="32"/>
          <w:szCs w:val="32"/>
          <w:lang w:eastAsia="zh-CN"/>
          <w14:textFill>
            <w14:solidFill>
              <w14:schemeClr w14:val="tx1"/>
            </w14:solidFill>
          </w14:textFill>
        </w:rPr>
        <w:t>①</w:t>
      </w:r>
      <w:r>
        <w:rPr>
          <w:rFonts w:hint="eastAsia" w:ascii="仿宋_GB2312" w:hAnsi="仿宋_GB2312" w:eastAsia="仿宋_GB2312" w:cs="仿宋_GB2312"/>
          <w:color w:val="000000" w:themeColor="text1"/>
          <w:spacing w:val="-11"/>
          <w:kern w:val="0"/>
          <w:sz w:val="32"/>
          <w:szCs w:val="32"/>
          <w14:textFill>
            <w14:solidFill>
              <w14:schemeClr w14:val="tx1"/>
            </w14:solidFill>
          </w14:textFill>
        </w:rPr>
        <w:t>县境内南山支流安装的遥测水位站流量达到Ⅳ级流量以上；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②镇（街）、</w:t>
      </w:r>
      <w:r>
        <w:rPr>
          <w:rFonts w:hint="eastAsia" w:ascii="仿宋_GB2312" w:hAnsi="仿宋_GB2312" w:eastAsia="仿宋_GB2312" w:cs="仿宋_GB2312"/>
          <w:color w:val="000000" w:themeColor="text1"/>
          <w:kern w:val="0"/>
          <w:sz w:val="32"/>
          <w:szCs w:val="32"/>
          <w14:textFill>
            <w14:solidFill>
              <w14:schemeClr w14:val="tx1"/>
            </w14:solidFill>
          </w14:textFill>
        </w:rPr>
        <w:t>园区发生较重洪涝灾害；</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③城市道路发生险情</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pStyle w:val="6"/>
        <w:keepNext w:val="0"/>
        <w:keepLines w:val="0"/>
        <w:pageBreakBefore w:val="0"/>
        <w:widowControl w:val="0"/>
        <w:kinsoku/>
        <w:wordWrap/>
        <w:topLinePunct w:val="0"/>
        <w:autoSpaceDE/>
        <w:autoSpaceDN/>
        <w:bidi w:val="0"/>
        <w:adjustRightInd/>
        <w:snapToGrid/>
        <w:spacing w:after="0" w:line="560" w:lineRule="exact"/>
        <w:jc w:val="both"/>
        <w:textAlignment w:val="auto"/>
        <w:rPr>
          <w:rFonts w:hint="default" w:eastAsia="仿宋_GB231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④县气象局24小时内发布两次暴雨蓝色预警信号，或发布一次暴雨蓝色预警信号和一次暴雨黄色预警信号；或者过去24小时全县出现50毫米以上降雨，县气象局预报未来24小时降雨量仍将达到50毫米以上，视情启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⑤</w:t>
      </w:r>
      <w:r>
        <w:rPr>
          <w:rFonts w:hint="eastAsia" w:ascii="仿宋_GB2312" w:hAnsi="仿宋_GB2312" w:eastAsia="仿宋_GB2312" w:cs="仿宋_GB2312"/>
          <w:color w:val="000000" w:themeColor="text1"/>
          <w:kern w:val="0"/>
          <w:sz w:val="32"/>
          <w:szCs w:val="32"/>
          <w14:textFill>
            <w14:solidFill>
              <w14:schemeClr w14:val="tx1"/>
            </w14:solidFill>
          </w14:textFill>
        </w:rPr>
        <w:t>其它需要启动Ⅳ级响应的情况。</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32"/>
          <w:szCs w:val="32"/>
          <w14:textFill>
            <w14:solidFill>
              <w14:schemeClr w14:val="tx1"/>
            </w14:solidFill>
          </w14:textFill>
        </w:rPr>
        <w:t>应急响应行动</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①</w:t>
      </w:r>
      <w:r>
        <w:rPr>
          <w:rFonts w:hint="eastAsia" w:ascii="仿宋_GB2312" w:hAnsi="仿宋" w:eastAsia="仿宋_GB2312" w:cs="宋体"/>
          <w:color w:val="000000" w:themeColor="text1"/>
          <w:kern w:val="0"/>
          <w:sz w:val="32"/>
          <w:szCs w:val="32"/>
          <w14:textFill>
            <w14:solidFill>
              <w14:schemeClr w14:val="tx1"/>
            </w14:solidFill>
          </w14:textFill>
        </w:rPr>
        <w:t>县防指向相关</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防汛指挥机构和县防指成员单位发出启动Ⅳ级防汛应急响应的命令，有关</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和县防指成员单位分别启动</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和部门相应级别的应急响应。</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②</w:t>
      </w:r>
      <w:r>
        <w:rPr>
          <w:rFonts w:hint="eastAsia" w:ascii="仿宋_GB2312" w:hAnsi="仿宋" w:eastAsia="仿宋_GB2312" w:cs="宋体"/>
          <w:color w:val="000000" w:themeColor="text1"/>
          <w:kern w:val="0"/>
          <w:sz w:val="32"/>
          <w:szCs w:val="32"/>
          <w14:textFill>
            <w14:solidFill>
              <w14:schemeClr w14:val="tx1"/>
            </w14:solidFill>
          </w14:textFill>
        </w:rPr>
        <w:t>县防指副指挥长（县应急管理局局长）主持召开县应急、水利等县防指有关成员单位参加的紧急会商会，</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负责人、县气象、水文、应急、水利</w:t>
      </w:r>
      <w:r>
        <w:rPr>
          <w:rFonts w:hint="eastAsia" w:ascii="仿宋_GB2312" w:hAnsi="仿宋" w:eastAsia="仿宋_GB2312" w:cs="宋体"/>
          <w:color w:val="000000" w:themeColor="text1"/>
          <w:kern w:val="0"/>
          <w:sz w:val="32"/>
          <w:szCs w:val="32"/>
          <w:lang w:eastAsia="zh-CN"/>
          <w14:textFill>
            <w14:solidFill>
              <w14:schemeClr w14:val="tx1"/>
            </w14:solidFill>
          </w14:textFill>
        </w:rPr>
        <w:t>、交通</w:t>
      </w:r>
      <w:r>
        <w:rPr>
          <w:rFonts w:hint="eastAsia" w:ascii="仿宋_GB2312" w:hAnsi="仿宋" w:eastAsia="仿宋_GB2312" w:cs="宋体"/>
          <w:color w:val="000000" w:themeColor="text1"/>
          <w:kern w:val="0"/>
          <w:sz w:val="32"/>
          <w:szCs w:val="32"/>
          <w14:textFill>
            <w14:solidFill>
              <w14:schemeClr w14:val="tx1"/>
            </w14:solidFill>
          </w14:textFill>
        </w:rPr>
        <w:t>等部门汇报有关情况，县防</w:t>
      </w:r>
      <w:r>
        <w:rPr>
          <w:rFonts w:hint="eastAsia" w:ascii="仿宋_GB2312" w:hAnsi="仿宋" w:eastAsia="仿宋_GB2312" w:cs="宋体"/>
          <w:color w:val="000000" w:themeColor="text1"/>
          <w:spacing w:val="-6"/>
          <w:kern w:val="0"/>
          <w:sz w:val="32"/>
          <w:szCs w:val="32"/>
          <w14:textFill>
            <w14:solidFill>
              <w14:schemeClr w14:val="tx1"/>
            </w14:solidFill>
          </w14:textFill>
        </w:rPr>
        <w:t>指副指挥长（县应急管理局局长）对防汛抗洪工作作出安排部署。</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③各镇（街）、防指成员单位按照防指副指挥长（县应急管理局局长）安排，组织召开紧急会议，对本辖区、本行业抢险工作进行安排部署，并由主要负责人带队</w:t>
      </w:r>
      <w:r>
        <w:rPr>
          <w:rFonts w:hint="eastAsia" w:ascii="仿宋_GB2312" w:hAnsi="仿宋" w:eastAsia="仿宋_GB2312" w:cs="宋体"/>
          <w:color w:val="000000" w:themeColor="text1"/>
          <w:kern w:val="0"/>
          <w:sz w:val="32"/>
          <w:szCs w:val="32"/>
          <w14:textFill>
            <w14:solidFill>
              <w14:schemeClr w14:val="tx1"/>
            </w14:solidFill>
          </w14:textFill>
        </w:rPr>
        <w:t>赴一线指</w:t>
      </w:r>
      <w:r>
        <w:rPr>
          <w:rFonts w:hint="eastAsia" w:ascii="仿宋_GB2312" w:hAnsi="仿宋" w:eastAsia="仿宋_GB2312" w:cs="宋体"/>
          <w:color w:val="000000" w:themeColor="text1"/>
          <w:kern w:val="0"/>
          <w:sz w:val="32"/>
          <w:szCs w:val="32"/>
          <w:lang w:eastAsia="zh-CN"/>
          <w14:textFill>
            <w14:solidFill>
              <w14:schemeClr w14:val="tx1"/>
            </w14:solidFill>
          </w14:textFill>
        </w:rPr>
        <w:t>挥</w:t>
      </w:r>
      <w:r>
        <w:rPr>
          <w:rFonts w:hint="eastAsia" w:ascii="仿宋_GB2312" w:hAnsi="仿宋" w:eastAsia="仿宋_GB2312" w:cs="宋体"/>
          <w:color w:val="000000" w:themeColor="text1"/>
          <w:kern w:val="0"/>
          <w:sz w:val="32"/>
          <w:szCs w:val="32"/>
          <w14:textFill>
            <w14:solidFill>
              <w14:schemeClr w14:val="tx1"/>
            </w14:solidFill>
          </w14:textFill>
        </w:rPr>
        <w:t>防汛抢险工作；</w:t>
      </w:r>
      <w:r>
        <w:rPr>
          <w:rFonts w:hint="eastAsia" w:ascii="仿宋_GB2312" w:hAnsi="仿宋" w:eastAsia="仿宋_GB2312" w:cs="宋体"/>
          <w:color w:val="000000" w:themeColor="text1"/>
          <w:kern w:val="0"/>
          <w:sz w:val="32"/>
          <w:szCs w:val="32"/>
          <w:lang w:eastAsia="zh-CN"/>
          <w14:textFill>
            <w14:solidFill>
              <w14:schemeClr w14:val="tx1"/>
            </w14:solidFill>
          </w14:textFill>
        </w:rPr>
        <w:t>县防指</w:t>
      </w:r>
      <w:r>
        <w:rPr>
          <w:rFonts w:hint="eastAsia" w:ascii="仿宋_GB2312" w:hAnsi="仿宋" w:eastAsia="仿宋_GB2312" w:cs="宋体"/>
          <w:color w:val="000000" w:themeColor="text1"/>
          <w:kern w:val="0"/>
          <w:sz w:val="32"/>
          <w:szCs w:val="32"/>
          <w14:textFill>
            <w14:solidFill>
              <w14:schemeClr w14:val="tx1"/>
            </w14:solidFill>
          </w14:textFill>
        </w:rPr>
        <w:t>根据需要派出专家组赴一线进行技术指导。</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596" w:firstLineChars="200"/>
        <w:jc w:val="both"/>
        <w:textAlignment w:val="auto"/>
        <w:outlineLvl w:val="2"/>
        <w:rPr>
          <w:rFonts w:hint="eastAsia" w:ascii="仿宋_GB2312" w:hAnsi="仿宋" w:eastAsia="仿宋_GB2312" w:cs="宋体"/>
          <w:color w:val="000000" w:themeColor="text1"/>
          <w:spacing w:val="-11"/>
          <w:kern w:val="0"/>
          <w:sz w:val="32"/>
          <w:szCs w:val="32"/>
          <w14:textFill>
            <w14:solidFill>
              <w14:schemeClr w14:val="tx1"/>
            </w14:solidFill>
          </w14:textFill>
        </w:rPr>
      </w:pPr>
      <w:r>
        <w:rPr>
          <w:rFonts w:hint="eastAsia" w:ascii="仿宋_GB2312" w:hAnsi="仿宋" w:eastAsia="仿宋_GB2312" w:cs="宋体"/>
          <w:color w:val="000000" w:themeColor="text1"/>
          <w:spacing w:val="-11"/>
          <w:kern w:val="0"/>
          <w:sz w:val="32"/>
          <w:szCs w:val="32"/>
          <w:lang w:eastAsia="zh-CN"/>
          <w14:textFill>
            <w14:solidFill>
              <w14:schemeClr w14:val="tx1"/>
            </w14:solidFill>
          </w14:textFill>
        </w:rPr>
        <w:t>④</w:t>
      </w:r>
      <w:r>
        <w:rPr>
          <w:rFonts w:hint="eastAsia" w:ascii="仿宋_GB2312" w:hAnsi="仿宋" w:eastAsia="仿宋_GB2312" w:cs="宋体"/>
          <w:color w:val="000000" w:themeColor="text1"/>
          <w:spacing w:val="-11"/>
          <w:kern w:val="0"/>
          <w:sz w:val="32"/>
          <w:szCs w:val="32"/>
          <w14:textFill>
            <w14:solidFill>
              <w14:schemeClr w14:val="tx1"/>
            </w14:solidFill>
          </w14:textFill>
        </w:rPr>
        <w:t>县应急管理局根据</w:t>
      </w:r>
      <w:r>
        <w:rPr>
          <w:rFonts w:hint="eastAsia" w:ascii="仿宋_GB2312" w:hAnsi="仿宋" w:eastAsia="仿宋_GB2312" w:cs="宋体"/>
          <w:color w:val="000000" w:themeColor="text1"/>
          <w:spacing w:val="-1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spacing w:val="-11"/>
          <w:kern w:val="0"/>
          <w:sz w:val="32"/>
          <w:szCs w:val="32"/>
          <w14:textFill>
            <w14:solidFill>
              <w14:schemeClr w14:val="tx1"/>
            </w14:solidFill>
          </w14:textFill>
        </w:rPr>
        <w:t>请求及时向灾区调拨防汛抢险物资。</w:t>
      </w:r>
    </w:p>
    <w:p>
      <w:pPr>
        <w:pStyle w:val="6"/>
        <w:keepNext w:val="0"/>
        <w:keepLines w:val="0"/>
        <w:pageBreakBefore w:val="0"/>
        <w:widowControl w:val="0"/>
        <w:kinsoku/>
        <w:wordWrap/>
        <w:topLinePunct w:val="0"/>
        <w:autoSpaceDE/>
        <w:autoSpaceDN/>
        <w:bidi w:val="0"/>
        <w:adjustRightInd/>
        <w:snapToGrid/>
        <w:spacing w:after="0" w:line="560" w:lineRule="exact"/>
        <w:ind w:firstLine="596" w:firstLineChars="200"/>
        <w:jc w:val="both"/>
        <w:textAlignment w:val="auto"/>
        <w:rPr>
          <w:rFonts w:hint="default" w:eastAsia="仿宋_GB2312"/>
          <w:lang w:val="en-US" w:eastAsia="zh-CN"/>
        </w:rPr>
      </w:pPr>
      <w:r>
        <w:rPr>
          <w:rFonts w:hint="eastAsia" w:ascii="仿宋_GB2312" w:hAnsi="仿宋_GB2312" w:eastAsia="仿宋_GB2312" w:cs="仿宋_GB2312"/>
          <w:color w:val="000000" w:themeColor="text1"/>
          <w:spacing w:val="-11"/>
          <w:kern w:val="0"/>
          <w:sz w:val="32"/>
          <w:szCs w:val="32"/>
          <w:lang w:val="en-US" w:eastAsia="zh-CN"/>
          <w14:textFill>
            <w14:solidFill>
              <w14:schemeClr w14:val="tx1"/>
            </w14:solidFill>
          </w14:textFill>
        </w:rPr>
        <w:t>⑤县防指各成员单位根据相关专项预案和规定做好有关工作。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596" w:firstLineChars="200"/>
        <w:jc w:val="both"/>
        <w:textAlignment w:val="auto"/>
        <w:outlineLvl w:val="2"/>
        <w:rPr>
          <w:rFonts w:hint="eastAsia" w:ascii="仿宋_GB2312" w:hAnsi="仿宋" w:eastAsia="仿宋_GB2312" w:cs="宋体"/>
          <w:color w:val="000000" w:themeColor="text1"/>
          <w:spacing w:val="-11"/>
          <w:kern w:val="0"/>
          <w:sz w:val="32"/>
          <w:szCs w:val="32"/>
          <w:lang w:eastAsia="zh-CN"/>
          <w14:textFill>
            <w14:solidFill>
              <w14:schemeClr w14:val="tx1"/>
            </w14:solidFill>
          </w14:textFill>
        </w:rPr>
      </w:pPr>
      <w:r>
        <w:rPr>
          <w:rFonts w:hint="eastAsia" w:ascii="仿宋_GB2312" w:hAnsi="仿宋" w:eastAsia="仿宋_GB2312" w:cs="宋体"/>
          <w:color w:val="000000" w:themeColor="text1"/>
          <w:spacing w:val="-11"/>
          <w:kern w:val="0"/>
          <w:sz w:val="32"/>
          <w:szCs w:val="32"/>
          <w:lang w:eastAsia="zh-CN"/>
          <w14:textFill>
            <w14:solidFill>
              <w14:schemeClr w14:val="tx1"/>
            </w14:solidFill>
          </w14:textFill>
        </w:rPr>
        <w:t>⑥</w:t>
      </w:r>
      <w:r>
        <w:rPr>
          <w:rFonts w:hint="eastAsia" w:ascii="仿宋_GB2312" w:hAnsi="仿宋" w:eastAsia="仿宋_GB2312" w:cs="宋体"/>
          <w:color w:val="000000" w:themeColor="text1"/>
          <w:spacing w:val="-11"/>
          <w:kern w:val="0"/>
          <w:sz w:val="32"/>
          <w:szCs w:val="32"/>
          <w14:textFill>
            <w14:solidFill>
              <w14:schemeClr w14:val="tx1"/>
            </w14:solidFill>
          </w14:textFill>
        </w:rPr>
        <w:t>县</w:t>
      </w:r>
      <w:r>
        <w:rPr>
          <w:rFonts w:hint="eastAsia" w:ascii="仿宋_GB2312" w:hAnsi="仿宋" w:eastAsia="仿宋_GB2312" w:cs="宋体"/>
          <w:color w:val="000000" w:themeColor="text1"/>
          <w:kern w:val="0"/>
          <w:sz w:val="32"/>
          <w:szCs w:val="32"/>
          <w14:textFill>
            <w14:solidFill>
              <w14:schemeClr w14:val="tx1"/>
            </w14:solidFill>
          </w14:textFill>
        </w:rPr>
        <w:t>防汛办统一审核和发布汛情、灾情及防汛动态</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spacing w:val="-11"/>
          <w:kern w:val="0"/>
          <w:sz w:val="32"/>
          <w:szCs w:val="32"/>
          <w14:textFill>
            <w14:solidFill>
              <w14:schemeClr w14:val="tx1"/>
            </w14:solidFill>
          </w14:textFill>
        </w:rPr>
        <w:t>通过县级新闻媒体及时报道洪涝灾情及抗洪动态。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⑦</w:t>
      </w:r>
      <w:r>
        <w:rPr>
          <w:rFonts w:hint="eastAsia" w:ascii="仿宋_GB2312" w:hAnsi="仿宋" w:eastAsia="仿宋_GB2312" w:cs="宋体"/>
          <w:color w:val="000000" w:themeColor="text1"/>
          <w:kern w:val="0"/>
          <w:sz w:val="32"/>
          <w:szCs w:val="32"/>
          <w14:textFill>
            <w14:solidFill>
              <w14:schemeClr w14:val="tx1"/>
            </w14:solidFill>
          </w14:textFill>
        </w:rPr>
        <w:t>有关</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防汛指挥机构及时向县防指报告防汛抗洪工作情况。</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color w:val="000000" w:themeColor="text1"/>
          <w:lang w:eastAsia="zh-CN"/>
          <w14:textFill>
            <w14:solidFill>
              <w14:schemeClr w14:val="tx1"/>
            </w14:solidFill>
          </w14:textFill>
        </w:rPr>
      </w:pPr>
      <w:r>
        <w:rPr>
          <w:rStyle w:val="17"/>
          <w:rFonts w:hint="eastAsia" w:ascii="楷体_GB2312" w:hAnsi="楷体_GB2312" w:eastAsia="楷体_GB2312" w:cs="楷体_GB2312"/>
          <w:color w:val="000000" w:themeColor="text1"/>
          <w14:textFill>
            <w14:solidFill>
              <w14:schemeClr w14:val="tx1"/>
            </w14:solidFill>
          </w14:textFill>
        </w:rPr>
        <w:t>4.</w:t>
      </w:r>
      <w:r>
        <w:rPr>
          <w:rStyle w:val="17"/>
          <w:rFonts w:hint="eastAsia" w:ascii="楷体_GB2312" w:hAnsi="楷体_GB2312" w:eastAsia="楷体_GB2312" w:cs="楷体_GB2312"/>
          <w:color w:val="000000" w:themeColor="text1"/>
          <w:lang w:val="en-US" w:eastAsia="zh-CN"/>
          <w14:textFill>
            <w14:solidFill>
              <w14:schemeClr w14:val="tx1"/>
            </w14:solidFill>
          </w14:textFill>
        </w:rPr>
        <w:t>3</w:t>
      </w:r>
      <w:r>
        <w:rPr>
          <w:rStyle w:val="17"/>
          <w:rFonts w:hint="eastAsia" w:ascii="楷体_GB2312" w:hAnsi="楷体_GB2312" w:eastAsia="楷体_GB2312" w:cs="楷体_GB2312"/>
          <w:color w:val="000000" w:themeColor="text1"/>
          <w14:textFill>
            <w14:solidFill>
              <w14:schemeClr w14:val="tx1"/>
            </w14:solidFill>
          </w14:textFill>
        </w:rPr>
        <w:t xml:space="preserve"> 各类灾害应急响应措施</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8"/>
          <w:rFonts w:hint="eastAsia" w:ascii="仿宋_GB2312" w:hAnsi="仿宋_GB2312" w:eastAsia="仿宋_GB2312" w:cs="仿宋_GB2312"/>
          <w:b/>
          <w:bCs w:val="0"/>
          <w:color w:val="000000" w:themeColor="text1"/>
          <w:lang w:eastAsia="zh-CN"/>
          <w14:textFill>
            <w14:solidFill>
              <w14:schemeClr w14:val="tx1"/>
            </w14:solidFill>
          </w14:textFill>
        </w:rPr>
      </w:pPr>
      <w:r>
        <w:rPr>
          <w:rStyle w:val="18"/>
          <w:rFonts w:hint="eastAsia" w:ascii="仿宋_GB2312" w:hAnsi="仿宋_GB2312" w:eastAsia="仿宋_GB2312" w:cs="仿宋_GB2312"/>
          <w:b/>
          <w:bCs w:val="0"/>
          <w:color w:val="000000" w:themeColor="text1"/>
          <w14:textFill>
            <w14:solidFill>
              <w14:schemeClr w14:val="tx1"/>
            </w14:solidFill>
          </w14:textFill>
        </w:rPr>
        <w:t>4.</w:t>
      </w:r>
      <w:r>
        <w:rPr>
          <w:rStyle w:val="18"/>
          <w:rFonts w:hint="eastAsia" w:ascii="仿宋_GB2312" w:hAnsi="仿宋_GB2312" w:eastAsia="仿宋_GB2312" w:cs="仿宋_GB2312"/>
          <w:b/>
          <w:bCs w:val="0"/>
          <w:color w:val="000000" w:themeColor="text1"/>
          <w:lang w:val="en-US" w:eastAsia="zh-CN"/>
          <w14:textFill>
            <w14:solidFill>
              <w14:schemeClr w14:val="tx1"/>
            </w14:solidFill>
          </w14:textFill>
        </w:rPr>
        <w:t>3</w:t>
      </w:r>
      <w:r>
        <w:rPr>
          <w:rStyle w:val="18"/>
          <w:rFonts w:hint="eastAsia" w:ascii="仿宋_GB2312" w:hAnsi="仿宋_GB2312" w:eastAsia="仿宋_GB2312" w:cs="仿宋_GB2312"/>
          <w:b/>
          <w:bCs w:val="0"/>
          <w:color w:val="000000" w:themeColor="text1"/>
          <w14:textFill>
            <w14:solidFill>
              <w14:schemeClr w14:val="tx1"/>
            </w14:solidFill>
          </w14:textFill>
        </w:rPr>
        <w:t xml:space="preserve">.1 </w:t>
      </w:r>
      <w:r>
        <w:rPr>
          <w:rStyle w:val="18"/>
          <w:rFonts w:hint="eastAsia" w:ascii="仿宋_GB2312" w:hAnsi="仿宋_GB2312" w:eastAsia="仿宋_GB2312" w:cs="仿宋_GB2312"/>
          <w:b/>
          <w:bCs w:val="0"/>
          <w:color w:val="000000" w:themeColor="text1"/>
          <w:lang w:eastAsia="zh-CN"/>
          <w14:textFill>
            <w14:solidFill>
              <w14:schemeClr w14:val="tx1"/>
            </w14:solidFill>
          </w14:textFill>
        </w:rPr>
        <w:t>江河</w:t>
      </w:r>
      <w:r>
        <w:rPr>
          <w:rStyle w:val="18"/>
          <w:rFonts w:hint="eastAsia" w:ascii="仿宋_GB2312" w:hAnsi="仿宋_GB2312" w:eastAsia="仿宋_GB2312" w:cs="仿宋_GB2312"/>
          <w:b/>
          <w:bCs w:val="0"/>
          <w:color w:val="000000" w:themeColor="text1"/>
          <w14:textFill>
            <w14:solidFill>
              <w14:schemeClr w14:val="tx1"/>
            </w14:solidFill>
          </w14:textFill>
        </w:rPr>
        <w:t>洪水</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（1）当</w:t>
      </w:r>
      <w:r>
        <w:rPr>
          <w:rFonts w:hint="eastAsia" w:ascii="仿宋_GB2312" w:hAnsi="仿宋" w:eastAsia="仿宋_GB2312" w:cs="宋体"/>
          <w:color w:val="000000" w:themeColor="text1"/>
          <w:kern w:val="0"/>
          <w:sz w:val="32"/>
          <w:szCs w:val="32"/>
          <w:lang w:eastAsia="zh-CN"/>
          <w14:textFill>
            <w14:solidFill>
              <w14:schemeClr w14:val="tx1"/>
            </w14:solidFill>
          </w14:textFill>
        </w:rPr>
        <w:t>江河洪水</w:t>
      </w:r>
      <w:r>
        <w:rPr>
          <w:rFonts w:hint="eastAsia" w:ascii="仿宋_GB2312" w:hAnsi="仿宋" w:eastAsia="仿宋_GB2312" w:cs="宋体"/>
          <w:color w:val="000000" w:themeColor="text1"/>
          <w:kern w:val="0"/>
          <w:sz w:val="32"/>
          <w:szCs w:val="32"/>
          <w14:textFill>
            <w14:solidFill>
              <w14:schemeClr w14:val="tx1"/>
            </w14:solidFill>
          </w14:textFill>
        </w:rPr>
        <w:t>超过警戒流量时，沿</w:t>
      </w:r>
      <w:r>
        <w:rPr>
          <w:rFonts w:hint="eastAsia" w:ascii="仿宋_GB2312" w:hAnsi="仿宋" w:eastAsia="仿宋_GB2312" w:cs="宋体"/>
          <w:color w:val="000000" w:themeColor="text1"/>
          <w:kern w:val="0"/>
          <w:sz w:val="32"/>
          <w:szCs w:val="32"/>
          <w:lang w:eastAsia="zh-CN"/>
          <w14:textFill>
            <w14:solidFill>
              <w14:schemeClr w14:val="tx1"/>
            </w14:solidFill>
          </w14:textFill>
        </w:rPr>
        <w:t>河镇（街）</w:t>
      </w:r>
      <w:r>
        <w:rPr>
          <w:rFonts w:hint="eastAsia" w:ascii="仿宋_GB2312" w:hAnsi="仿宋" w:eastAsia="仿宋_GB2312" w:cs="宋体"/>
          <w:color w:val="000000" w:themeColor="text1"/>
          <w:kern w:val="0"/>
          <w:sz w:val="32"/>
          <w:szCs w:val="32"/>
          <w14:textFill>
            <w14:solidFill>
              <w14:schemeClr w14:val="tx1"/>
            </w14:solidFill>
          </w14:textFill>
        </w:rPr>
        <w:t>和水库管理单位的防汛指挥机构密切关注雨情水情，加强巡堤查险，适时运用防洪工程，科学调度洪水，确保防洪安全。必要时调用各类抢险队伍、消防、武警参加抢险除险。</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（2）紧急情况下，防汛指挥机构可宣布进入紧急防汛期，并依</w:t>
      </w:r>
      <w:r>
        <w:rPr>
          <w:rFonts w:hint="eastAsia" w:ascii="仿宋_GB2312" w:hAnsi="仿宋_GB2312" w:eastAsia="仿宋_GB2312" w:cs="仿宋_GB2312"/>
          <w:color w:val="000000" w:themeColor="text1"/>
          <w:kern w:val="0"/>
          <w:sz w:val="32"/>
          <w:szCs w:val="32"/>
          <w14:textFill>
            <w14:solidFill>
              <w14:schemeClr w14:val="tx1"/>
            </w14:solidFill>
          </w14:textFill>
        </w:rPr>
        <w:t>法采取特殊措施，保障抗洪抢险顺利实施。</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8"/>
          <w:rFonts w:hint="eastAsia" w:ascii="仿宋_GB2312" w:hAnsi="仿宋_GB2312" w:eastAsia="仿宋_GB2312" w:cs="仿宋_GB2312"/>
          <w:b/>
          <w:bCs w:val="0"/>
          <w:color w:val="000000" w:themeColor="text1"/>
          <w:lang w:eastAsia="zh-CN"/>
          <w14:textFill>
            <w14:solidFill>
              <w14:schemeClr w14:val="tx1"/>
            </w14:solidFill>
          </w14:textFill>
        </w:rPr>
      </w:pPr>
      <w:r>
        <w:rPr>
          <w:rStyle w:val="18"/>
          <w:rFonts w:hint="eastAsia" w:ascii="仿宋_GB2312" w:hAnsi="仿宋_GB2312" w:eastAsia="仿宋_GB2312" w:cs="仿宋_GB2312"/>
          <w:b/>
          <w:bCs w:val="0"/>
          <w:color w:val="000000" w:themeColor="text1"/>
          <w14:textFill>
            <w14:solidFill>
              <w14:schemeClr w14:val="tx1"/>
            </w14:solidFill>
          </w14:textFill>
        </w:rPr>
        <w:t>4.</w:t>
      </w:r>
      <w:r>
        <w:rPr>
          <w:rStyle w:val="18"/>
          <w:rFonts w:hint="eastAsia" w:ascii="仿宋_GB2312" w:hAnsi="仿宋_GB2312" w:eastAsia="仿宋_GB2312" w:cs="仿宋_GB2312"/>
          <w:b/>
          <w:bCs w:val="0"/>
          <w:color w:val="000000" w:themeColor="text1"/>
          <w:lang w:val="en-US" w:eastAsia="zh-CN"/>
          <w14:textFill>
            <w14:solidFill>
              <w14:schemeClr w14:val="tx1"/>
            </w14:solidFill>
          </w14:textFill>
        </w:rPr>
        <w:t>3</w:t>
      </w:r>
      <w:r>
        <w:rPr>
          <w:rStyle w:val="18"/>
          <w:rFonts w:hint="eastAsia" w:ascii="仿宋_GB2312" w:hAnsi="仿宋_GB2312" w:eastAsia="仿宋_GB2312" w:cs="仿宋_GB2312"/>
          <w:b/>
          <w:bCs w:val="0"/>
          <w:color w:val="000000" w:themeColor="text1"/>
          <w14:textFill>
            <w14:solidFill>
              <w14:schemeClr w14:val="tx1"/>
            </w14:solidFill>
          </w14:textFill>
        </w:rPr>
        <w:t>.2 水库（</w:t>
      </w:r>
      <w:r>
        <w:rPr>
          <w:rStyle w:val="18"/>
          <w:rFonts w:hint="eastAsia" w:ascii="仿宋_GB2312" w:hAnsi="仿宋_GB2312" w:eastAsia="仿宋_GB2312" w:cs="仿宋_GB2312"/>
          <w:b/>
          <w:bCs w:val="0"/>
          <w:color w:val="000000" w:themeColor="text1"/>
          <w:lang w:eastAsia="zh-CN"/>
          <w14:textFill>
            <w14:solidFill>
              <w14:schemeClr w14:val="tx1"/>
            </w14:solidFill>
          </w14:textFill>
        </w:rPr>
        <w:t>水电站、</w:t>
      </w:r>
      <w:r>
        <w:rPr>
          <w:rStyle w:val="18"/>
          <w:rFonts w:hint="eastAsia" w:ascii="仿宋_GB2312" w:hAnsi="仿宋_GB2312" w:eastAsia="仿宋_GB2312" w:cs="仿宋_GB2312"/>
          <w:b/>
          <w:bCs w:val="0"/>
          <w:color w:val="000000" w:themeColor="text1"/>
          <w14:textFill>
            <w14:solidFill>
              <w14:schemeClr w14:val="tx1"/>
            </w14:solidFill>
          </w14:textFill>
        </w:rPr>
        <w:t>淤地坝、尾矿库）</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水库（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水电站、</w:t>
      </w:r>
      <w:r>
        <w:rPr>
          <w:rFonts w:hint="eastAsia" w:ascii="仿宋_GB2312" w:hAnsi="仿宋_GB2312" w:eastAsia="仿宋_GB2312" w:cs="仿宋_GB2312"/>
          <w:color w:val="000000" w:themeColor="text1"/>
          <w:kern w:val="0"/>
          <w:sz w:val="32"/>
          <w:szCs w:val="32"/>
          <w14:textFill>
            <w14:solidFill>
              <w14:schemeClr w14:val="tx1"/>
            </w14:solidFill>
          </w14:textFill>
        </w:rPr>
        <w:t>淤地坝、尾矿库）按照分级负责、属地管理的原则，由水库（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水电站、</w:t>
      </w:r>
      <w:r>
        <w:rPr>
          <w:rFonts w:hint="eastAsia" w:ascii="仿宋_GB2312" w:hAnsi="仿宋_GB2312" w:eastAsia="仿宋_GB2312" w:cs="仿宋_GB2312"/>
          <w:color w:val="000000" w:themeColor="text1"/>
          <w:kern w:val="0"/>
          <w:sz w:val="32"/>
          <w:szCs w:val="32"/>
          <w14:textFill>
            <w14:solidFill>
              <w14:schemeClr w14:val="tx1"/>
            </w14:solidFill>
          </w14:textFill>
        </w:rPr>
        <w:t>淤地坝、尾矿库）所在地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14:textFill>
            <w14:solidFill>
              <w14:schemeClr w14:val="tx1"/>
            </w14:solidFill>
          </w14:textFill>
        </w:rPr>
        <w:t>防汛指挥机构按照相应的预案启动应急响应。水库（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水电站、</w:t>
      </w:r>
      <w:r>
        <w:rPr>
          <w:rFonts w:hint="eastAsia" w:ascii="仿宋_GB2312" w:hAnsi="仿宋_GB2312" w:eastAsia="仿宋_GB2312" w:cs="仿宋_GB2312"/>
          <w:color w:val="000000" w:themeColor="text1"/>
          <w:kern w:val="0"/>
          <w:sz w:val="32"/>
          <w:szCs w:val="32"/>
          <w14:textFill>
            <w14:solidFill>
              <w14:schemeClr w14:val="tx1"/>
            </w14:solidFill>
          </w14:textFill>
        </w:rPr>
        <w:t>淤地坝、尾矿库）管理单位应加强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洪水期大坝安全监测，全面掌握工程运行状况，如发现工程险情，要第一时间组织抢险迅速排险，并将有关情况及时报水管部门及县防汛抗旱指挥部</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8"/>
          <w:rFonts w:hint="eastAsia" w:ascii="仿宋_GB2312" w:hAnsi="仿宋_GB2312" w:eastAsia="仿宋_GB2312" w:cs="仿宋_GB2312"/>
          <w:b/>
          <w:bCs w:val="0"/>
          <w:color w:val="000000" w:themeColor="text1"/>
          <w:lang w:eastAsia="zh-CN"/>
          <w14:textFill>
            <w14:solidFill>
              <w14:schemeClr w14:val="tx1"/>
            </w14:solidFill>
          </w14:textFill>
        </w:rPr>
      </w:pPr>
      <w:r>
        <w:rPr>
          <w:rStyle w:val="18"/>
          <w:rFonts w:hint="eastAsia" w:ascii="仿宋_GB2312" w:hAnsi="仿宋_GB2312" w:eastAsia="仿宋_GB2312" w:cs="仿宋_GB2312"/>
          <w:b/>
          <w:bCs w:val="0"/>
          <w:color w:val="000000" w:themeColor="text1"/>
          <w14:textFill>
            <w14:solidFill>
              <w14:schemeClr w14:val="tx1"/>
            </w14:solidFill>
          </w14:textFill>
        </w:rPr>
        <w:t>4.</w:t>
      </w:r>
      <w:r>
        <w:rPr>
          <w:rStyle w:val="18"/>
          <w:rFonts w:hint="eastAsia" w:ascii="仿宋_GB2312" w:hAnsi="仿宋_GB2312" w:eastAsia="仿宋_GB2312" w:cs="仿宋_GB2312"/>
          <w:b/>
          <w:bCs w:val="0"/>
          <w:color w:val="000000" w:themeColor="text1"/>
          <w:lang w:val="en-US" w:eastAsia="zh-CN"/>
          <w14:textFill>
            <w14:solidFill>
              <w14:schemeClr w14:val="tx1"/>
            </w14:solidFill>
          </w14:textFill>
        </w:rPr>
        <w:t>3</w:t>
      </w:r>
      <w:r>
        <w:rPr>
          <w:rStyle w:val="18"/>
          <w:rFonts w:hint="eastAsia" w:ascii="仿宋_GB2312" w:hAnsi="仿宋_GB2312" w:eastAsia="仿宋_GB2312" w:cs="仿宋_GB2312"/>
          <w:b/>
          <w:bCs w:val="0"/>
          <w:color w:val="000000" w:themeColor="text1"/>
          <w14:textFill>
            <w14:solidFill>
              <w14:schemeClr w14:val="tx1"/>
            </w14:solidFill>
          </w14:textFill>
        </w:rPr>
        <w:t>.3 山洪和地质灾害</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山洪和地质灾害应急处置主要由灾害发生地区域防汛指挥机构负责实施，有关部门按职责分工做好相关工作。当山洪和地质灾害易发区雨量观测点降雨量达到山洪和地质临界值或观测山体发生变形有滑动趋势时，灾害发生地区域防汛指挥机构应及时发出预警预报，并对危险地区的群众进行紧急转移。对因山洪造成的人员伤亡应立即实施紧急抢救，必要时可向当地消防、武警和上级政府请求支援。</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2" w:firstLineChars="200"/>
        <w:jc w:val="both"/>
        <w:textAlignment w:val="auto"/>
        <w:outlineLvl w:val="2"/>
        <w:rPr>
          <w:rStyle w:val="18"/>
          <w:rFonts w:hint="eastAsia" w:ascii="仿宋_GB2312" w:hAnsi="仿宋_GB2312" w:eastAsia="仿宋_GB2312" w:cs="仿宋_GB2312"/>
          <w:b/>
          <w:bCs w:val="0"/>
          <w:color w:val="000000" w:themeColor="text1"/>
          <w:lang w:eastAsia="zh-CN"/>
          <w14:textFill>
            <w14:solidFill>
              <w14:schemeClr w14:val="tx1"/>
            </w14:solidFill>
          </w14:textFill>
        </w:rPr>
      </w:pPr>
      <w:r>
        <w:rPr>
          <w:rStyle w:val="18"/>
          <w:rFonts w:hint="eastAsia" w:ascii="仿宋_GB2312" w:hAnsi="仿宋_GB2312" w:eastAsia="仿宋_GB2312" w:cs="仿宋_GB2312"/>
          <w:b/>
          <w:bCs w:val="0"/>
          <w:color w:val="000000" w:themeColor="text1"/>
          <w14:textFill>
            <w14:solidFill>
              <w14:schemeClr w14:val="tx1"/>
            </w14:solidFill>
          </w14:textFill>
        </w:rPr>
        <w:t>4.</w:t>
      </w:r>
      <w:r>
        <w:rPr>
          <w:rStyle w:val="18"/>
          <w:rFonts w:hint="eastAsia" w:ascii="仿宋_GB2312" w:hAnsi="仿宋_GB2312" w:eastAsia="仿宋_GB2312" w:cs="仿宋_GB2312"/>
          <w:b/>
          <w:bCs w:val="0"/>
          <w:color w:val="000000" w:themeColor="text1"/>
          <w:lang w:val="en-US" w:eastAsia="zh-CN"/>
          <w14:textFill>
            <w14:solidFill>
              <w14:schemeClr w14:val="tx1"/>
            </w14:solidFill>
          </w14:textFill>
        </w:rPr>
        <w:t>3</w:t>
      </w:r>
      <w:r>
        <w:rPr>
          <w:rStyle w:val="18"/>
          <w:rFonts w:hint="eastAsia" w:ascii="仿宋_GB2312" w:hAnsi="仿宋_GB2312" w:eastAsia="仿宋_GB2312" w:cs="仿宋_GB2312"/>
          <w:b/>
          <w:bCs w:val="0"/>
          <w:color w:val="000000" w:themeColor="text1"/>
          <w14:textFill>
            <w14:solidFill>
              <w14:schemeClr w14:val="tx1"/>
            </w14:solidFill>
          </w14:textFill>
        </w:rPr>
        <w:t>.4 堤防决口和水库（水电站、淤地坝、尾矿库）溃坝</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当出现堤防决口、水库（水电站、淤地坝、尾矿库）溃坝前期征兆时，防汛责任单位应迅速调集人力、物力全力抢护，尽可能控制险情，并及时向下游发出警报和报告上级防汛指挥机构。堤防决口、水库（水电站、淤地坝、尾矿库）溃坝的应急处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由所在地防汛指挥机构调集队伍、投入机械物资开展应急抢险，立即组织受威胁区群众转移避险，水利局要派出专</w:t>
      </w:r>
      <w:r>
        <w:rPr>
          <w:rFonts w:hint="eastAsia" w:ascii="仿宋_GB2312" w:hAnsi="仿宋_GB2312" w:eastAsia="仿宋_GB2312" w:cs="仿宋_GB2312"/>
          <w:color w:val="000000" w:themeColor="text1"/>
          <w:kern w:val="0"/>
          <w:sz w:val="32"/>
          <w:szCs w:val="32"/>
          <w14:textFill>
            <w14:solidFill>
              <w14:schemeClr w14:val="tx1"/>
            </w14:solidFill>
          </w14:textFill>
        </w:rPr>
        <w:t>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组进行</w:t>
      </w:r>
      <w:r>
        <w:rPr>
          <w:rFonts w:hint="eastAsia" w:ascii="仿宋_GB2312" w:hAnsi="仿宋_GB2312" w:eastAsia="仿宋_GB2312" w:cs="仿宋_GB2312"/>
          <w:color w:val="000000" w:themeColor="text1"/>
          <w:kern w:val="0"/>
          <w:sz w:val="32"/>
          <w:szCs w:val="32"/>
          <w14:textFill>
            <w14:solidFill>
              <w14:schemeClr w14:val="tx1"/>
            </w14:solidFill>
          </w14:textFill>
        </w:rPr>
        <w:t>现场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抢险技术</w:t>
      </w:r>
      <w:r>
        <w:rPr>
          <w:rFonts w:hint="eastAsia" w:ascii="仿宋_GB2312" w:hAnsi="仿宋_GB2312" w:eastAsia="仿宋_GB2312" w:cs="仿宋_GB2312"/>
          <w:color w:val="000000" w:themeColor="text1"/>
          <w:kern w:val="0"/>
          <w:sz w:val="32"/>
          <w:szCs w:val="32"/>
          <w14:textFill>
            <w14:solidFill>
              <w14:schemeClr w14:val="tx1"/>
            </w14:solidFill>
          </w14:textFill>
        </w:rPr>
        <w:t>指导。</w:t>
      </w:r>
    </w:p>
    <w:p>
      <w:pPr>
        <w:pStyle w:val="5"/>
        <w:keepNext w:val="0"/>
        <w:keepLines w:val="0"/>
        <w:pageBreakBefore w:val="0"/>
        <w:widowControl w:val="0"/>
        <w:kinsoku/>
        <w:wordWrap/>
        <w:overflowPunct w:val="0"/>
        <w:topLinePunct w:val="0"/>
        <w:autoSpaceDE/>
        <w:autoSpaceDN/>
        <w:bidi w:val="0"/>
        <w:spacing w:before="0" w:after="0" w:line="560" w:lineRule="exact"/>
        <w:ind w:left="0" w:leftChars="0" w:right="0" w:rightChars="0" w:firstLine="642" w:firstLineChars="200"/>
        <w:jc w:val="both"/>
        <w:textAlignment w:val="auto"/>
        <w:outlineLvl w:val="2"/>
        <w:rPr>
          <w:rFonts w:hint="eastAsia" w:ascii="仿宋_GB2312" w:hAnsi="仿宋_GB2312" w:eastAsia="仿宋_GB2312" w:cs="仿宋_GB2312"/>
          <w:b/>
          <w:bCs w:val="0"/>
          <w:color w:val="000000" w:themeColor="text1"/>
          <w14:textFill>
            <w14:solidFill>
              <w14:schemeClr w14:val="tx1"/>
            </w14:solidFill>
          </w14:textFill>
        </w:rPr>
      </w:pPr>
      <w:bookmarkStart w:id="41" w:name="_Toc21431"/>
      <w:r>
        <w:rPr>
          <w:rFonts w:hint="eastAsia" w:ascii="仿宋_GB2312" w:hAnsi="仿宋_GB2312" w:eastAsia="仿宋_GB2312" w:cs="仿宋_GB2312"/>
          <w:b/>
          <w:bCs w:val="0"/>
          <w:color w:val="000000" w:themeColor="text1"/>
          <w14:textFill>
            <w14:solidFill>
              <w14:schemeClr w14:val="tx1"/>
            </w14:solidFill>
          </w14:textFill>
        </w:rPr>
        <w:t>4.</w:t>
      </w:r>
      <w:r>
        <w:rPr>
          <w:rFonts w:hint="eastAsia" w:ascii="仿宋_GB2312" w:hAnsi="仿宋_GB2312" w:eastAsia="仿宋_GB2312" w:cs="仿宋_GB2312"/>
          <w:b/>
          <w:bCs w:val="0"/>
          <w:color w:val="000000" w:themeColor="text1"/>
          <w:lang w:val="en-US" w:eastAsia="zh-CN"/>
          <w14:textFill>
            <w14:solidFill>
              <w14:schemeClr w14:val="tx1"/>
            </w14:solidFill>
          </w14:textFill>
        </w:rPr>
        <w:t>3</w:t>
      </w:r>
      <w:r>
        <w:rPr>
          <w:rFonts w:hint="eastAsia" w:ascii="仿宋_GB2312" w:hAnsi="仿宋_GB2312" w:eastAsia="仿宋_GB2312" w:cs="仿宋_GB2312"/>
          <w:b/>
          <w:bCs w:val="0"/>
          <w:color w:val="000000" w:themeColor="text1"/>
          <w14:textFill>
            <w14:solidFill>
              <w14:schemeClr w14:val="tx1"/>
            </w14:solidFill>
          </w14:textFill>
        </w:rPr>
        <w:t>.5城区防洪涝</w:t>
      </w:r>
      <w:bookmarkEnd w:id="41"/>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当日天气预报或接上级通知县城区有暴雨或大暴雨等情况时，暴雨值达到10mm/h时，各单位进入抢险准备状态。由县城防涝指挥部总指挥指挥（总指挥不在岗时由副指挥）签发命令，发布警报信号，信号为连续长声。各抢险小分队迅速按通知地点集合待命，各主管部门、首善街道办分别做好危险区域所属单位人员、居民、村民撤离的准备、组织和疏导工作。根据眉县县城的地形地势特点、水系分水线、雨水管道分期建设及雨水排放水体的分布情况，按照就近快捷、高水高排、低水低排的原则，所有雨水排入雨水管网后分散多点就近排入水体，最终排入甘泉河与渭河。</w:t>
      </w:r>
    </w:p>
    <w:p>
      <w:pPr>
        <w:pStyle w:val="6"/>
        <w:keepNext w:val="0"/>
        <w:keepLines w:val="0"/>
        <w:pageBreakBefore w:val="0"/>
        <w:widowControl w:val="0"/>
        <w:kinsoku/>
        <w:wordWrap/>
        <w:topLinePunct w:val="0"/>
        <w:autoSpaceDE/>
        <w:autoSpaceDN/>
        <w:bidi w:val="0"/>
        <w:spacing w:after="0" w:line="560" w:lineRule="exact"/>
        <w:ind w:firstLine="642"/>
        <w:jc w:val="both"/>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4.3.6 暴雨灾害</w:t>
      </w:r>
    </w:p>
    <w:p>
      <w:pPr>
        <w:pStyle w:val="7"/>
        <w:keepNext w:val="0"/>
        <w:keepLines w:val="0"/>
        <w:pageBreakBefore w:val="0"/>
        <w:widowControl w:val="0"/>
        <w:kinsoku/>
        <w:wordWrap/>
        <w:topLinePunct w:val="0"/>
        <w:autoSpaceDE/>
        <w:autoSpaceDN/>
        <w:bidi w:val="0"/>
        <w:spacing w:line="560" w:lineRule="exact"/>
        <w:ind w:firstLine="642"/>
        <w:jc w:val="both"/>
        <w:rPr>
          <w:rFonts w:hint="default" w:ascii="仿宋_GB2312" w:hAnsi="仿宋_GB2312" w:eastAsia="仿宋_GB2312" w:cs="仿宋_GB2312"/>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当气象部门发布暴雨灾害预警时，各镇（街）、部门要“闻警即动”，按照以暴雨灾害预警信息为先导的应急联动机制的要求以及各自的职责分工，主动作为，做好预报预警、巡查排险、隐患治理、人员撤离、安置管理等工作，全力以赴做好各类暴雨灾害的防范应对工作，确保人民群众生命财产安全。</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color w:val="000000" w:themeColor="text1"/>
          <w:lang w:eastAsia="zh-CN"/>
          <w14:textFill>
            <w14:solidFill>
              <w14:schemeClr w14:val="tx1"/>
            </w14:solidFill>
          </w14:textFill>
        </w:rPr>
      </w:pPr>
      <w:bookmarkStart w:id="42" w:name="_Toc27178"/>
      <w:bookmarkStart w:id="43" w:name="_Toc5580"/>
      <w:bookmarkStart w:id="44" w:name="_Toc22640"/>
      <w:r>
        <w:rPr>
          <w:rStyle w:val="17"/>
          <w:rFonts w:hint="eastAsia" w:ascii="楷体_GB2312" w:hAnsi="楷体_GB2312" w:eastAsia="楷体_GB2312" w:cs="楷体_GB2312"/>
          <w:color w:val="000000" w:themeColor="text1"/>
          <w14:textFill>
            <w14:solidFill>
              <w14:schemeClr w14:val="tx1"/>
            </w14:solidFill>
          </w14:textFill>
        </w:rPr>
        <w:t>4.</w:t>
      </w:r>
      <w:r>
        <w:rPr>
          <w:rStyle w:val="17"/>
          <w:rFonts w:hint="eastAsia" w:ascii="楷体_GB2312" w:hAnsi="楷体_GB2312" w:eastAsia="楷体_GB2312" w:cs="楷体_GB2312"/>
          <w:color w:val="000000" w:themeColor="text1"/>
          <w:lang w:val="en-US" w:eastAsia="zh-CN"/>
          <w14:textFill>
            <w14:solidFill>
              <w14:schemeClr w14:val="tx1"/>
            </w14:solidFill>
          </w14:textFill>
        </w:rPr>
        <w:t>4</w:t>
      </w:r>
      <w:r>
        <w:rPr>
          <w:rStyle w:val="17"/>
          <w:rFonts w:hint="eastAsia" w:ascii="楷体_GB2312" w:hAnsi="楷体_GB2312" w:eastAsia="楷体_GB2312" w:cs="楷体_GB2312"/>
          <w:color w:val="000000" w:themeColor="text1"/>
          <w14:textFill>
            <w14:solidFill>
              <w14:schemeClr w14:val="tx1"/>
            </w14:solidFill>
          </w14:textFill>
        </w:rPr>
        <w:t xml:space="preserve"> 信息报送和处理</w:t>
      </w:r>
      <w:bookmarkEnd w:id="42"/>
      <w:bookmarkEnd w:id="43"/>
      <w:bookmarkEnd w:id="44"/>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应急响应期间，各</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、防指成员单位指挥机构要健全防汛信息报送和处理制度，切实做好信息收集、传输和上报工作。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4</w:t>
      </w:r>
      <w:r>
        <w:rPr>
          <w:rFonts w:hint="eastAsia" w:ascii="仿宋_GB2312" w:hAnsi="仿宋" w:eastAsia="仿宋_GB2312" w:cs="宋体"/>
          <w:color w:val="000000" w:themeColor="text1"/>
          <w:kern w:val="0"/>
          <w:sz w:val="32"/>
          <w:szCs w:val="32"/>
          <w14:textFill>
            <w14:solidFill>
              <w14:schemeClr w14:val="tx1"/>
            </w14:solidFill>
          </w14:textFill>
        </w:rPr>
        <w:t>.1 雨情水情收集报送。</w:t>
      </w:r>
      <w:r>
        <w:rPr>
          <w:rFonts w:hint="eastAsia" w:ascii="仿宋_GB2312" w:hAnsi="仿宋" w:eastAsia="仿宋_GB2312" w:cs="宋体"/>
          <w:color w:val="000000" w:themeColor="text1"/>
          <w:kern w:val="0"/>
          <w:sz w:val="32"/>
          <w:szCs w:val="32"/>
          <w:lang w:eastAsia="zh-CN"/>
          <w14:textFill>
            <w14:solidFill>
              <w14:schemeClr w14:val="tx1"/>
            </w14:solidFill>
          </w14:textFill>
        </w:rPr>
        <w:t>县气象局、魏家堡水文站要实时向县防汛抗旱指挥部报送天气预报、雨情、水情、水文预报等信息；各镇（街）、县防指各成员单位要密切关注并掌握雨水情信息，为指挥决策提供依据。</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4</w:t>
      </w:r>
      <w:r>
        <w:rPr>
          <w:rFonts w:hint="eastAsia" w:ascii="仿宋_GB2312" w:hAnsi="仿宋" w:eastAsia="仿宋_GB2312" w:cs="宋体"/>
          <w:color w:val="000000" w:themeColor="text1"/>
          <w:kern w:val="0"/>
          <w:sz w:val="32"/>
          <w:szCs w:val="32"/>
          <w14:textFill>
            <w14:solidFill>
              <w14:schemeClr w14:val="tx1"/>
            </w14:solidFill>
          </w14:textFill>
        </w:rPr>
        <w:t>.2 工程险情登记报送。各</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、各防指成员单位防汛指挥机构及时</w:t>
      </w:r>
      <w:r>
        <w:rPr>
          <w:rFonts w:hint="eastAsia" w:ascii="仿宋_GB2312" w:hAnsi="仿宋" w:eastAsia="仿宋_GB2312" w:cs="宋体"/>
          <w:color w:val="000000" w:themeColor="text1"/>
          <w:kern w:val="0"/>
          <w:sz w:val="32"/>
          <w:szCs w:val="32"/>
          <w:lang w:eastAsia="zh-CN"/>
          <w14:textFill>
            <w14:solidFill>
              <w14:schemeClr w14:val="tx1"/>
            </w14:solidFill>
          </w14:textFill>
        </w:rPr>
        <w:t>做</w:t>
      </w:r>
      <w:r>
        <w:rPr>
          <w:rFonts w:hint="eastAsia" w:ascii="仿宋_GB2312" w:hAnsi="仿宋" w:eastAsia="仿宋_GB2312" w:cs="宋体"/>
          <w:color w:val="000000" w:themeColor="text1"/>
          <w:kern w:val="0"/>
          <w:sz w:val="32"/>
          <w:szCs w:val="32"/>
          <w14:textFill>
            <w14:solidFill>
              <w14:schemeClr w14:val="tx1"/>
            </w14:solidFill>
          </w14:textFill>
        </w:rPr>
        <w:t>好各类水利工程的隐患排查和登记上报工作</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水利防洪工程发生较大险情，</w:t>
      </w:r>
      <w:r>
        <w:rPr>
          <w:rFonts w:hint="eastAsia" w:ascii="仿宋_GB2312" w:hAnsi="仿宋" w:eastAsia="仿宋_GB2312" w:cs="宋体"/>
          <w:color w:val="000000" w:themeColor="text1"/>
          <w:kern w:val="0"/>
          <w:sz w:val="32"/>
          <w:szCs w:val="32"/>
          <w:lang w:eastAsia="zh-CN"/>
          <w14:textFill>
            <w14:solidFill>
              <w14:schemeClr w14:val="tx1"/>
            </w14:solidFill>
          </w14:textFill>
        </w:rPr>
        <w:t>水利局</w:t>
      </w:r>
      <w:r>
        <w:rPr>
          <w:rFonts w:hint="eastAsia" w:ascii="仿宋_GB2312" w:hAnsi="仿宋" w:eastAsia="仿宋_GB2312" w:cs="宋体"/>
          <w:color w:val="000000" w:themeColor="text1"/>
          <w:kern w:val="0"/>
          <w:sz w:val="32"/>
          <w:szCs w:val="32"/>
          <w14:textFill>
            <w14:solidFill>
              <w14:schemeClr w14:val="tx1"/>
            </w14:solidFill>
          </w14:textFill>
        </w:rPr>
        <w:t>应及时报告并迅速组织</w:t>
      </w:r>
      <w:r>
        <w:rPr>
          <w:rFonts w:hint="eastAsia" w:ascii="仿宋_GB2312" w:hAnsi="仿宋" w:eastAsia="仿宋_GB2312" w:cs="宋体"/>
          <w:color w:val="000000" w:themeColor="text1"/>
          <w:kern w:val="0"/>
          <w:sz w:val="32"/>
          <w:szCs w:val="32"/>
          <w:lang w:eastAsia="zh-CN"/>
          <w14:textFill>
            <w14:solidFill>
              <w14:schemeClr w14:val="tx1"/>
            </w14:solidFill>
          </w14:textFill>
        </w:rPr>
        <w:t>相关镇（街）</w:t>
      </w:r>
      <w:r>
        <w:rPr>
          <w:rFonts w:hint="eastAsia" w:ascii="仿宋_GB2312" w:hAnsi="仿宋" w:eastAsia="仿宋_GB2312" w:cs="宋体"/>
          <w:color w:val="000000" w:themeColor="text1"/>
          <w:kern w:val="0"/>
          <w:sz w:val="32"/>
          <w:szCs w:val="32"/>
          <w14:textFill>
            <w14:solidFill>
              <w14:schemeClr w14:val="tx1"/>
            </w14:solidFill>
          </w14:textFill>
        </w:rPr>
        <w:t>除险</w:t>
      </w:r>
      <w:r>
        <w:rPr>
          <w:rFonts w:hint="eastAsia" w:ascii="仿宋_GB2312" w:hAnsi="仿宋" w:eastAsia="仿宋_GB2312" w:cs="宋体"/>
          <w:color w:val="000000" w:themeColor="text1"/>
          <w:kern w:val="0"/>
          <w:sz w:val="32"/>
          <w:szCs w:val="32"/>
          <w:lang w:eastAsia="zh-CN"/>
          <w14:textFill>
            <w14:solidFill>
              <w14:schemeClr w14:val="tx1"/>
            </w14:solidFill>
          </w14:textFill>
        </w:rPr>
        <w:t>，并</w:t>
      </w:r>
      <w:r>
        <w:rPr>
          <w:rFonts w:hint="eastAsia" w:ascii="仿宋_GB2312" w:hAnsi="仿宋" w:eastAsia="仿宋_GB2312" w:cs="宋体"/>
          <w:color w:val="000000" w:themeColor="text1"/>
          <w:kern w:val="0"/>
          <w:sz w:val="32"/>
          <w:szCs w:val="32"/>
          <w14:textFill>
            <w14:solidFill>
              <w14:schemeClr w14:val="tx1"/>
            </w14:solidFill>
          </w14:textFill>
        </w:rPr>
        <w:t>随时掌握重大险情处理情况，写出专题报告</w:t>
      </w:r>
      <w:r>
        <w:rPr>
          <w:rFonts w:hint="eastAsia" w:ascii="仿宋_GB2312" w:hAnsi="仿宋" w:eastAsia="仿宋_GB2312" w:cs="宋体"/>
          <w:color w:val="000000" w:themeColor="text1"/>
          <w:kern w:val="0"/>
          <w:sz w:val="32"/>
          <w:szCs w:val="32"/>
          <w:lang w:eastAsia="zh-CN"/>
          <w14:textFill>
            <w14:solidFill>
              <w14:schemeClr w14:val="tx1"/>
            </w14:solidFill>
          </w14:textFill>
        </w:rPr>
        <w:t>报县防汛抗旱指挥部</w:t>
      </w:r>
      <w:r>
        <w:rPr>
          <w:rFonts w:hint="eastAsia" w:ascii="仿宋_GB2312" w:hAnsi="仿宋" w:eastAsia="仿宋_GB2312" w:cs="宋体"/>
          <w:color w:val="000000" w:themeColor="text1"/>
          <w:kern w:val="0"/>
          <w:sz w:val="32"/>
          <w:szCs w:val="32"/>
          <w14:textFill>
            <w14:solidFill>
              <w14:schemeClr w14:val="tx1"/>
            </w14:solidFill>
          </w14:textFill>
        </w:rPr>
        <w:t>。出现重大险情和其它异常情况确需上级支持的，要书面报送工程地点、险情类型、出险原因、存在困难及请求支持的具体事项。</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4</w:t>
      </w:r>
      <w:r>
        <w:rPr>
          <w:rFonts w:hint="eastAsia" w:ascii="仿宋_GB2312" w:hAnsi="仿宋" w:eastAsia="仿宋_GB2312" w:cs="宋体"/>
          <w:color w:val="000000" w:themeColor="text1"/>
          <w:kern w:val="0"/>
          <w:sz w:val="32"/>
          <w:szCs w:val="32"/>
          <w14:textFill>
            <w14:solidFill>
              <w14:schemeClr w14:val="tx1"/>
            </w14:solidFill>
          </w14:textFill>
        </w:rPr>
        <w:t>.3 洪涝灾情统计报送。洪涝灾害发生后，各</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、各防汛成员单位防汛指挥机构及时用报表、文字、图片及</w:t>
      </w:r>
      <w:r>
        <w:rPr>
          <w:rFonts w:hint="eastAsia" w:ascii="仿宋_GB2312" w:hAnsi="仿宋" w:eastAsia="仿宋_GB2312" w:cs="宋体"/>
          <w:color w:val="000000" w:themeColor="text1"/>
          <w:kern w:val="0"/>
          <w:sz w:val="32"/>
          <w:szCs w:val="32"/>
          <w:lang w:eastAsia="zh-CN"/>
          <w14:textFill>
            <w14:solidFill>
              <w14:schemeClr w14:val="tx1"/>
            </w14:solidFill>
          </w14:textFill>
        </w:rPr>
        <w:t>视频</w:t>
      </w:r>
      <w:r>
        <w:rPr>
          <w:rFonts w:hint="eastAsia" w:ascii="仿宋_GB2312" w:hAnsi="仿宋" w:eastAsia="仿宋_GB2312" w:cs="宋体"/>
          <w:color w:val="000000" w:themeColor="text1"/>
          <w:kern w:val="0"/>
          <w:sz w:val="32"/>
          <w:szCs w:val="32"/>
          <w14:textFill>
            <w14:solidFill>
              <w14:schemeClr w14:val="tx1"/>
            </w14:solidFill>
          </w14:textFill>
        </w:rPr>
        <w:t>等各种方式</w:t>
      </w:r>
      <w:r>
        <w:rPr>
          <w:rFonts w:hint="eastAsia" w:ascii="仿宋_GB2312" w:hAnsi="仿宋" w:eastAsia="仿宋_GB2312" w:cs="宋体"/>
          <w:color w:val="000000" w:themeColor="text1"/>
          <w:kern w:val="0"/>
          <w:sz w:val="32"/>
          <w:szCs w:val="32"/>
          <w:lang w:eastAsia="zh-CN"/>
          <w14:textFill>
            <w14:solidFill>
              <w14:schemeClr w14:val="tx1"/>
            </w14:solidFill>
          </w14:textFill>
        </w:rPr>
        <w:t>报告灾害情况</w:t>
      </w:r>
      <w:r>
        <w:rPr>
          <w:rFonts w:hint="eastAsia" w:ascii="仿宋_GB2312" w:hAnsi="仿宋" w:eastAsia="仿宋_GB2312" w:cs="宋体"/>
          <w:color w:val="000000" w:themeColor="text1"/>
          <w:kern w:val="0"/>
          <w:sz w:val="32"/>
          <w:szCs w:val="32"/>
          <w14:textFill>
            <w14:solidFill>
              <w14:schemeClr w14:val="tx1"/>
            </w14:solidFill>
          </w14:textFill>
        </w:rPr>
        <w:t>，并密切</w:t>
      </w:r>
      <w:r>
        <w:rPr>
          <w:rFonts w:hint="eastAsia" w:ascii="仿宋_GB2312" w:hAnsi="仿宋" w:eastAsia="仿宋_GB2312" w:cs="宋体"/>
          <w:color w:val="000000" w:themeColor="text1"/>
          <w:kern w:val="0"/>
          <w:sz w:val="32"/>
          <w:szCs w:val="32"/>
          <w:lang w:eastAsia="zh-CN"/>
          <w14:textFill>
            <w14:solidFill>
              <w14:schemeClr w14:val="tx1"/>
            </w14:solidFill>
          </w14:textFill>
        </w:rPr>
        <w:t>关注</w:t>
      </w:r>
      <w:r>
        <w:rPr>
          <w:rFonts w:hint="eastAsia" w:ascii="仿宋_GB2312" w:hAnsi="仿宋" w:eastAsia="仿宋_GB2312" w:cs="宋体"/>
          <w:color w:val="000000" w:themeColor="text1"/>
          <w:kern w:val="0"/>
          <w:sz w:val="32"/>
          <w:szCs w:val="32"/>
          <w14:textFill>
            <w14:solidFill>
              <w14:schemeClr w14:val="tx1"/>
            </w14:solidFill>
          </w14:textFill>
        </w:rPr>
        <w:t>灾情变化，随时收集上报新的灾情和抗灾动态。</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4</w:t>
      </w:r>
      <w:r>
        <w:rPr>
          <w:rFonts w:hint="eastAsia" w:ascii="仿宋_GB2312" w:hAnsi="仿宋" w:eastAsia="仿宋_GB2312" w:cs="宋体"/>
          <w:color w:val="000000" w:themeColor="text1"/>
          <w:kern w:val="0"/>
          <w:sz w:val="32"/>
          <w:szCs w:val="32"/>
          <w14:textFill>
            <w14:solidFill>
              <w14:schemeClr w14:val="tx1"/>
            </w14:solidFill>
          </w14:textFill>
        </w:rPr>
        <w:t>.4 溃堤垮坝险情报送。凡有堤防和水库（水电站、淤地坝、尾矿库）失事，各</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、各防汛成员单位防汛指挥机构必须在出事后</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20分钟</w:t>
      </w:r>
      <w:r>
        <w:rPr>
          <w:rFonts w:hint="eastAsia" w:ascii="仿宋_GB2312" w:hAnsi="仿宋" w:eastAsia="仿宋_GB2312" w:cs="宋体"/>
          <w:color w:val="000000" w:themeColor="text1"/>
          <w:kern w:val="0"/>
          <w:sz w:val="32"/>
          <w:szCs w:val="32"/>
          <w14:textFill>
            <w14:solidFill>
              <w14:schemeClr w14:val="tx1"/>
            </w14:solidFill>
          </w14:textFill>
        </w:rPr>
        <w:t>内上报</w:t>
      </w:r>
      <w:r>
        <w:rPr>
          <w:rFonts w:hint="eastAsia" w:ascii="仿宋_GB2312" w:hAnsi="仿宋" w:eastAsia="仿宋_GB2312" w:cs="宋体"/>
          <w:color w:val="000000" w:themeColor="text1"/>
          <w:kern w:val="0"/>
          <w:sz w:val="32"/>
          <w:szCs w:val="32"/>
          <w:lang w:eastAsia="zh-CN"/>
          <w14:textFill>
            <w14:solidFill>
              <w14:schemeClr w14:val="tx1"/>
            </w14:solidFill>
          </w14:textFill>
        </w:rPr>
        <w:t>水利局、水利局上报县防汛抗旱指挥部</w:t>
      </w:r>
      <w:r>
        <w:rPr>
          <w:rFonts w:hint="eastAsia"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lang w:eastAsia="zh-CN"/>
          <w14:textFill>
            <w14:solidFill>
              <w14:schemeClr w14:val="tx1"/>
            </w14:solidFill>
          </w14:textFill>
        </w:rPr>
        <w:t>水利局要</w:t>
      </w:r>
      <w:r>
        <w:rPr>
          <w:rFonts w:hint="eastAsia" w:ascii="仿宋_GB2312" w:hAnsi="仿宋" w:eastAsia="仿宋_GB2312" w:cs="宋体"/>
          <w:color w:val="000000" w:themeColor="text1"/>
          <w:kern w:val="0"/>
          <w:sz w:val="32"/>
          <w:szCs w:val="32"/>
          <w14:textFill>
            <w14:solidFill>
              <w14:schemeClr w14:val="tx1"/>
            </w14:solidFill>
          </w14:textFill>
        </w:rPr>
        <w:t>及时掌握垮坝失事后群众安全转移、安置以及工程抢护等情况，书面总结工程失事经过、原因和损失情况。</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4</w:t>
      </w:r>
      <w:r>
        <w:rPr>
          <w:rFonts w:hint="eastAsia" w:ascii="仿宋_GB2312" w:hAnsi="仿宋" w:eastAsia="仿宋_GB2312" w:cs="宋体"/>
          <w:color w:val="000000" w:themeColor="text1"/>
          <w:kern w:val="0"/>
          <w:sz w:val="32"/>
          <w:szCs w:val="32"/>
          <w14:textFill>
            <w14:solidFill>
              <w14:schemeClr w14:val="tx1"/>
            </w14:solidFill>
          </w14:textFill>
        </w:rPr>
        <w:t>.5 防汛综合信息报送。各</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、各防指成员单位要按隶属关系及时逐级上报防汛信息。县防汛办及时综合并通报防汛信息，重大汛情、险情和灾情应立即报告县委、县政府和市防总，并及时续报。</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
          <w:bCs/>
          <w:color w:val="000000" w:themeColor="text1"/>
          <w:lang w:eastAsia="zh-CN"/>
          <w14:textFill>
            <w14:solidFill>
              <w14:schemeClr w14:val="tx1"/>
            </w14:solidFill>
          </w14:textFill>
        </w:rPr>
      </w:pPr>
      <w:r>
        <w:rPr>
          <w:rStyle w:val="17"/>
          <w:rFonts w:hint="eastAsia" w:ascii="楷体_GB2312" w:hAnsi="楷体_GB2312" w:eastAsia="楷体_GB2312" w:cs="楷体_GB2312"/>
          <w:b/>
          <w:bCs/>
          <w:color w:val="000000" w:themeColor="text1"/>
          <w14:textFill>
            <w14:solidFill>
              <w14:schemeClr w14:val="tx1"/>
            </w14:solidFill>
          </w14:textFill>
        </w:rPr>
        <w:t>4.</w:t>
      </w:r>
      <w:r>
        <w:rPr>
          <w:rStyle w:val="17"/>
          <w:rFonts w:hint="eastAsia" w:ascii="楷体_GB2312" w:hAnsi="楷体_GB2312" w:eastAsia="楷体_GB2312" w:cs="楷体_GB2312"/>
          <w:b/>
          <w:bCs/>
          <w:color w:val="000000" w:themeColor="text1"/>
          <w:lang w:val="en-US" w:eastAsia="zh-CN"/>
          <w14:textFill>
            <w14:solidFill>
              <w14:schemeClr w14:val="tx1"/>
            </w14:solidFill>
          </w14:textFill>
        </w:rPr>
        <w:t>5</w:t>
      </w:r>
      <w:r>
        <w:rPr>
          <w:rStyle w:val="17"/>
          <w:rFonts w:hint="eastAsia" w:ascii="楷体_GB2312" w:hAnsi="楷体_GB2312" w:eastAsia="楷体_GB2312" w:cs="楷体_GB2312"/>
          <w:b/>
          <w:bCs/>
          <w:color w:val="000000" w:themeColor="text1"/>
          <w14:textFill>
            <w14:solidFill>
              <w14:schemeClr w14:val="tx1"/>
            </w14:solidFill>
          </w14:textFill>
        </w:rPr>
        <w:t xml:space="preserve"> 指挥和调度</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5</w:t>
      </w:r>
      <w:r>
        <w:rPr>
          <w:rFonts w:hint="eastAsia" w:ascii="仿宋_GB2312" w:hAnsi="仿宋" w:eastAsia="仿宋_GB2312" w:cs="宋体"/>
          <w:color w:val="000000" w:themeColor="text1"/>
          <w:kern w:val="0"/>
          <w:sz w:val="32"/>
          <w:szCs w:val="32"/>
          <w14:textFill>
            <w14:solidFill>
              <w14:schemeClr w14:val="tx1"/>
            </w14:solidFill>
          </w14:textFill>
        </w:rPr>
        <w:t xml:space="preserve">.1 </w:t>
      </w:r>
      <w:r>
        <w:rPr>
          <w:rFonts w:hint="eastAsia" w:ascii="仿宋_GB2312" w:hAnsi="仿宋" w:eastAsia="仿宋_GB2312" w:cs="宋体"/>
          <w:color w:val="000000" w:themeColor="text1"/>
          <w:kern w:val="0"/>
          <w:sz w:val="32"/>
          <w:szCs w:val="32"/>
          <w:lang w:eastAsia="zh-CN"/>
          <w14:textFill>
            <w14:solidFill>
              <w14:schemeClr w14:val="tx1"/>
            </w14:solidFill>
          </w14:textFill>
        </w:rPr>
        <w:t>发生洪涝险情后，事发地镇（街）、园区、所属行业主管部门要启动应急响应，并成立现场指挥部，在采取紧急措施的同时，向县防汛抗旱指挥部报告。</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5</w:t>
      </w:r>
      <w:r>
        <w:rPr>
          <w:rFonts w:hint="eastAsia" w:ascii="仿宋_GB2312" w:hAnsi="仿宋" w:eastAsia="仿宋_GB2312" w:cs="宋体"/>
          <w:color w:val="000000" w:themeColor="text1"/>
          <w:kern w:val="0"/>
          <w:sz w:val="32"/>
          <w:szCs w:val="32"/>
          <w14:textFill>
            <w14:solidFill>
              <w14:schemeClr w14:val="tx1"/>
            </w14:solidFill>
          </w14:textFill>
        </w:rPr>
        <w:t xml:space="preserve">.2 </w:t>
      </w:r>
      <w:r>
        <w:rPr>
          <w:rFonts w:hint="eastAsia" w:ascii="仿宋_GB2312" w:hAnsi="仿宋" w:eastAsia="仿宋_GB2312" w:cs="宋体"/>
          <w:color w:val="000000" w:themeColor="text1"/>
          <w:kern w:val="0"/>
          <w:sz w:val="32"/>
          <w:szCs w:val="32"/>
          <w:lang w:eastAsia="zh-CN"/>
          <w14:textFill>
            <w14:solidFill>
              <w14:schemeClr w14:val="tx1"/>
            </w14:solidFill>
          </w14:textFill>
        </w:rPr>
        <w:t>发生</w:t>
      </w:r>
      <w:r>
        <w:rPr>
          <w:rFonts w:hint="eastAsia" w:ascii="仿宋_GB2312" w:hAnsi="仿宋" w:eastAsia="仿宋_GB2312" w:cs="宋体"/>
          <w:color w:val="000000" w:themeColor="text1"/>
          <w:kern w:val="0"/>
          <w:sz w:val="32"/>
          <w:szCs w:val="32"/>
          <w14:textFill>
            <w14:solidFill>
              <w14:schemeClr w14:val="tx1"/>
            </w14:solidFill>
          </w14:textFill>
        </w:rPr>
        <w:t>洪涝险情后，事发地防汛指挥机构</w:t>
      </w:r>
      <w:r>
        <w:rPr>
          <w:rFonts w:hint="eastAsia" w:ascii="仿宋_GB2312" w:hAnsi="仿宋" w:eastAsia="仿宋_GB2312" w:cs="宋体"/>
          <w:color w:val="000000" w:themeColor="text1"/>
          <w:kern w:val="0"/>
          <w:sz w:val="32"/>
          <w:szCs w:val="32"/>
          <w:lang w:eastAsia="zh-CN"/>
          <w14:textFill>
            <w14:solidFill>
              <w14:schemeClr w14:val="tx1"/>
            </w14:solidFill>
          </w14:textFill>
        </w:rPr>
        <w:t>负责同志要迅速到位</w:t>
      </w:r>
      <w:r>
        <w:rPr>
          <w:rFonts w:hint="eastAsia" w:ascii="仿宋_GB2312" w:hAnsi="仿宋" w:eastAsia="仿宋_GB2312" w:cs="宋体"/>
          <w:color w:val="000000" w:themeColor="text1"/>
          <w:kern w:val="0"/>
          <w:sz w:val="32"/>
          <w:szCs w:val="32"/>
          <w14:textFill>
            <w14:solidFill>
              <w14:schemeClr w14:val="tx1"/>
            </w14:solidFill>
          </w14:textFill>
        </w:rPr>
        <w:t>，分析预测洪涝灾害发展趋势和可能造成的危害程度，组织</w:t>
      </w:r>
      <w:r>
        <w:rPr>
          <w:rFonts w:hint="eastAsia" w:ascii="仿宋_GB2312" w:hAnsi="仿宋" w:eastAsia="仿宋_GB2312" w:cs="宋体"/>
          <w:color w:val="000000" w:themeColor="text1"/>
          <w:kern w:val="0"/>
          <w:sz w:val="32"/>
          <w:szCs w:val="32"/>
          <w:lang w:eastAsia="zh-CN"/>
          <w14:textFill>
            <w14:solidFill>
              <w14:schemeClr w14:val="tx1"/>
            </w14:solidFill>
          </w14:textFill>
        </w:rPr>
        <w:t>开展应急处置</w:t>
      </w:r>
      <w:r>
        <w:rPr>
          <w:rFonts w:hint="eastAsia" w:ascii="仿宋_GB2312" w:hAnsi="仿宋" w:eastAsia="仿宋_GB2312" w:cs="宋体"/>
          <w:color w:val="000000" w:themeColor="text1"/>
          <w:kern w:val="0"/>
          <w:sz w:val="32"/>
          <w:szCs w:val="32"/>
          <w14:textFill>
            <w14:solidFill>
              <w14:schemeClr w14:val="tx1"/>
            </w14:solidFill>
          </w14:textFill>
        </w:rPr>
        <w:t>，控制险情发展</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5</w:t>
      </w:r>
      <w:r>
        <w:rPr>
          <w:rFonts w:hint="eastAsia" w:ascii="仿宋_GB2312" w:hAnsi="仿宋" w:eastAsia="仿宋_GB2312" w:cs="宋体"/>
          <w:color w:val="000000" w:themeColor="text1"/>
          <w:kern w:val="0"/>
          <w:sz w:val="32"/>
          <w:szCs w:val="32"/>
          <w14:textFill>
            <w14:solidFill>
              <w14:schemeClr w14:val="tx1"/>
            </w14:solidFill>
          </w14:textFill>
        </w:rPr>
        <w:t>.3 发生重大洪涝灾害</w:t>
      </w:r>
      <w:r>
        <w:rPr>
          <w:rFonts w:hint="eastAsia" w:ascii="仿宋_GB2312" w:hAnsi="仿宋" w:eastAsia="仿宋_GB2312" w:cs="宋体"/>
          <w:color w:val="000000" w:themeColor="text1"/>
          <w:kern w:val="0"/>
          <w:sz w:val="32"/>
          <w:szCs w:val="32"/>
          <w:lang w:eastAsia="zh-CN"/>
          <w14:textFill>
            <w14:solidFill>
              <w14:schemeClr w14:val="tx1"/>
            </w14:solidFill>
          </w14:textFill>
        </w:rPr>
        <w:t>和工程重大险情时，县防汛抗旱指挥部要由领导带队成立工作组赶赴现场指导检查，必要时成立现场指挥部。</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4.</w:t>
      </w: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6</w:t>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抢险处置</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6</w:t>
      </w:r>
      <w:r>
        <w:rPr>
          <w:rFonts w:hint="eastAsia" w:ascii="仿宋_GB2312" w:hAnsi="仿宋" w:eastAsia="仿宋_GB2312" w:cs="宋体"/>
          <w:color w:val="000000" w:themeColor="text1"/>
          <w:kern w:val="0"/>
          <w:sz w:val="32"/>
          <w:szCs w:val="32"/>
          <w14:textFill>
            <w14:solidFill>
              <w14:schemeClr w14:val="tx1"/>
            </w14:solidFill>
          </w14:textFill>
        </w:rPr>
        <w:t>.1 发生</w:t>
      </w:r>
      <w:r>
        <w:rPr>
          <w:rFonts w:hint="eastAsia" w:ascii="仿宋_GB2312" w:hAnsi="仿宋" w:eastAsia="仿宋_GB2312" w:cs="宋体"/>
          <w:color w:val="000000" w:themeColor="text1"/>
          <w:kern w:val="0"/>
          <w:sz w:val="32"/>
          <w:szCs w:val="32"/>
          <w:lang w:eastAsia="zh-CN"/>
          <w14:textFill>
            <w14:solidFill>
              <w14:schemeClr w14:val="tx1"/>
            </w14:solidFill>
          </w14:textFill>
        </w:rPr>
        <w:t>洪水灾害或防洪工程重大险情，主管部门（水利局、住建局等）应根据事件的性质，迅速对事件进行监控、追踪，并立即向县防汛抗旱指挥部报告情况。</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6</w:t>
      </w:r>
      <w:r>
        <w:rPr>
          <w:rFonts w:hint="eastAsia" w:ascii="仿宋_GB2312" w:hAnsi="仿宋" w:eastAsia="仿宋_GB2312" w:cs="宋体"/>
          <w:color w:val="000000" w:themeColor="text1"/>
          <w:kern w:val="0"/>
          <w:sz w:val="32"/>
          <w:szCs w:val="32"/>
          <w14:textFill>
            <w14:solidFill>
              <w14:schemeClr w14:val="tx1"/>
            </w14:solidFill>
          </w14:textFill>
        </w:rPr>
        <w:t xml:space="preserve">.2 </w:t>
      </w:r>
      <w:r>
        <w:rPr>
          <w:rFonts w:hint="eastAsia" w:ascii="仿宋_GB2312" w:hAnsi="仿宋" w:eastAsia="仿宋_GB2312" w:cs="宋体"/>
          <w:color w:val="000000" w:themeColor="text1"/>
          <w:kern w:val="0"/>
          <w:sz w:val="32"/>
          <w:szCs w:val="32"/>
          <w:lang w:eastAsia="zh-CN"/>
          <w14:textFill>
            <w14:solidFill>
              <w14:schemeClr w14:val="tx1"/>
            </w14:solidFill>
          </w14:textFill>
        </w:rPr>
        <w:t>发生</w:t>
      </w:r>
      <w:r>
        <w:rPr>
          <w:rFonts w:hint="eastAsia" w:ascii="仿宋_GB2312" w:hAnsi="仿宋" w:eastAsia="仿宋_GB2312" w:cs="宋体"/>
          <w:color w:val="000000" w:themeColor="text1"/>
          <w:kern w:val="0"/>
          <w:sz w:val="32"/>
          <w:szCs w:val="32"/>
          <w14:textFill>
            <w14:solidFill>
              <w14:schemeClr w14:val="tx1"/>
            </w14:solidFill>
          </w14:textFill>
        </w:rPr>
        <w:t>洪涝险情后，</w:t>
      </w:r>
      <w:r>
        <w:rPr>
          <w:rFonts w:hint="eastAsia" w:ascii="仿宋_GB2312" w:hAnsi="仿宋" w:eastAsia="仿宋_GB2312" w:cs="宋体"/>
          <w:color w:val="000000" w:themeColor="text1"/>
          <w:kern w:val="0"/>
          <w:sz w:val="32"/>
          <w:szCs w:val="32"/>
          <w:lang w:eastAsia="zh-CN"/>
          <w14:textFill>
            <w14:solidFill>
              <w14:schemeClr w14:val="tx1"/>
            </w14:solidFill>
          </w14:textFill>
        </w:rPr>
        <w:t>水利局要迅速调集资源和力量，提供应急抢险技术支持；有关镇（街）、园区、部门要组织队伍，调运机械、物资，迅速开展现场处置和抢险工作。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6</w:t>
      </w:r>
      <w:r>
        <w:rPr>
          <w:rFonts w:hint="eastAsia" w:ascii="仿宋_GB2312" w:hAnsi="仿宋" w:eastAsia="仿宋_GB2312" w:cs="宋体"/>
          <w:color w:val="000000" w:themeColor="text1"/>
          <w:kern w:val="0"/>
          <w:sz w:val="32"/>
          <w:szCs w:val="32"/>
          <w14:textFill>
            <w14:solidFill>
              <w14:schemeClr w14:val="tx1"/>
            </w14:solidFill>
          </w14:textFill>
        </w:rPr>
        <w:t>.3 发生重大洪涝灾害</w:t>
      </w:r>
      <w:r>
        <w:rPr>
          <w:rFonts w:hint="eastAsia" w:ascii="仿宋_GB2312" w:hAnsi="仿宋" w:eastAsia="仿宋_GB2312" w:cs="宋体"/>
          <w:color w:val="000000" w:themeColor="text1"/>
          <w:kern w:val="0"/>
          <w:sz w:val="32"/>
          <w:szCs w:val="32"/>
          <w:lang w:eastAsia="zh-CN"/>
          <w14:textFill>
            <w14:solidFill>
              <w14:schemeClr w14:val="tx1"/>
            </w14:solidFill>
          </w14:textFill>
        </w:rPr>
        <w:t>和工程重大险情时，应按照职能分工，由县防汛抗旱指挥部统一指挥，各镇（街）、各部门各司其职，团结协作，快速反应，高效处置，最大限度减少损失。</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
          <w:bCs/>
          <w:color w:val="000000" w:themeColor="text1"/>
          <w:lang w:eastAsia="zh-CN"/>
          <w14:textFill>
            <w14:solidFill>
              <w14:schemeClr w14:val="tx1"/>
            </w14:solidFill>
          </w14:textFill>
        </w:rPr>
      </w:pPr>
      <w:r>
        <w:rPr>
          <w:rStyle w:val="17"/>
          <w:rFonts w:hint="eastAsia" w:ascii="楷体_GB2312" w:hAnsi="楷体_GB2312" w:eastAsia="楷体_GB2312" w:cs="楷体_GB2312"/>
          <w:b/>
          <w:bCs/>
          <w:color w:val="000000" w:themeColor="text1"/>
          <w14:textFill>
            <w14:solidFill>
              <w14:schemeClr w14:val="tx1"/>
            </w14:solidFill>
          </w14:textFill>
        </w:rPr>
        <w:t>4.</w:t>
      </w:r>
      <w:r>
        <w:rPr>
          <w:rStyle w:val="17"/>
          <w:rFonts w:hint="eastAsia" w:ascii="楷体_GB2312" w:hAnsi="楷体_GB2312" w:eastAsia="楷体_GB2312" w:cs="楷体_GB2312"/>
          <w:b/>
          <w:bCs/>
          <w:color w:val="000000" w:themeColor="text1"/>
          <w:lang w:val="en-US" w:eastAsia="zh-CN"/>
          <w14:textFill>
            <w14:solidFill>
              <w14:schemeClr w14:val="tx1"/>
            </w14:solidFill>
          </w14:textFill>
        </w:rPr>
        <w:t>7</w:t>
      </w:r>
      <w:r>
        <w:rPr>
          <w:rStyle w:val="17"/>
          <w:rFonts w:hint="eastAsia" w:ascii="楷体_GB2312" w:hAnsi="楷体_GB2312" w:eastAsia="楷体_GB2312" w:cs="楷体_GB2312"/>
          <w:b/>
          <w:bCs/>
          <w:color w:val="000000" w:themeColor="text1"/>
          <w14:textFill>
            <w14:solidFill>
              <w14:schemeClr w14:val="tx1"/>
            </w14:solidFill>
          </w14:textFill>
        </w:rPr>
        <w:t xml:space="preserve"> 应急人员及群众安全防护</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7</w:t>
      </w:r>
      <w:r>
        <w:rPr>
          <w:rFonts w:hint="eastAsia" w:ascii="仿宋_GB2312" w:hAnsi="仿宋" w:eastAsia="仿宋_GB2312" w:cs="宋体"/>
          <w:color w:val="000000" w:themeColor="text1"/>
          <w:kern w:val="0"/>
          <w:sz w:val="32"/>
          <w:szCs w:val="32"/>
          <w14:textFill>
            <w14:solidFill>
              <w14:schemeClr w14:val="tx1"/>
            </w14:solidFill>
          </w14:textFill>
        </w:rPr>
        <w:t>.1 各类应急工作小组、抢险救援人员必须配备必要的救生、防护装备。抢险应急救生、安全防护装备由各级防汛部门就近从防汛物资仓库调拨，必要时由县防指从县防汛物资仓库调拨。</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7</w:t>
      </w:r>
      <w:r>
        <w:rPr>
          <w:rFonts w:hint="eastAsia" w:ascii="仿宋_GB2312" w:hAnsi="仿宋" w:eastAsia="仿宋_GB2312" w:cs="宋体"/>
          <w:color w:val="000000" w:themeColor="text1"/>
          <w:kern w:val="0"/>
          <w:sz w:val="32"/>
          <w:szCs w:val="32"/>
          <w14:textFill>
            <w14:solidFill>
              <w14:schemeClr w14:val="tx1"/>
            </w14:solidFill>
          </w14:textFill>
        </w:rPr>
        <w:t>.2 水库（水电站、淤地坝、尾矿库）大坝、堤防等发生重大险情时，防汛指挥机构和工程管理单位应依据洪水防御预案，迅速发出转移、撤离警报，迅速组织下游群众沿事先确定的转移路线转移至安全区域。各</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防汛指挥机构和基层组织要做好山洪灾害的避险工作。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7</w:t>
      </w:r>
      <w:r>
        <w:rPr>
          <w:rFonts w:hint="eastAsia" w:ascii="仿宋_GB2312" w:hAnsi="仿宋" w:eastAsia="仿宋_GB2312" w:cs="宋体"/>
          <w:color w:val="000000" w:themeColor="text1"/>
          <w:kern w:val="0"/>
          <w:sz w:val="32"/>
          <w:szCs w:val="32"/>
          <w14:textFill>
            <w14:solidFill>
              <w14:schemeClr w14:val="tx1"/>
            </w14:solidFill>
          </w14:textFill>
        </w:rPr>
        <w:t>.3 公安部门对撤离区、安置区和洪水影响区域采取警戒管理，严防群众私自返迁造成新的安全威胁和人员伤亡。</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4.</w:t>
      </w: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 xml:space="preserve">8 </w:t>
      </w:r>
      <w:r>
        <w:rPr>
          <w:rFonts w:hint="eastAsia" w:ascii="楷体_GB2312" w:hAnsi="楷体_GB2312" w:eastAsia="楷体_GB2312" w:cs="楷体_GB2312"/>
          <w:b/>
          <w:bCs/>
          <w:color w:val="000000" w:themeColor="text1"/>
          <w:kern w:val="0"/>
          <w:sz w:val="32"/>
          <w:szCs w:val="32"/>
          <w14:textFill>
            <w14:solidFill>
              <w14:schemeClr w14:val="tx1"/>
            </w14:solidFill>
          </w14:textFill>
        </w:rPr>
        <w:t>社会力量动员与参与</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8</w:t>
      </w:r>
      <w:r>
        <w:rPr>
          <w:rFonts w:hint="eastAsia" w:ascii="仿宋_GB2312" w:hAnsi="仿宋" w:eastAsia="仿宋_GB2312" w:cs="宋体"/>
          <w:color w:val="000000" w:themeColor="text1"/>
          <w:kern w:val="0"/>
          <w:sz w:val="32"/>
          <w:szCs w:val="32"/>
          <w14:textFill>
            <w14:solidFill>
              <w14:schemeClr w14:val="tx1"/>
            </w14:solidFill>
          </w14:textFill>
        </w:rPr>
        <w:t>.1 各</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和防汛指挥机构根据应急需要，依据相关规定，可以调用防汛抢险机动队、专业应急抢险队、群众性抢险救护队伍及民兵等社会力量参加抗洪抢险。</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8</w:t>
      </w:r>
      <w:r>
        <w:rPr>
          <w:rFonts w:hint="eastAsia" w:ascii="仿宋_GB2312" w:hAnsi="仿宋" w:eastAsia="仿宋_GB2312" w:cs="宋体"/>
          <w:color w:val="000000" w:themeColor="text1"/>
          <w:kern w:val="0"/>
          <w:sz w:val="32"/>
          <w:szCs w:val="32"/>
          <w14:textFill>
            <w14:solidFill>
              <w14:schemeClr w14:val="tx1"/>
            </w14:solidFill>
          </w14:textFill>
        </w:rPr>
        <w:t>.2 紧急防汛期间，县防指报请县政府批准发布动员令，组织各类社会力量参与抗洪救灾。</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4.</w:t>
      </w: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9</w:t>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信息发布</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洪涝灾害信息发布坚持实事求是、及时准确、积极主动的原则。县防汛办会同县新闻主管部门做好抗洪救灾的信息发布工作。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4.1</w:t>
      </w: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0</w:t>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应急结束</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当洪</w:t>
      </w:r>
      <w:r>
        <w:rPr>
          <w:rFonts w:hint="eastAsia" w:ascii="仿宋_GB2312" w:hAnsi="仿宋" w:eastAsia="仿宋_GB2312" w:cs="宋体"/>
          <w:color w:val="000000" w:themeColor="text1"/>
          <w:kern w:val="0"/>
          <w:sz w:val="32"/>
          <w:szCs w:val="32"/>
          <w:lang w:eastAsia="zh-CN"/>
          <w14:textFill>
            <w14:solidFill>
              <w14:schemeClr w14:val="tx1"/>
            </w14:solidFill>
          </w14:textFill>
        </w:rPr>
        <w:t>涝</w:t>
      </w:r>
      <w:r>
        <w:rPr>
          <w:rFonts w:hint="eastAsia" w:ascii="仿宋_GB2312" w:hAnsi="仿宋" w:eastAsia="仿宋_GB2312" w:cs="宋体"/>
          <w:color w:val="000000" w:themeColor="text1"/>
          <w:kern w:val="0"/>
          <w:sz w:val="32"/>
          <w:szCs w:val="32"/>
          <w14:textFill>
            <w14:solidFill>
              <w14:schemeClr w14:val="tx1"/>
            </w14:solidFill>
          </w14:textFill>
        </w:rPr>
        <w:t>灾害得到有效控制或汛情得到缓解时，县防指和有关</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、防汛成员单位防汛指挥机构可下达指令，宣布结束或降低防汛应急响应级别。</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Style w:val="16"/>
          <w:rFonts w:hint="eastAsia" w:ascii="黑体" w:hAnsi="黑体" w:eastAsia="黑体" w:cs="黑体"/>
          <w:b w:val="0"/>
          <w:bCs/>
          <w:color w:val="000000" w:themeColor="text1"/>
          <w:lang w:val="en-US" w:eastAsia="zh-CN"/>
          <w14:textFill>
            <w14:solidFill>
              <w14:schemeClr w14:val="tx1"/>
            </w14:solidFill>
          </w14:textFill>
        </w:rPr>
      </w:pPr>
      <w:r>
        <w:rPr>
          <w:rStyle w:val="16"/>
          <w:rFonts w:hint="eastAsia" w:ascii="黑体" w:hAnsi="黑体" w:eastAsia="黑体" w:cs="黑体"/>
          <w:b w:val="0"/>
          <w:bCs/>
          <w:color w:val="000000" w:themeColor="text1"/>
          <w:lang w:val="en-US" w:eastAsia="zh-CN"/>
          <w14:textFill>
            <w14:solidFill>
              <w14:schemeClr w14:val="tx1"/>
            </w14:solidFill>
          </w14:textFill>
        </w:rPr>
        <w:t>5.应急保障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5.1 通信与信息保障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16" w:firstLineChars="200"/>
        <w:jc w:val="both"/>
        <w:textAlignment w:val="auto"/>
        <w:outlineLvl w:val="2"/>
        <w:rPr>
          <w:rFonts w:hint="eastAsia" w:ascii="仿宋_GB2312" w:hAnsi="仿宋" w:eastAsia="仿宋_GB2312" w:cs="宋体"/>
          <w:color w:val="000000" w:themeColor="text1"/>
          <w:spacing w:val="-6"/>
          <w:kern w:val="0"/>
          <w:sz w:val="32"/>
          <w:szCs w:val="32"/>
          <w:lang w:eastAsia="zh-CN"/>
          <w14:textFill>
            <w14:solidFill>
              <w14:schemeClr w14:val="tx1"/>
            </w14:solidFill>
          </w14:textFill>
        </w:rPr>
      </w:pPr>
      <w:r>
        <w:rPr>
          <w:rFonts w:hint="eastAsia" w:ascii="仿宋_GB2312" w:hAnsi="仿宋" w:eastAsia="仿宋_GB2312" w:cs="宋体"/>
          <w:color w:val="000000" w:themeColor="text1"/>
          <w:spacing w:val="-6"/>
          <w:kern w:val="0"/>
          <w:sz w:val="32"/>
          <w:szCs w:val="32"/>
          <w14:textFill>
            <w14:solidFill>
              <w14:schemeClr w14:val="tx1"/>
            </w14:solidFill>
          </w14:textFill>
        </w:rPr>
        <w:t>5.1.1 各通信运营部门都有依法保障防汛信息畅通的责任。</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5.1.2 防汛指挥机构应按照以公用通信网为主的原则，合理建设防汛专用通信网络，确保防汛指挥信息畅通。堤防</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水库</w:t>
      </w:r>
      <w:r>
        <w:rPr>
          <w:rFonts w:hint="eastAsia" w:ascii="仿宋_GB2312" w:hAnsi="仿宋" w:eastAsia="仿宋_GB2312" w:cs="宋体"/>
          <w:color w:val="000000" w:themeColor="text1"/>
          <w:kern w:val="0"/>
          <w:sz w:val="32"/>
          <w:szCs w:val="32"/>
          <w:lang w:eastAsia="zh-CN"/>
          <w14:textFill>
            <w14:solidFill>
              <w14:schemeClr w14:val="tx1"/>
            </w14:solidFill>
          </w14:textFill>
        </w:rPr>
        <w:t>、水电站等重要水工程</w:t>
      </w:r>
      <w:r>
        <w:rPr>
          <w:rFonts w:hint="eastAsia" w:ascii="仿宋_GB2312" w:hAnsi="仿宋" w:eastAsia="仿宋_GB2312" w:cs="宋体"/>
          <w:color w:val="000000" w:themeColor="text1"/>
          <w:kern w:val="0"/>
          <w:sz w:val="32"/>
          <w:szCs w:val="32"/>
          <w14:textFill>
            <w14:solidFill>
              <w14:schemeClr w14:val="tx1"/>
            </w14:solidFill>
          </w14:textFill>
        </w:rPr>
        <w:t>管理单位必须配备可靠的通信设施。</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5.1.3 防汛指挥机构应协调本区域通信管理部门，按照防汛实际需要，将有关要求纳入应急通信保障预案。出现防汛应急突发事件后，通信部门应启动应急通信保障预案，迅速调集力量抢修损坏的通信设施，努力保证防汛通信畅通。必要时调用应急通信设备，为防汛通信和现场指挥提供保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5.1.4 在紧急情况下，应尽快利用广播、电视等媒体以及手机短信平台等手段发布信息，通知群众快速撤离，确保人民</w:t>
      </w:r>
      <w:r>
        <w:rPr>
          <w:rFonts w:hint="eastAsia" w:ascii="仿宋_GB2312" w:hAnsi="仿宋" w:eastAsia="仿宋_GB2312" w:cs="宋体"/>
          <w:color w:val="000000" w:themeColor="text1"/>
          <w:kern w:val="0"/>
          <w:sz w:val="32"/>
          <w:szCs w:val="32"/>
          <w:lang w:eastAsia="zh-CN"/>
          <w14:textFill>
            <w14:solidFill>
              <w14:schemeClr w14:val="tx1"/>
            </w14:solidFill>
          </w14:textFill>
        </w:rPr>
        <w:t>群众</w:t>
      </w:r>
      <w:r>
        <w:rPr>
          <w:rFonts w:hint="eastAsia" w:ascii="仿宋_GB2312" w:hAnsi="仿宋" w:eastAsia="仿宋_GB2312" w:cs="宋体"/>
          <w:color w:val="000000" w:themeColor="text1"/>
          <w:kern w:val="0"/>
          <w:sz w:val="32"/>
          <w:szCs w:val="32"/>
          <w14:textFill>
            <w14:solidFill>
              <w14:schemeClr w14:val="tx1"/>
            </w14:solidFill>
          </w14:textFill>
        </w:rPr>
        <w:t>生命财产安全。</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
          <w:bCs/>
          <w:color w:val="000000" w:themeColor="text1"/>
          <w:lang w:eastAsia="zh-CN"/>
          <w14:textFill>
            <w14:solidFill>
              <w14:schemeClr w14:val="tx1"/>
            </w14:solidFill>
          </w14:textFill>
        </w:rPr>
      </w:pPr>
      <w:r>
        <w:rPr>
          <w:rStyle w:val="17"/>
          <w:rFonts w:hint="eastAsia" w:ascii="楷体_GB2312" w:hAnsi="楷体_GB2312" w:eastAsia="楷体_GB2312" w:cs="楷体_GB2312"/>
          <w:b/>
          <w:bCs/>
          <w:color w:val="000000" w:themeColor="text1"/>
          <w14:textFill>
            <w14:solidFill>
              <w14:schemeClr w14:val="tx1"/>
            </w14:solidFill>
          </w14:textFill>
        </w:rPr>
        <w:t>5.2 应急物资保障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仿宋_GB2312" w:hAnsi="仿宋" w:eastAsia="仿宋_GB2312" w:cs="宋体"/>
          <w:b/>
          <w:bCs/>
          <w:color w:val="000000" w:themeColor="text1"/>
          <w:kern w:val="0"/>
          <w:sz w:val="32"/>
          <w:szCs w:val="32"/>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14:textFill>
            <w14:solidFill>
              <w14:schemeClr w14:val="tx1"/>
            </w14:solidFill>
          </w14:textFill>
        </w:rPr>
        <w:t>5.2.1 物资储备</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防汛指挥机构、重点防洪工程管理单位及受洪水威胁的其它单位要储备防汛抢险物资。县防指储备的县级防汛物资，主要用于解决遭受大洪水灾害地区防汛抢险物资的不足，重点支持遭受特大洪水灾害地区防汛抢险的应急需要。各</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防汛指挥机构储备的防汛物资品种及定额，根据本区域抗洪抢险的需要和具体情况因地制宜确定。</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仿宋_GB2312" w:hAnsi="仿宋" w:eastAsia="仿宋_GB2312" w:cs="宋体"/>
          <w:b/>
          <w:bCs/>
          <w:color w:val="000000" w:themeColor="text1"/>
          <w:kern w:val="0"/>
          <w:sz w:val="32"/>
          <w:szCs w:val="32"/>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14:textFill>
            <w14:solidFill>
              <w14:schemeClr w14:val="tx1"/>
            </w14:solidFill>
          </w14:textFill>
        </w:rPr>
        <w:t>5.2.2 物资调拨</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采取先近后远的原则，先调用抢险地点附近的防汛物资，后调用离抢险地点较远的防汛储备物资。当有多处申请调用防汛物资时，应优先保证重点地区的防汛抢险物资急需。需要调用县级防汛储备物资时，由</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有关</w:t>
      </w:r>
      <w:r>
        <w:rPr>
          <w:rFonts w:hint="eastAsia" w:ascii="仿宋_GB2312" w:hAnsi="仿宋" w:eastAsia="仿宋_GB2312" w:cs="宋体"/>
          <w:color w:val="000000" w:themeColor="text1"/>
          <w:kern w:val="0"/>
          <w:sz w:val="32"/>
          <w:szCs w:val="32"/>
          <w14:textFill>
            <w14:solidFill>
              <w14:schemeClr w14:val="tx1"/>
            </w14:solidFill>
          </w14:textFill>
        </w:rPr>
        <w:t>部门提出申请。当储备物资消耗过多，不能满足抗洪抢险需要时，要及时联系有资质的厂家紧急调运生产所需物资，必要时可通过媒体向社会公开征集。</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5.3 应急队伍保障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包括群众抢险队伍、专业抢险队伍（防汛抢险机动专业队）、解放军抗洪抢险专业应急部队。解放军和武警部队是抗洪抢险的重要力量，承担抗洪抢险急难险重任务。</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5.4 交通和电力保障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交通运输部门要负责优先保证防汛抢险人员、防汛抗洪物资运输、群众安全转移所需的车辆调配，负责大洪水时抢险车辆的及时调配。电力部门要负责保障抗洪抢险的供电需要和应急救援现场的临时供电。</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5.5 医疗卫生保障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医疗卫生部门要负责洪水灾区疾病防治业务技术指导，组织医疗队赴灾区巡医，负责灾区消毒和伤员的抢救工作。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5.6 治安保障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公安部门要负责做好洪水灾区的治安管理工作，依法打击破坏防汛设施、干扰防汛抢险工作的违法行为，维护灾区社会治安秩序，保证防汛抗洪工作顺利进行。</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5.7 经费保障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财政部门要及时安排防汛应急资金，支持洪水灾害地区开展防汛抗洪抢险。</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5.8 技术保障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建设防汛指挥系统，形成覆盖全县的防汛部门计算机网络系统，提高信息传输的质量和速度。</w:t>
      </w:r>
    </w:p>
    <w:p>
      <w:pPr>
        <w:keepNext w:val="0"/>
        <w:keepLines w:val="0"/>
        <w:pageBreakBefore w:val="0"/>
        <w:widowControl w:val="0"/>
        <w:numPr>
          <w:ilvl w:val="0"/>
          <w:numId w:val="0"/>
        </w:numPr>
        <w:kinsoku/>
        <w:wordWrap/>
        <w:overflowPunct w:val="0"/>
        <w:topLinePunct w:val="0"/>
        <w:autoSpaceDE/>
        <w:autoSpaceDN/>
        <w:bidi w:val="0"/>
        <w:adjustRightInd w:val="0"/>
        <w:spacing w:line="560" w:lineRule="exact"/>
        <w:ind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lang w:eastAsia="zh-CN"/>
          <w14:textFill>
            <w14:solidFill>
              <w14:schemeClr w14:val="tx1"/>
            </w14:solidFill>
          </w14:textFill>
        </w:rPr>
        <w:t>） 应急管理、自然资源、水利、气象、水文等部门要建立汛期监测预警联动平台，实现信息互通共享，提供防汛抗洪决策支撑。</w:t>
      </w:r>
    </w:p>
    <w:p>
      <w:pPr>
        <w:keepNext w:val="0"/>
        <w:keepLines w:val="0"/>
        <w:pageBreakBefore w:val="0"/>
        <w:widowControl w:val="0"/>
        <w:numPr>
          <w:ilvl w:val="0"/>
          <w:numId w:val="0"/>
        </w:numPr>
        <w:kinsoku/>
        <w:wordWrap/>
        <w:overflowPunct w:val="0"/>
        <w:topLinePunct w:val="0"/>
        <w:autoSpaceDE/>
        <w:autoSpaceDN/>
        <w:bidi w:val="0"/>
        <w:adjustRightInd w:val="0"/>
        <w:spacing w:line="560" w:lineRule="exact"/>
        <w:ind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（2）建立县防指与</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防汛会商系统。</w:t>
      </w:r>
    </w:p>
    <w:p>
      <w:pPr>
        <w:pStyle w:val="6"/>
        <w:keepNext w:val="0"/>
        <w:keepLines w:val="0"/>
        <w:pageBreakBefore w:val="0"/>
        <w:widowControl w:val="0"/>
        <w:kinsoku/>
        <w:wordWrap/>
        <w:topLinePunct w:val="0"/>
        <w:autoSpaceDE/>
        <w:autoSpaceDN/>
        <w:bidi w:val="0"/>
        <w:spacing w:after="0" w:line="560" w:lineRule="exact"/>
        <w:jc w:val="both"/>
        <w:rPr>
          <w:rFonts w:hint="default" w:eastAsia="仿宋_GB2312"/>
          <w:lang w:val="en-US" w:eastAsia="zh-CN"/>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 xml:space="preserve">    （3）县水利局要负责建立防汛抢险专家库，当发生洪水灾害时，派出专家组，指导防汛抢险工作。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bookmarkStart w:id="45" w:name="_Toc10893"/>
      <w:bookmarkStart w:id="46" w:name="_Toc26632"/>
      <w:bookmarkStart w:id="47" w:name="_Toc13877"/>
      <w:r>
        <w:rPr>
          <w:rFonts w:hint="eastAsia" w:ascii="楷体_GB2312" w:hAnsi="楷体_GB2312" w:eastAsia="楷体_GB2312" w:cs="楷体_GB2312"/>
          <w:b/>
          <w:bCs/>
          <w:color w:val="000000" w:themeColor="text1"/>
          <w:kern w:val="0"/>
          <w:sz w:val="32"/>
          <w:szCs w:val="32"/>
          <w14:textFill>
            <w14:solidFill>
              <w14:schemeClr w14:val="tx1"/>
            </w14:solidFill>
          </w14:textFill>
        </w:rPr>
        <w:t>5.9 社会动员保障</w:t>
      </w:r>
      <w:bookmarkEnd w:id="45"/>
      <w:bookmarkEnd w:id="46"/>
      <w:bookmarkEnd w:id="47"/>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5.9.1 汛期各级防汛指挥机构应定期、不定期在各种新闻媒体发布防汛宣传信息。</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5.9.2 各级防汛指挥机构的组成部门，在洪涝灾害期间，按照分工，特事特办，急事急办，解决防汛抢险的实际问题，同时充分调动本系统的力量，全力支持防汛抢险工作。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5.9.3 各</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应加强对防汛工作的统一领导，动员全社会力量做好防汛工作。在防汛关键时刻，行政首长应靠前一线指挥，组织广大干部群众全力抗洪。</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Style w:val="16"/>
          <w:rFonts w:hint="eastAsia" w:ascii="黑体" w:hAnsi="黑体" w:eastAsia="黑体" w:cs="黑体"/>
          <w:b w:val="0"/>
          <w:bCs/>
          <w:color w:val="000000" w:themeColor="text1"/>
          <w:lang w:eastAsia="zh-CN"/>
          <w14:textFill>
            <w14:solidFill>
              <w14:schemeClr w14:val="tx1"/>
            </w14:solidFill>
          </w14:textFill>
        </w:rPr>
      </w:pPr>
      <w:r>
        <w:rPr>
          <w:rStyle w:val="16"/>
          <w:rFonts w:hint="eastAsia" w:ascii="黑体" w:hAnsi="黑体" w:eastAsia="黑体" w:cs="黑体"/>
          <w:b w:val="0"/>
          <w:bCs/>
          <w:color w:val="000000" w:themeColor="text1"/>
          <w14:textFill>
            <w14:solidFill>
              <w14:schemeClr w14:val="tx1"/>
            </w14:solidFill>
          </w14:textFill>
        </w:rPr>
        <w:t>6.善后工作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6.1 抢险补偿</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有关部门、单位和防汛指挥机构对在紧急防汛期间调用的物资、设备、交通运输工具等，汛期结束后应及时归还；造成损坏或无法归还的，按照国家有关规定给予适当补偿或作其它处理；取土占地、砍伐林木的依法补办手续。</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6.2 社会救助</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鼓励各类保险机构开展洪水灾害保险。灾情发生后，各保险机构要深入灾区开展查勘理赔工作。</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6.3 抢险物料补充</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针对防汛抢险物料消耗情况，按照分级筹措要求，及时补充各类防汛物料。</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6.4 水毁工程修复</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6.4.1 按照分级负责原则，水利部门要尽快修复水毁防洪工程，以应对洪水再次发生，保证及时恢复防汛抗洪能力。</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6.4.2 各</w:t>
      </w:r>
      <w:r>
        <w:rPr>
          <w:rFonts w:hint="eastAsia" w:ascii="仿宋_GB2312" w:hAnsi="仿宋" w:eastAsia="仿宋_GB2312" w:cs="宋体"/>
          <w:color w:val="000000" w:themeColor="text1"/>
          <w:kern w:val="0"/>
          <w:sz w:val="32"/>
          <w:szCs w:val="32"/>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14:textFill>
            <w14:solidFill>
              <w14:schemeClr w14:val="tx1"/>
            </w14:solidFill>
          </w14:textFill>
        </w:rPr>
        <w:t>有关部门要及时组织修复洪水损坏的交通、电力、通信、水文以及防汛专用通信设施。</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jc w:val="both"/>
        <w:textAlignment w:val="auto"/>
        <w:outlineLvl w:val="2"/>
        <w:rPr>
          <w:rStyle w:val="17"/>
          <w:rFonts w:hint="eastAsia" w:ascii="楷体_GB2312" w:hAnsi="楷体_GB2312" w:eastAsia="楷体_GB2312" w:cs="楷体_GB2312"/>
          <w:b/>
          <w:bCs w:val="0"/>
          <w:color w:val="000000" w:themeColor="text1"/>
          <w:lang w:eastAsia="zh-CN"/>
          <w14:textFill>
            <w14:solidFill>
              <w14:schemeClr w14:val="tx1"/>
            </w14:solidFill>
          </w14:textFill>
        </w:rPr>
      </w:pPr>
      <w:r>
        <w:rPr>
          <w:rStyle w:val="17"/>
          <w:rFonts w:hint="eastAsia" w:ascii="楷体_GB2312" w:hAnsi="楷体_GB2312" w:eastAsia="楷体_GB2312" w:cs="楷体_GB2312"/>
          <w:b/>
          <w:bCs w:val="0"/>
          <w:color w:val="000000" w:themeColor="text1"/>
          <w14:textFill>
            <w14:solidFill>
              <w14:schemeClr w14:val="tx1"/>
            </w14:solidFill>
          </w14:textFill>
        </w:rPr>
        <w:t xml:space="preserve"> </w:t>
      </w:r>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t xml:space="preserve">   </w:t>
      </w:r>
      <w:r>
        <w:rPr>
          <w:rStyle w:val="17"/>
          <w:rFonts w:hint="eastAsia" w:ascii="楷体_GB2312" w:hAnsi="楷体_GB2312" w:eastAsia="楷体_GB2312" w:cs="楷体_GB2312"/>
          <w:b/>
          <w:bCs w:val="0"/>
          <w:color w:val="000000" w:themeColor="text1"/>
          <w14:textFill>
            <w14:solidFill>
              <w14:schemeClr w14:val="tx1"/>
            </w14:solidFill>
          </w14:textFill>
        </w:rPr>
        <w:t>6.5 分析评估</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 xml:space="preserve">    洪水结束后，</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县</w:t>
      </w:r>
      <w:r>
        <w:rPr>
          <w:rFonts w:hint="eastAsia" w:ascii="仿宋_GB2312" w:hAnsi="仿宋" w:eastAsia="仿宋_GB2312" w:cs="宋体"/>
          <w:color w:val="000000" w:themeColor="text1"/>
          <w:kern w:val="0"/>
          <w:sz w:val="32"/>
          <w:szCs w:val="32"/>
          <w14:textFill>
            <w14:solidFill>
              <w14:schemeClr w14:val="tx1"/>
            </w14:solidFill>
          </w14:textFill>
        </w:rPr>
        <w:t>防汛办要对防汛抗洪工作及时总结，并上报</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县</w:t>
      </w:r>
      <w:r>
        <w:rPr>
          <w:rFonts w:hint="eastAsia" w:ascii="仿宋_GB2312" w:hAnsi="仿宋" w:eastAsia="仿宋_GB2312" w:cs="宋体"/>
          <w:color w:val="000000" w:themeColor="text1"/>
          <w:kern w:val="0"/>
          <w:sz w:val="32"/>
          <w:szCs w:val="32"/>
          <w14:textFill>
            <w14:solidFill>
              <w14:schemeClr w14:val="tx1"/>
            </w14:solidFill>
          </w14:textFill>
        </w:rPr>
        <w:t>委、</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县</w:t>
      </w:r>
      <w:r>
        <w:rPr>
          <w:rFonts w:hint="eastAsia" w:ascii="仿宋_GB2312" w:hAnsi="仿宋" w:eastAsia="仿宋_GB2312" w:cs="宋体"/>
          <w:color w:val="000000" w:themeColor="text1"/>
          <w:kern w:val="0"/>
          <w:sz w:val="32"/>
          <w:szCs w:val="32"/>
          <w14:textFill>
            <w14:solidFill>
              <w14:schemeClr w14:val="tx1"/>
            </w14:solidFill>
          </w14:textFill>
        </w:rPr>
        <w:t>政府和</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市</w:t>
      </w:r>
      <w:r>
        <w:rPr>
          <w:rFonts w:hint="eastAsia" w:ascii="仿宋_GB2312" w:hAnsi="仿宋" w:eastAsia="仿宋_GB2312" w:cs="宋体"/>
          <w:color w:val="000000" w:themeColor="text1"/>
          <w:kern w:val="0"/>
          <w:sz w:val="32"/>
          <w:szCs w:val="32"/>
          <w14:textFill>
            <w14:solidFill>
              <w14:schemeClr w14:val="tx1"/>
            </w14:solidFill>
          </w14:textFill>
        </w:rPr>
        <w:t>防</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办</w:t>
      </w:r>
      <w:r>
        <w:rPr>
          <w:rFonts w:hint="eastAsia" w:ascii="仿宋_GB2312" w:hAnsi="仿宋" w:eastAsia="仿宋_GB2312" w:cs="宋体"/>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jc w:val="both"/>
        <w:textAlignment w:val="auto"/>
        <w:outlineLvl w:val="2"/>
        <w:rPr>
          <w:rStyle w:val="16"/>
          <w:rFonts w:hint="eastAsia" w:ascii="黑体" w:hAnsi="黑体" w:eastAsia="黑体" w:cs="黑体"/>
          <w:b w:val="0"/>
          <w:bCs/>
          <w:color w:val="000000" w:themeColor="text1"/>
          <w:lang w:eastAsia="zh-CN"/>
          <w14:textFill>
            <w14:solidFill>
              <w14:schemeClr w14:val="tx1"/>
            </w14:solidFill>
          </w14:textFill>
        </w:rPr>
      </w:pPr>
      <w:r>
        <w:rPr>
          <w:rStyle w:val="16"/>
          <w:rFonts w:hint="eastAsia" w:ascii="黑体" w:hAnsi="黑体" w:eastAsia="黑体" w:cs="黑体"/>
          <w:b w:val="0"/>
          <w:bCs/>
          <w:color w:val="000000" w:themeColor="text1"/>
          <w14:textFill>
            <w14:solidFill>
              <w14:schemeClr w14:val="tx1"/>
            </w14:solidFill>
          </w14:textFill>
        </w:rPr>
        <w:t xml:space="preserve">    7.附则</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jc w:val="both"/>
        <w:textAlignment w:val="auto"/>
        <w:outlineLvl w:val="2"/>
        <w:rPr>
          <w:rStyle w:val="17"/>
          <w:rFonts w:hint="eastAsia" w:ascii="楷体_GB2312" w:hAnsi="楷体_GB2312" w:eastAsia="楷体_GB2312" w:cs="楷体_GB2312"/>
          <w:b/>
          <w:bCs w:val="0"/>
          <w:color w:val="000000" w:themeColor="text1"/>
          <w:lang w:eastAsia="zh-CN"/>
          <w14:textFill>
            <w14:solidFill>
              <w14:schemeClr w14:val="tx1"/>
            </w14:solidFill>
          </w14:textFill>
        </w:rPr>
      </w:pPr>
      <w:r>
        <w:rPr>
          <w:rStyle w:val="17"/>
          <w:rFonts w:hint="eastAsia" w:ascii="楷体_GB2312" w:hAnsi="楷体_GB2312" w:eastAsia="楷体_GB2312" w:cs="楷体_GB2312"/>
          <w:b/>
          <w:bCs w:val="0"/>
          <w:color w:val="000000" w:themeColor="text1"/>
          <w14:textFill>
            <w14:solidFill>
              <w14:schemeClr w14:val="tx1"/>
            </w14:solidFill>
          </w14:textFill>
        </w:rPr>
        <w:t xml:space="preserve">    7.1 预案管理与更新</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 xml:space="preserve">    本预案由县</w:t>
      </w:r>
      <w:r>
        <w:rPr>
          <w:rFonts w:hint="eastAsia" w:ascii="仿宋_GB2312" w:hAnsi="仿宋" w:eastAsia="仿宋_GB2312" w:cs="宋体"/>
          <w:color w:val="000000" w:themeColor="text1"/>
          <w:kern w:val="0"/>
          <w:sz w:val="32"/>
          <w:szCs w:val="32"/>
          <w:lang w:eastAsia="zh-CN"/>
          <w14:textFill>
            <w14:solidFill>
              <w14:schemeClr w14:val="tx1"/>
            </w14:solidFill>
          </w14:textFill>
        </w:rPr>
        <w:t>应急管理局</w:t>
      </w:r>
      <w:r>
        <w:rPr>
          <w:rFonts w:hint="eastAsia" w:ascii="仿宋_GB2312" w:hAnsi="仿宋" w:eastAsia="仿宋_GB2312" w:cs="宋体"/>
          <w:color w:val="000000" w:themeColor="text1"/>
          <w:kern w:val="0"/>
          <w:sz w:val="32"/>
          <w:szCs w:val="32"/>
          <w14:textFill>
            <w14:solidFill>
              <w14:schemeClr w14:val="tx1"/>
            </w14:solidFill>
          </w14:textFill>
        </w:rPr>
        <w:t>负责管理。根据市、县有关规定，视情况变化及时修订完善。</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
          <w:bCs w:val="0"/>
          <w:color w:val="000000" w:themeColor="text1"/>
          <w:lang w:eastAsia="zh-CN"/>
          <w14:textFill>
            <w14:solidFill>
              <w14:schemeClr w14:val="tx1"/>
            </w14:solidFill>
          </w14:textFill>
        </w:rPr>
      </w:pPr>
      <w:bookmarkStart w:id="48" w:name="_Toc2167"/>
      <w:bookmarkStart w:id="49" w:name="_Toc23987"/>
      <w:r>
        <w:rPr>
          <w:rStyle w:val="17"/>
          <w:rFonts w:hint="eastAsia" w:ascii="楷体_GB2312" w:hAnsi="楷体_GB2312" w:eastAsia="楷体_GB2312" w:cs="楷体_GB2312"/>
          <w:b/>
          <w:bCs w:val="0"/>
          <w:color w:val="000000" w:themeColor="text1"/>
          <w14:textFill>
            <w14:solidFill>
              <w14:schemeClr w14:val="tx1"/>
            </w14:solidFill>
          </w14:textFill>
        </w:rPr>
        <w:t>7.2 预案解释部门</w:t>
      </w:r>
      <w:bookmarkEnd w:id="48"/>
      <w:bookmarkEnd w:id="49"/>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本预案由</w:t>
      </w:r>
      <w:r>
        <w:rPr>
          <w:rFonts w:hint="eastAsia" w:ascii="仿宋_GB2312" w:hAnsi="仿宋" w:eastAsia="仿宋_GB2312" w:cs="宋体"/>
          <w:color w:val="000000" w:themeColor="text1"/>
          <w:kern w:val="0"/>
          <w:sz w:val="32"/>
          <w:szCs w:val="32"/>
          <w:lang w:eastAsia="zh-CN"/>
          <w14:textFill>
            <w14:solidFill>
              <w14:schemeClr w14:val="tx1"/>
            </w14:solidFill>
          </w14:textFill>
        </w:rPr>
        <w:t>县</w:t>
      </w:r>
      <w:r>
        <w:rPr>
          <w:rFonts w:hint="eastAsia" w:ascii="仿宋_GB2312" w:hAnsi="仿宋" w:eastAsia="仿宋_GB2312" w:cs="宋体"/>
          <w:color w:val="000000" w:themeColor="text1"/>
          <w:kern w:val="0"/>
          <w:sz w:val="32"/>
          <w:szCs w:val="32"/>
          <w14:textFill>
            <w14:solidFill>
              <w14:schemeClr w14:val="tx1"/>
            </w14:solidFill>
          </w14:textFill>
        </w:rPr>
        <w:t>防汛抗旱指挥部办公室负责解释。</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
          <w:bCs w:val="0"/>
          <w:color w:val="000000" w:themeColor="text1"/>
          <w:lang w:eastAsia="zh-CN"/>
          <w14:textFill>
            <w14:solidFill>
              <w14:schemeClr w14:val="tx1"/>
            </w14:solidFill>
          </w14:textFill>
        </w:rPr>
      </w:pPr>
      <w:r>
        <w:rPr>
          <w:rStyle w:val="17"/>
          <w:rFonts w:hint="eastAsia" w:ascii="楷体_GB2312" w:hAnsi="楷体_GB2312" w:eastAsia="楷体_GB2312" w:cs="楷体_GB2312"/>
          <w:b/>
          <w:bCs w:val="0"/>
          <w:color w:val="000000" w:themeColor="text1"/>
          <w14:textFill>
            <w14:solidFill>
              <w14:schemeClr w14:val="tx1"/>
            </w14:solidFill>
          </w14:textFill>
        </w:rPr>
        <w:t>7.3 预案实施时间</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本预案自印发之日起实施。</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Style w:val="16"/>
          <w:rFonts w:hint="eastAsia" w:ascii="黑体" w:hAnsi="黑体" w:eastAsia="黑体" w:cs="黑体"/>
          <w:b w:val="0"/>
          <w:bCs/>
          <w:color w:val="000000" w:themeColor="text1"/>
          <w:lang w:eastAsia="zh-CN"/>
          <w14:textFill>
            <w14:solidFill>
              <w14:schemeClr w14:val="tx1"/>
            </w14:solidFill>
          </w14:textFill>
        </w:rPr>
      </w:pPr>
      <w:r>
        <w:rPr>
          <w:rStyle w:val="16"/>
          <w:rFonts w:hint="eastAsia" w:ascii="黑体" w:hAnsi="黑体" w:eastAsia="黑体" w:cs="黑体"/>
          <w:b w:val="0"/>
          <w:bCs/>
          <w:color w:val="000000" w:themeColor="text1"/>
          <w14:textFill>
            <w14:solidFill>
              <w14:schemeClr w14:val="tx1"/>
            </w14:solidFill>
          </w14:textFill>
        </w:rPr>
        <w:t>8.附录</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
          <w:bCs w:val="0"/>
          <w:color w:val="000000" w:themeColor="text1"/>
          <w:lang w:eastAsia="zh-CN"/>
          <w14:textFill>
            <w14:solidFill>
              <w14:schemeClr w14:val="tx1"/>
            </w14:solidFill>
          </w14:textFill>
        </w:rPr>
      </w:pPr>
      <w:r>
        <w:rPr>
          <w:rStyle w:val="17"/>
          <w:rFonts w:hint="eastAsia" w:ascii="楷体_GB2312" w:hAnsi="楷体_GB2312" w:eastAsia="楷体_GB2312" w:cs="楷体_GB2312"/>
          <w:b/>
          <w:bCs w:val="0"/>
          <w:color w:val="000000" w:themeColor="text1"/>
          <w14:textFill>
            <w14:solidFill>
              <w14:schemeClr w14:val="tx1"/>
            </w14:solidFill>
          </w14:textFill>
        </w:rPr>
        <w:t>8.</w:t>
      </w:r>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t>1</w:t>
      </w:r>
      <w:r>
        <w:rPr>
          <w:rStyle w:val="17"/>
          <w:rFonts w:hint="eastAsia" w:ascii="楷体_GB2312" w:hAnsi="楷体_GB2312" w:eastAsia="楷体_GB2312" w:cs="楷体_GB2312"/>
          <w:b/>
          <w:bCs w:val="0"/>
          <w:color w:val="000000" w:themeColor="text1"/>
          <w14:textFill>
            <w14:solidFill>
              <w14:schemeClr w14:val="tx1"/>
            </w14:solidFill>
          </w14:textFill>
        </w:rPr>
        <w:t xml:space="preserve"> 防汛名词术语</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.1 暴雨：是指24小时降雨量超过50毫米的降雨。</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.2 山洪：是指由于暴雨、冰雪融化或拦洪设施泄水等原因，在山区（包括山地、丘陵、岗地）沿河流及溪沟形成的暴涨暴落的洪水及其</w:t>
      </w:r>
      <w:r>
        <w:rPr>
          <w:rFonts w:hint="eastAsia" w:ascii="仿宋_GB2312" w:hAnsi="仿宋" w:eastAsia="仿宋_GB2312" w:cs="宋体"/>
          <w:color w:val="000000" w:themeColor="text1"/>
          <w:kern w:val="0"/>
          <w:sz w:val="32"/>
          <w:szCs w:val="32"/>
          <w:lang w:eastAsia="zh-CN"/>
          <w14:textFill>
            <w14:solidFill>
              <w14:schemeClr w14:val="tx1"/>
            </w14:solidFill>
          </w14:textFill>
        </w:rPr>
        <w:t>伴随</w:t>
      </w:r>
      <w:r>
        <w:rPr>
          <w:rFonts w:hint="eastAsia" w:ascii="仿宋_GB2312" w:hAnsi="仿宋" w:eastAsia="仿宋_GB2312" w:cs="宋体"/>
          <w:color w:val="000000" w:themeColor="text1"/>
          <w:kern w:val="0"/>
          <w:sz w:val="32"/>
          <w:szCs w:val="32"/>
          <w14:textFill>
            <w14:solidFill>
              <w14:schemeClr w14:val="tx1"/>
            </w14:solidFill>
          </w14:textFill>
        </w:rPr>
        <w:t>发生的滑坡、崩塌、泥石流的总称。</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.3 警戒流量（水位）：是指江河漫滩行洪，堤防可能发生险情，需要开始加强防守的流量（水位）。</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.4 保证流量（水位）：是指堤防及其附属工程安全运行的上限水位，堤防的高度、坡度及堤身、堤基质量已达到规划设计标准的河段，其设计洪水水位即为保证流量（水位）。</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.5 洪水预报：是指根据场次暴雨资料及有关水文气象信息，对暴雨形成的洪水过程进行预报。包括流域内一次暴雨的径流量（称降雨产流预报）及其径流过程（称流域汇流预报）。预报项目一般包括洪峰水位或洪峰流量及其出现时间、洪水涨落过程及洪水总量。</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.6 洪水风险图：是指通过资料调查、洪水计算和成果整理，融合地理、社会经济信息、洪水特征信息，以地图形式直观反映某一地区发生洪水后可能淹没的范围和水深，用以分析和预评估不同量级洪水可能造成的风险和危害的工具。</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.7 洪水调度：是指运用防洪工程设施，在时间和空间上重新调节安排江、河、湖、海的洪水量及其水位。在防洪调度中，应充分考虑防洪工程调度规划要求和洪水特性及其演变规律。</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8</w:t>
      </w:r>
      <w:r>
        <w:rPr>
          <w:rFonts w:hint="eastAsia" w:ascii="仿宋_GB2312" w:hAnsi="仿宋" w:eastAsia="仿宋_GB2312" w:cs="宋体"/>
          <w:color w:val="000000" w:themeColor="text1"/>
          <w:kern w:val="0"/>
          <w:sz w:val="32"/>
          <w:szCs w:val="32"/>
          <w14:textFill>
            <w14:solidFill>
              <w14:schemeClr w14:val="tx1"/>
            </w14:solidFill>
          </w14:textFill>
        </w:rPr>
        <w:t xml:space="preserve"> 防汛会商：是指省、市、县领导或省、市、县防汛指挥部机构领导主持召开的防汛汛情分析、工作调度、决策会议。参与的部门和人员主要有省、市、县（区）水行政主管部门、水文、气象、自然资源等相关部门及防汛技术专家组成员等。</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9</w:t>
      </w:r>
      <w:r>
        <w:rPr>
          <w:rFonts w:hint="eastAsia" w:ascii="仿宋_GB2312" w:hAnsi="仿宋" w:eastAsia="仿宋_GB2312" w:cs="宋体"/>
          <w:color w:val="000000" w:themeColor="text1"/>
          <w:kern w:val="0"/>
          <w:sz w:val="32"/>
          <w:szCs w:val="32"/>
          <w14:textFill>
            <w14:solidFill>
              <w14:schemeClr w14:val="tx1"/>
            </w14:solidFill>
          </w14:textFill>
        </w:rPr>
        <w:t xml:space="preserve"> 重大险情：指堤防、水库（水电站、淤地坝、尾矿库）遭受洪水灾害，堤防堤身、水库（水电站、淤地坝、尾矿库）坝体及泄洪设施遭受严重损毁，可能造成堤防决口和水库（水电站、淤地坝、尾矿库）坝体垮坝等险情。</w:t>
      </w:r>
    </w:p>
    <w:p>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.1</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0</w:t>
      </w:r>
      <w:r>
        <w:rPr>
          <w:rFonts w:hint="eastAsia" w:ascii="仿宋_GB2312" w:hAnsi="仿宋" w:eastAsia="仿宋_GB2312" w:cs="宋体"/>
          <w:color w:val="000000" w:themeColor="text1"/>
          <w:kern w:val="0"/>
          <w:sz w:val="32"/>
          <w:szCs w:val="32"/>
          <w14:textFill>
            <w14:solidFill>
              <w14:schemeClr w14:val="tx1"/>
            </w14:solidFill>
          </w14:textFill>
        </w:rPr>
        <w:t xml:space="preserve"> 严重险情：指堤防、水库（水电站、淤地坝、尾矿库）遭受洪水灾害，可能造成堤身发生大范围垮塌和水库（水电站、淤地坝、尾矿库）坝体滑塌、泄洪设施堵塞或垮塌等，严重危急堤防和水库（水电站、淤地坝、尾矿库）安全等</w:t>
      </w:r>
      <w:r>
        <w:rPr>
          <w:rFonts w:hint="eastAsia" w:ascii="仿宋_GB2312" w:hAnsi="仿宋" w:eastAsia="仿宋_GB2312" w:cs="宋体"/>
          <w:color w:val="000000" w:themeColor="text1"/>
          <w:kern w:val="0"/>
          <w:sz w:val="32"/>
          <w:szCs w:val="32"/>
          <w:lang w:eastAsia="zh-CN"/>
          <w14:textFill>
            <w14:solidFill>
              <w14:schemeClr w14:val="tx1"/>
            </w14:solidFill>
          </w14:textFill>
        </w:rPr>
        <w:t>险</w:t>
      </w:r>
      <w:r>
        <w:rPr>
          <w:rFonts w:hint="eastAsia" w:ascii="仿宋_GB2312" w:hAnsi="仿宋" w:eastAsia="仿宋_GB2312" w:cs="宋体"/>
          <w:color w:val="000000" w:themeColor="text1"/>
          <w:kern w:val="0"/>
          <w:sz w:val="32"/>
          <w:szCs w:val="32"/>
          <w14:textFill>
            <w14:solidFill>
              <w14:schemeClr w14:val="tx1"/>
            </w14:solidFill>
          </w14:textFill>
        </w:rPr>
        <w:t>情。</w:t>
      </w:r>
    </w:p>
    <w:p>
      <w:pPr>
        <w:spacing w:line="560" w:lineRule="exact"/>
        <w:ind w:firstLine="640" w:firstLineChars="200"/>
        <w:rPr>
          <w:rFonts w:hint="eastAsia" w:ascii="仿宋_GB2312" w:hAnsi="宋体" w:eastAsia="仿宋_GB2312"/>
          <w:sz w:val="32"/>
          <w:szCs w:val="32"/>
        </w:rPr>
      </w:pPr>
      <w:r>
        <w:rPr>
          <w:rFonts w:hint="eastAsia" w:ascii="仿宋_GB2312" w:hAnsi="仿宋" w:eastAsia="仿宋_GB2312" w:cs="宋体"/>
          <w:color w:val="000000"/>
          <w:kern w:val="0"/>
          <w:sz w:val="32"/>
          <w:szCs w:val="32"/>
          <w:lang w:val="en-US" w:eastAsia="zh-CN"/>
        </w:rPr>
        <w:t>8.1.11</w:t>
      </w:r>
      <w:r>
        <w:rPr>
          <w:rFonts w:hint="eastAsia" w:ascii="仿宋_GB2312" w:hAnsi="仿宋" w:eastAsia="仿宋_GB2312" w:cs="宋体"/>
          <w:color w:val="000000"/>
          <w:kern w:val="0"/>
          <w:sz w:val="32"/>
          <w:szCs w:val="32"/>
        </w:rPr>
        <w:t>洪水级别：</w:t>
      </w:r>
      <w:r>
        <w:rPr>
          <w:rFonts w:hint="eastAsia" w:ascii="仿宋_GB2312" w:hAnsi="宋体" w:eastAsia="仿宋_GB2312"/>
          <w:sz w:val="32"/>
          <w:szCs w:val="32"/>
        </w:rPr>
        <w:t>分为四级：①一般洪水：洪峰流量（水位）或时段最大洪量的重现期在</w:t>
      </w:r>
      <w:r>
        <w:rPr>
          <w:rFonts w:ascii="仿宋_GB2312" w:hAnsi="宋体" w:eastAsia="仿宋_GB2312"/>
          <w:sz w:val="32"/>
          <w:szCs w:val="32"/>
        </w:rPr>
        <w:t>5</w:t>
      </w:r>
      <w:r>
        <w:rPr>
          <w:rFonts w:hint="eastAsia" w:ascii="仿宋_GB2312" w:hAnsi="宋体" w:eastAsia="仿宋_GB2312"/>
          <w:sz w:val="32"/>
          <w:szCs w:val="32"/>
        </w:rPr>
        <w:t>～</w:t>
      </w:r>
      <w:r>
        <w:rPr>
          <w:rFonts w:ascii="仿宋_GB2312" w:hAnsi="宋体" w:eastAsia="仿宋_GB2312"/>
          <w:sz w:val="32"/>
          <w:szCs w:val="32"/>
        </w:rPr>
        <w:t>10</w:t>
      </w:r>
      <w:r>
        <w:rPr>
          <w:rFonts w:hint="eastAsia" w:ascii="仿宋_GB2312" w:hAnsi="宋体" w:eastAsia="仿宋_GB2312"/>
          <w:sz w:val="32"/>
          <w:szCs w:val="32"/>
        </w:rPr>
        <w:t>年一遇的洪水；②较大洪水：洪峰流量（水位）或时段最大洪量的重现期在</w:t>
      </w:r>
      <w:r>
        <w:rPr>
          <w:rFonts w:ascii="仿宋_GB2312" w:hAnsi="宋体" w:eastAsia="仿宋_GB2312"/>
          <w:sz w:val="32"/>
          <w:szCs w:val="32"/>
        </w:rPr>
        <w:t>10</w:t>
      </w:r>
      <w:r>
        <w:rPr>
          <w:rFonts w:hint="eastAsia" w:ascii="仿宋_GB2312" w:hAnsi="宋体" w:eastAsia="仿宋_GB2312"/>
          <w:sz w:val="32"/>
          <w:szCs w:val="32"/>
        </w:rPr>
        <w:t>～</w:t>
      </w:r>
      <w:r>
        <w:rPr>
          <w:rFonts w:ascii="仿宋_GB2312" w:hAnsi="宋体" w:eastAsia="仿宋_GB2312"/>
          <w:sz w:val="32"/>
          <w:szCs w:val="32"/>
        </w:rPr>
        <w:t>20</w:t>
      </w:r>
      <w:r>
        <w:rPr>
          <w:rFonts w:hint="eastAsia" w:ascii="仿宋_GB2312" w:hAnsi="宋体" w:eastAsia="仿宋_GB2312"/>
          <w:sz w:val="32"/>
          <w:szCs w:val="32"/>
        </w:rPr>
        <w:t>年一遇的洪水；③大洪水：洪峰流量（水位）或时段最大洪量的重现期在</w:t>
      </w:r>
      <w:r>
        <w:rPr>
          <w:rFonts w:ascii="仿宋_GB2312" w:hAnsi="宋体" w:eastAsia="仿宋_GB2312"/>
          <w:sz w:val="32"/>
          <w:szCs w:val="32"/>
        </w:rPr>
        <w:t>20</w:t>
      </w:r>
      <w:r>
        <w:rPr>
          <w:rFonts w:hint="eastAsia" w:ascii="仿宋_GB2312" w:hAnsi="宋体" w:eastAsia="仿宋_GB2312"/>
          <w:sz w:val="32"/>
          <w:szCs w:val="32"/>
        </w:rPr>
        <w:t>～</w:t>
      </w:r>
      <w:r>
        <w:rPr>
          <w:rFonts w:ascii="仿宋_GB2312" w:hAnsi="宋体" w:eastAsia="仿宋_GB2312"/>
          <w:sz w:val="32"/>
          <w:szCs w:val="32"/>
        </w:rPr>
        <w:t>50</w:t>
      </w:r>
      <w:r>
        <w:rPr>
          <w:rFonts w:hint="eastAsia" w:ascii="仿宋_GB2312" w:hAnsi="宋体" w:eastAsia="仿宋_GB2312"/>
          <w:sz w:val="32"/>
          <w:szCs w:val="32"/>
        </w:rPr>
        <w:t>年一遇的洪水；④特大洪水：洪峰流量（水位）或时段最大洪量的重现期大于</w:t>
      </w:r>
      <w:r>
        <w:rPr>
          <w:rFonts w:ascii="仿宋_GB2312" w:hAnsi="宋体" w:eastAsia="仿宋_GB2312"/>
          <w:sz w:val="32"/>
          <w:szCs w:val="32"/>
        </w:rPr>
        <w:t>50</w:t>
      </w:r>
      <w:r>
        <w:rPr>
          <w:rFonts w:hint="eastAsia" w:ascii="仿宋_GB2312" w:hAnsi="宋体" w:eastAsia="仿宋_GB2312"/>
          <w:sz w:val="32"/>
          <w:szCs w:val="32"/>
        </w:rPr>
        <w:t>年一遇的洪水。</w:t>
      </w:r>
    </w:p>
    <w:p>
      <w:pPr>
        <w:pStyle w:val="5"/>
        <w:keepNext w:val="0"/>
        <w:keepLines w:val="0"/>
        <w:pageBreakBefore w:val="0"/>
        <w:widowControl w:val="0"/>
        <w:kinsoku/>
        <w:wordWrap/>
        <w:overflowPunct w:val="0"/>
        <w:topLinePunct w:val="0"/>
        <w:autoSpaceDE/>
        <w:autoSpaceDN/>
        <w:bidi w:val="0"/>
        <w:spacing w:before="0" w:after="0" w:line="560" w:lineRule="exact"/>
        <w:ind w:left="0" w:leftChars="0" w:right="0" w:rightChars="0" w:firstLine="642" w:firstLineChars="200"/>
        <w:jc w:val="both"/>
        <w:textAlignment w:val="auto"/>
        <w:outlineLvl w:val="2"/>
        <w:rPr>
          <w:rStyle w:val="17"/>
          <w:rFonts w:hint="eastAsia" w:ascii="楷体_GB2312" w:hAnsi="楷体_GB2312" w:eastAsia="楷体_GB2312" w:cs="楷体_GB2312"/>
          <w:bCs w:val="0"/>
          <w:color w:val="000000" w:themeColor="text1"/>
          <w:lang w:val="en-US" w:eastAsia="zh-CN" w:bidi="ar-SA"/>
          <w14:textFill>
            <w14:solidFill>
              <w14:schemeClr w14:val="tx1"/>
            </w14:solidFill>
          </w14:textFill>
        </w:rPr>
      </w:pPr>
      <w:bookmarkStart w:id="50" w:name="_Toc22266"/>
      <w:bookmarkStart w:id="51" w:name="_Toc15503"/>
      <w:r>
        <w:rPr>
          <w:rStyle w:val="17"/>
          <w:rFonts w:hint="eastAsia" w:ascii="楷体_GB2312" w:hAnsi="楷体_GB2312" w:eastAsia="楷体_GB2312" w:cs="楷体_GB2312"/>
          <w:bCs w:val="0"/>
          <w:color w:val="000000" w:themeColor="text1"/>
          <w:lang w:val="en-US" w:eastAsia="zh-CN" w:bidi="ar-SA"/>
          <w14:textFill>
            <w14:solidFill>
              <w14:schemeClr w14:val="tx1"/>
            </w14:solidFill>
          </w14:textFill>
        </w:rPr>
        <w:t>8.2 附表</w:t>
      </w:r>
      <w:bookmarkEnd w:id="50"/>
      <w:bookmarkEnd w:id="51"/>
    </w:p>
    <w:p>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8.</w:t>
      </w:r>
      <w:r>
        <w:rPr>
          <w:rFonts w:hint="eastAsia" w:ascii="仿宋_GB2312" w:hAnsi="仿宋" w:eastAsia="仿宋_GB2312" w:cs="宋体"/>
          <w:color w:val="000000" w:themeColor="text1"/>
          <w:sz w:val="32"/>
          <w:szCs w:val="32"/>
          <w:lang w:val="en-US" w:eastAsia="zh-CN"/>
          <w14:textFill>
            <w14:solidFill>
              <w14:schemeClr w14:val="tx1"/>
            </w14:solidFill>
          </w14:textFill>
        </w:rPr>
        <w:t>2</w:t>
      </w:r>
      <w:r>
        <w:rPr>
          <w:rFonts w:hint="eastAsia" w:ascii="仿宋_GB2312" w:hAnsi="仿宋" w:eastAsia="仿宋_GB2312" w:cs="宋体"/>
          <w:color w:val="000000" w:themeColor="text1"/>
          <w:sz w:val="32"/>
          <w:szCs w:val="32"/>
          <w14:textFill>
            <w14:solidFill>
              <w14:schemeClr w14:val="tx1"/>
            </w14:solidFill>
          </w14:textFill>
        </w:rPr>
        <w:t>.</w:t>
      </w:r>
      <w:r>
        <w:rPr>
          <w:rFonts w:hint="eastAsia" w:ascii="仿宋_GB2312" w:hAnsi="仿宋" w:eastAsia="仿宋_GB2312" w:cs="宋体"/>
          <w:color w:val="000000" w:themeColor="text1"/>
          <w:sz w:val="32"/>
          <w:szCs w:val="32"/>
          <w:lang w:val="en-US" w:eastAsia="zh-CN"/>
          <w14:textFill>
            <w14:solidFill>
              <w14:schemeClr w14:val="tx1"/>
            </w14:solidFill>
          </w14:textFill>
        </w:rPr>
        <w:t>1</w:t>
      </w:r>
      <w:r>
        <w:rPr>
          <w:rFonts w:hint="eastAsia" w:ascii="仿宋_GB2312" w:hAnsi="仿宋" w:eastAsia="仿宋_GB2312" w:cs="宋体"/>
          <w:color w:val="000000" w:themeColor="text1"/>
          <w:sz w:val="32"/>
          <w:szCs w:val="32"/>
          <w14:textFill>
            <w14:solidFill>
              <w14:schemeClr w14:val="tx1"/>
            </w14:solidFill>
          </w14:textFill>
        </w:rPr>
        <w:t xml:space="preserve"> 眉县南山支流各河流预警级别流量一览表</w:t>
      </w:r>
      <w:r>
        <w:rPr>
          <w:rFonts w:hint="eastAsia" w:ascii="仿宋_GB2312" w:hAnsi="仿宋_GB2312" w:eastAsia="仿宋_GB2312" w:cs="仿宋_GB2312"/>
          <w:b/>
          <w:bCs/>
          <w:color w:val="000000" w:themeColor="text1"/>
          <w:sz w:val="32"/>
          <w:szCs w:val="32"/>
          <w:lang w:val="zh-CN"/>
          <w14:textFill>
            <w14:solidFill>
              <w14:schemeClr w14:val="tx1"/>
            </w14:solidFill>
          </w14:textFill>
        </w:rPr>
        <w:t xml:space="preserve"> </w:t>
      </w:r>
    </w:p>
    <w:p>
      <w:pPr>
        <w:spacing w:line="200" w:lineRule="exact"/>
        <w:jc w:val="center"/>
        <w:rPr>
          <w:rFonts w:hint="eastAsia" w:ascii="仿宋_GB2312" w:hAnsi="仿宋_GB2312" w:eastAsia="仿宋_GB2312" w:cs="仿宋_GB2312"/>
          <w:b/>
          <w:bCs/>
          <w:color w:val="000000" w:themeColor="text1"/>
          <w:sz w:val="32"/>
          <w:szCs w:val="32"/>
          <w:lang w:val="zh-CN"/>
          <w14:textFill>
            <w14:solidFill>
              <w14:schemeClr w14:val="tx1"/>
            </w14:solidFill>
          </w14:textFill>
        </w:rPr>
      </w:pPr>
    </w:p>
    <w:tbl>
      <w:tblPr>
        <w:tblStyle w:val="13"/>
        <w:tblW w:w="8940" w:type="dxa"/>
        <w:jc w:val="center"/>
        <w:tblLayout w:type="fixed"/>
        <w:tblCellMar>
          <w:top w:w="0" w:type="dxa"/>
          <w:left w:w="108" w:type="dxa"/>
          <w:bottom w:w="0" w:type="dxa"/>
          <w:right w:w="108" w:type="dxa"/>
        </w:tblCellMar>
      </w:tblPr>
      <w:tblGrid>
        <w:gridCol w:w="1325"/>
        <w:gridCol w:w="1330"/>
        <w:gridCol w:w="1521"/>
        <w:gridCol w:w="1620"/>
        <w:gridCol w:w="1621"/>
        <w:gridCol w:w="1523"/>
      </w:tblGrid>
      <w:tr>
        <w:tblPrEx>
          <w:tblCellMar>
            <w:top w:w="0" w:type="dxa"/>
            <w:left w:w="108" w:type="dxa"/>
            <w:bottom w:w="0" w:type="dxa"/>
            <w:right w:w="108" w:type="dxa"/>
          </w:tblCellMar>
        </w:tblPrEx>
        <w:trPr>
          <w:cantSplit/>
          <w:trHeight w:val="401" w:hRule="atLeast"/>
          <w:jc w:val="center"/>
        </w:trPr>
        <w:tc>
          <w:tcPr>
            <w:tcW w:w="13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themeColor="text1"/>
                <w:kern w:val="0"/>
                <w:sz w:val="24"/>
                <w14:textFill>
                  <w14:solidFill>
                    <w14:schemeClr w14:val="tx1"/>
                  </w14:solidFill>
                </w14:textFill>
              </w:rPr>
            </w:pPr>
            <w:r>
              <w:rPr>
                <w:rFonts w:hint="eastAsia" w:ascii="仿宋_GB2312" w:eastAsia="仿宋_GB2312" w:cs="仿宋_GB2312"/>
                <w:b/>
                <w:color w:val="000000" w:themeColor="text1"/>
                <w:kern w:val="0"/>
                <w:sz w:val="24"/>
                <w14:textFill>
                  <w14:solidFill>
                    <w14:schemeClr w14:val="tx1"/>
                  </w14:solidFill>
                </w14:textFill>
              </w:rPr>
              <w:t>序号</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b/>
                <w:color w:val="000000" w:themeColor="text1"/>
                <w:kern w:val="0"/>
                <w:sz w:val="24"/>
                <w14:textFill>
                  <w14:solidFill>
                    <w14:schemeClr w14:val="tx1"/>
                  </w14:solidFill>
                </w14:textFill>
              </w:rPr>
            </w:pPr>
            <w:r>
              <w:rPr>
                <w:rFonts w:hint="eastAsia" w:ascii="仿宋_GB2312" w:eastAsia="仿宋_GB2312" w:cs="仿宋_GB2312"/>
                <w:b/>
                <w:color w:val="000000" w:themeColor="text1"/>
                <w:kern w:val="0"/>
                <w:sz w:val="24"/>
                <w14:textFill>
                  <w14:solidFill>
                    <w14:schemeClr w14:val="tx1"/>
                  </w14:solidFill>
                </w14:textFill>
              </w:rPr>
              <w:t>河流名称</w:t>
            </w:r>
          </w:p>
        </w:tc>
        <w:tc>
          <w:tcPr>
            <w:tcW w:w="6285" w:type="dxa"/>
            <w:gridSpan w:val="4"/>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cs="仿宋_GB2312"/>
                <w:color w:val="000000" w:themeColor="text1"/>
                <w:kern w:val="0"/>
                <w:sz w:val="20"/>
                <w:szCs w:val="20"/>
                <w14:textFill>
                  <w14:solidFill>
                    <w14:schemeClr w14:val="tx1"/>
                  </w14:solidFill>
                </w14:textFill>
              </w:rPr>
            </w:pPr>
            <w:r>
              <w:rPr>
                <w:rFonts w:hint="eastAsia" w:ascii="仿宋_GB2312" w:eastAsia="仿宋_GB2312" w:cs="仿宋_GB2312"/>
                <w:b/>
                <w:color w:val="000000" w:themeColor="text1"/>
                <w:kern w:val="0"/>
                <w:sz w:val="24"/>
                <w14:textFill>
                  <w14:solidFill>
                    <w14:schemeClr w14:val="tx1"/>
                  </w14:solidFill>
                </w14:textFill>
              </w:rPr>
              <w:t>预警级别流量（m</w:t>
            </w:r>
            <w:r>
              <w:rPr>
                <w:rFonts w:hint="eastAsia" w:ascii="仿宋_GB2312" w:eastAsia="仿宋_GB2312" w:cs="仿宋_GB2312"/>
                <w:b/>
                <w:color w:val="000000" w:themeColor="text1"/>
                <w:kern w:val="0"/>
                <w:sz w:val="24"/>
                <w:vertAlign w:val="superscript"/>
                <w14:textFill>
                  <w14:solidFill>
                    <w14:schemeClr w14:val="tx1"/>
                  </w14:solidFill>
                </w14:textFill>
              </w:rPr>
              <w:t>3</w:t>
            </w:r>
            <w:r>
              <w:rPr>
                <w:rFonts w:hint="eastAsia" w:ascii="仿宋_GB2312" w:eastAsia="仿宋_GB2312" w:cs="仿宋_GB2312"/>
                <w:b/>
                <w:color w:val="000000" w:themeColor="text1"/>
                <w:kern w:val="0"/>
                <w:sz w:val="24"/>
                <w14:textFill>
                  <w14:solidFill>
                    <w14:schemeClr w14:val="tx1"/>
                  </w14:solidFill>
                </w14:textFill>
              </w:rPr>
              <w:t>/s）</w:t>
            </w:r>
          </w:p>
        </w:tc>
      </w:tr>
      <w:tr>
        <w:tblPrEx>
          <w:tblCellMar>
            <w:top w:w="0" w:type="dxa"/>
            <w:left w:w="108" w:type="dxa"/>
            <w:bottom w:w="0" w:type="dxa"/>
            <w:right w:w="108" w:type="dxa"/>
          </w:tblCellMar>
        </w:tblPrEx>
        <w:trPr>
          <w:cantSplit/>
          <w:trHeight w:val="380"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5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b/>
                <w:color w:val="000000" w:themeColor="text1"/>
                <w:kern w:val="0"/>
                <w:sz w:val="24"/>
                <w14:textFill>
                  <w14:solidFill>
                    <w14:schemeClr w14:val="tx1"/>
                  </w14:solidFill>
                </w14:textFill>
              </w:rPr>
            </w:pPr>
            <w:r>
              <w:rPr>
                <w:rFonts w:hint="eastAsia" w:ascii="仿宋_GB2312" w:eastAsia="仿宋_GB2312" w:cs="仿宋_GB2312"/>
                <w:b/>
                <w:color w:val="000000" w:themeColor="text1"/>
                <w:kern w:val="0"/>
                <w:sz w:val="24"/>
                <w14:textFill>
                  <w14:solidFill>
                    <w14:schemeClr w14:val="tx1"/>
                  </w14:solidFill>
                </w14:textFill>
              </w:rPr>
              <w:t>Ⅰ级</w:t>
            </w:r>
          </w:p>
        </w:tc>
        <w:tc>
          <w:tcPr>
            <w:tcW w:w="162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b/>
                <w:color w:val="000000" w:themeColor="text1"/>
                <w:kern w:val="0"/>
                <w:sz w:val="24"/>
                <w14:textFill>
                  <w14:solidFill>
                    <w14:schemeClr w14:val="tx1"/>
                  </w14:solidFill>
                </w14:textFill>
              </w:rPr>
            </w:pPr>
            <w:r>
              <w:rPr>
                <w:rFonts w:hint="eastAsia" w:ascii="仿宋_GB2312" w:eastAsia="仿宋_GB2312" w:cs="仿宋_GB2312"/>
                <w:b/>
                <w:color w:val="000000" w:themeColor="text1"/>
                <w:kern w:val="0"/>
                <w:sz w:val="24"/>
                <w14:textFill>
                  <w14:solidFill>
                    <w14:schemeClr w14:val="tx1"/>
                  </w14:solidFill>
                </w14:textFill>
              </w:rPr>
              <w:t>Ⅱ级</w:t>
            </w:r>
          </w:p>
        </w:tc>
        <w:tc>
          <w:tcPr>
            <w:tcW w:w="16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b/>
                <w:color w:val="000000" w:themeColor="text1"/>
                <w:kern w:val="0"/>
                <w:sz w:val="24"/>
                <w14:textFill>
                  <w14:solidFill>
                    <w14:schemeClr w14:val="tx1"/>
                  </w14:solidFill>
                </w14:textFill>
              </w:rPr>
            </w:pPr>
            <w:r>
              <w:rPr>
                <w:rFonts w:hint="eastAsia" w:ascii="仿宋_GB2312" w:eastAsia="仿宋_GB2312" w:cs="仿宋_GB2312"/>
                <w:b/>
                <w:color w:val="000000" w:themeColor="text1"/>
                <w:kern w:val="0"/>
                <w:sz w:val="24"/>
                <w14:textFill>
                  <w14:solidFill>
                    <w14:schemeClr w14:val="tx1"/>
                  </w14:solidFill>
                </w14:textFill>
              </w:rPr>
              <w:t>Ⅲ级</w:t>
            </w:r>
          </w:p>
        </w:tc>
        <w:tc>
          <w:tcPr>
            <w:tcW w:w="1523"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b/>
                <w:color w:val="000000" w:themeColor="text1"/>
                <w:kern w:val="0"/>
                <w:sz w:val="24"/>
                <w14:textFill>
                  <w14:solidFill>
                    <w14:schemeClr w14:val="tx1"/>
                  </w14:solidFill>
                </w14:textFill>
              </w:rPr>
            </w:pPr>
            <w:r>
              <w:rPr>
                <w:rFonts w:hint="eastAsia" w:ascii="仿宋_GB2312" w:eastAsia="仿宋_GB2312" w:cs="仿宋_GB2312"/>
                <w:b/>
                <w:color w:val="000000" w:themeColor="text1"/>
                <w:kern w:val="0"/>
                <w:sz w:val="24"/>
                <w14:textFill>
                  <w14:solidFill>
                    <w14:schemeClr w14:val="tx1"/>
                  </w14:solidFill>
                </w14:textFill>
              </w:rPr>
              <w:t>Ⅳ级</w:t>
            </w:r>
          </w:p>
        </w:tc>
      </w:tr>
      <w:tr>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w:t>
            </w:r>
          </w:p>
        </w:tc>
        <w:tc>
          <w:tcPr>
            <w:tcW w:w="133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霸王河</w:t>
            </w:r>
          </w:p>
        </w:tc>
        <w:tc>
          <w:tcPr>
            <w:tcW w:w="15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大于500</w:t>
            </w:r>
          </w:p>
        </w:tc>
        <w:tc>
          <w:tcPr>
            <w:tcW w:w="162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500～350</w:t>
            </w:r>
          </w:p>
        </w:tc>
        <w:tc>
          <w:tcPr>
            <w:tcW w:w="16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120～350</w:t>
            </w:r>
          </w:p>
        </w:tc>
        <w:tc>
          <w:tcPr>
            <w:tcW w:w="1523"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接近120</w:t>
            </w:r>
          </w:p>
        </w:tc>
      </w:tr>
      <w:tr>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2</w:t>
            </w:r>
          </w:p>
        </w:tc>
        <w:tc>
          <w:tcPr>
            <w:tcW w:w="133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东沙河</w:t>
            </w:r>
          </w:p>
        </w:tc>
        <w:tc>
          <w:tcPr>
            <w:tcW w:w="15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大于250</w:t>
            </w:r>
          </w:p>
        </w:tc>
        <w:tc>
          <w:tcPr>
            <w:tcW w:w="162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250～180</w:t>
            </w:r>
          </w:p>
        </w:tc>
        <w:tc>
          <w:tcPr>
            <w:tcW w:w="16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65～180</w:t>
            </w:r>
          </w:p>
        </w:tc>
        <w:tc>
          <w:tcPr>
            <w:tcW w:w="1523"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接近65</w:t>
            </w:r>
          </w:p>
        </w:tc>
      </w:tr>
      <w:tr>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3</w:t>
            </w:r>
          </w:p>
        </w:tc>
        <w:tc>
          <w:tcPr>
            <w:tcW w:w="133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泥峪河</w:t>
            </w:r>
          </w:p>
        </w:tc>
        <w:tc>
          <w:tcPr>
            <w:tcW w:w="15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大于100</w:t>
            </w:r>
          </w:p>
        </w:tc>
        <w:tc>
          <w:tcPr>
            <w:tcW w:w="162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100～80</w:t>
            </w:r>
          </w:p>
        </w:tc>
        <w:tc>
          <w:tcPr>
            <w:tcW w:w="16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20～80</w:t>
            </w:r>
          </w:p>
        </w:tc>
        <w:tc>
          <w:tcPr>
            <w:tcW w:w="1523"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接近20</w:t>
            </w:r>
          </w:p>
        </w:tc>
      </w:tr>
      <w:tr>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4</w:t>
            </w:r>
          </w:p>
        </w:tc>
        <w:tc>
          <w:tcPr>
            <w:tcW w:w="133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大镇河</w:t>
            </w:r>
          </w:p>
        </w:tc>
        <w:tc>
          <w:tcPr>
            <w:tcW w:w="15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大于80</w:t>
            </w:r>
          </w:p>
        </w:tc>
        <w:tc>
          <w:tcPr>
            <w:tcW w:w="162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80～50</w:t>
            </w:r>
          </w:p>
        </w:tc>
        <w:tc>
          <w:tcPr>
            <w:tcW w:w="16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15～50</w:t>
            </w:r>
          </w:p>
        </w:tc>
        <w:tc>
          <w:tcPr>
            <w:tcW w:w="1523"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接近15</w:t>
            </w:r>
          </w:p>
        </w:tc>
      </w:tr>
      <w:tr>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5</w:t>
            </w:r>
          </w:p>
        </w:tc>
        <w:tc>
          <w:tcPr>
            <w:tcW w:w="133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远门河</w:t>
            </w:r>
          </w:p>
        </w:tc>
        <w:tc>
          <w:tcPr>
            <w:tcW w:w="15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大于50</w:t>
            </w:r>
          </w:p>
        </w:tc>
        <w:tc>
          <w:tcPr>
            <w:tcW w:w="162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50～30</w:t>
            </w:r>
          </w:p>
        </w:tc>
        <w:tc>
          <w:tcPr>
            <w:tcW w:w="16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15～30</w:t>
            </w:r>
          </w:p>
        </w:tc>
        <w:tc>
          <w:tcPr>
            <w:tcW w:w="1523"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接近15</w:t>
            </w:r>
          </w:p>
        </w:tc>
      </w:tr>
      <w:tr>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6</w:t>
            </w:r>
          </w:p>
        </w:tc>
        <w:tc>
          <w:tcPr>
            <w:tcW w:w="133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黑峪河</w:t>
            </w:r>
          </w:p>
        </w:tc>
        <w:tc>
          <w:tcPr>
            <w:tcW w:w="15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大于120</w:t>
            </w:r>
          </w:p>
        </w:tc>
        <w:tc>
          <w:tcPr>
            <w:tcW w:w="162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120～100</w:t>
            </w:r>
          </w:p>
        </w:tc>
        <w:tc>
          <w:tcPr>
            <w:tcW w:w="16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40～100</w:t>
            </w:r>
          </w:p>
        </w:tc>
        <w:tc>
          <w:tcPr>
            <w:tcW w:w="1523"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接近40</w:t>
            </w:r>
          </w:p>
        </w:tc>
      </w:tr>
      <w:tr>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7</w:t>
            </w:r>
          </w:p>
        </w:tc>
        <w:tc>
          <w:tcPr>
            <w:tcW w:w="133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西沙河</w:t>
            </w:r>
          </w:p>
        </w:tc>
        <w:tc>
          <w:tcPr>
            <w:tcW w:w="15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大于120</w:t>
            </w:r>
          </w:p>
        </w:tc>
        <w:tc>
          <w:tcPr>
            <w:tcW w:w="162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120～100</w:t>
            </w:r>
          </w:p>
        </w:tc>
        <w:tc>
          <w:tcPr>
            <w:tcW w:w="16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lang w:val="en-US" w:eastAsia="zh-CN"/>
                <w14:textFill>
                  <w14:solidFill>
                    <w14:schemeClr w14:val="tx1"/>
                  </w14:solidFill>
                </w14:textFill>
              </w:rPr>
              <w:t>50</w:t>
            </w:r>
            <w:r>
              <w:rPr>
                <w:rFonts w:hint="eastAsia" w:ascii="仿宋_GB2312" w:eastAsia="仿宋_GB2312" w:cs="仿宋_GB2312"/>
                <w:color w:val="000000" w:themeColor="text1"/>
                <w:kern w:val="0"/>
                <w:sz w:val="24"/>
                <w14:textFill>
                  <w14:solidFill>
                    <w14:schemeClr w14:val="tx1"/>
                  </w14:solidFill>
                </w14:textFill>
              </w:rPr>
              <w:t>～100</w:t>
            </w:r>
          </w:p>
        </w:tc>
        <w:tc>
          <w:tcPr>
            <w:tcW w:w="1523" w:type="dxa"/>
            <w:tcBorders>
              <w:top w:val="nil"/>
              <w:left w:val="single" w:color="auto" w:sz="4" w:space="0"/>
              <w:bottom w:val="single" w:color="auto" w:sz="4" w:space="0"/>
              <w:right w:val="single" w:color="auto" w:sz="4" w:space="0"/>
            </w:tcBorders>
            <w:vAlign w:val="bottom"/>
          </w:tcPr>
          <w:p>
            <w:pPr>
              <w:widowControl/>
              <w:jc w:val="center"/>
              <w:rPr>
                <w:rFonts w:hint="default" w:ascii="仿宋_GB2312" w:eastAsia="仿宋_GB2312" w:cs="仿宋_GB2312"/>
                <w:color w:val="000000" w:themeColor="text1"/>
                <w:kern w:val="0"/>
                <w:sz w:val="24"/>
                <w:lang w:val="en-US" w:eastAsia="zh-CN"/>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w:t>
            </w:r>
            <w:r>
              <w:rPr>
                <w:rFonts w:hint="eastAsia" w:ascii="仿宋_GB2312" w:eastAsia="仿宋_GB2312" w:cs="仿宋_GB2312"/>
                <w:color w:val="000000" w:themeColor="text1"/>
                <w:kern w:val="0"/>
                <w:sz w:val="24"/>
                <w:lang w:val="en-US" w:eastAsia="zh-CN"/>
                <w14:textFill>
                  <w14:solidFill>
                    <w14:schemeClr w14:val="tx1"/>
                  </w14:solidFill>
                </w14:textFill>
              </w:rPr>
              <w:t>50</w:t>
            </w:r>
          </w:p>
        </w:tc>
      </w:tr>
      <w:tr>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8</w:t>
            </w:r>
          </w:p>
        </w:tc>
        <w:tc>
          <w:tcPr>
            <w:tcW w:w="133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汤峪河</w:t>
            </w:r>
          </w:p>
        </w:tc>
        <w:tc>
          <w:tcPr>
            <w:tcW w:w="15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大于250</w:t>
            </w:r>
          </w:p>
        </w:tc>
        <w:tc>
          <w:tcPr>
            <w:tcW w:w="162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250～200</w:t>
            </w:r>
          </w:p>
        </w:tc>
        <w:tc>
          <w:tcPr>
            <w:tcW w:w="16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100～200</w:t>
            </w:r>
          </w:p>
        </w:tc>
        <w:tc>
          <w:tcPr>
            <w:tcW w:w="1523"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接近100</w:t>
            </w:r>
          </w:p>
        </w:tc>
      </w:tr>
      <w:tr>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9</w:t>
            </w:r>
          </w:p>
        </w:tc>
        <w:tc>
          <w:tcPr>
            <w:tcW w:w="133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见子河</w:t>
            </w:r>
          </w:p>
        </w:tc>
        <w:tc>
          <w:tcPr>
            <w:tcW w:w="15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大于120</w:t>
            </w:r>
          </w:p>
        </w:tc>
        <w:tc>
          <w:tcPr>
            <w:tcW w:w="162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120～100</w:t>
            </w:r>
          </w:p>
        </w:tc>
        <w:tc>
          <w:tcPr>
            <w:tcW w:w="16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30～100</w:t>
            </w:r>
          </w:p>
        </w:tc>
        <w:tc>
          <w:tcPr>
            <w:tcW w:w="1523"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接近30</w:t>
            </w:r>
          </w:p>
        </w:tc>
      </w:tr>
      <w:tr>
        <w:tblPrEx>
          <w:tblCellMar>
            <w:top w:w="0" w:type="dxa"/>
            <w:left w:w="108" w:type="dxa"/>
            <w:bottom w:w="0" w:type="dxa"/>
            <w:right w:w="108" w:type="dxa"/>
          </w:tblCellMar>
        </w:tblPrEx>
        <w:trPr>
          <w:trHeight w:val="392" w:hRule="atLeast"/>
          <w:jc w:val="center"/>
        </w:trPr>
        <w:tc>
          <w:tcPr>
            <w:tcW w:w="1325"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10</w:t>
            </w:r>
          </w:p>
        </w:tc>
        <w:tc>
          <w:tcPr>
            <w:tcW w:w="133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甘泉河</w:t>
            </w:r>
          </w:p>
        </w:tc>
        <w:tc>
          <w:tcPr>
            <w:tcW w:w="15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大于70</w:t>
            </w:r>
          </w:p>
        </w:tc>
        <w:tc>
          <w:tcPr>
            <w:tcW w:w="1620"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70～50</w:t>
            </w:r>
          </w:p>
        </w:tc>
        <w:tc>
          <w:tcPr>
            <w:tcW w:w="1621"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15～50</w:t>
            </w:r>
          </w:p>
        </w:tc>
        <w:tc>
          <w:tcPr>
            <w:tcW w:w="1523"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接近15</w:t>
            </w:r>
          </w:p>
        </w:tc>
      </w:tr>
    </w:tbl>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val="0"/>
        <w:snapToGrid w:val="0"/>
        <w:spacing w:line="120" w:lineRule="exact"/>
        <w:ind w:left="0" w:leftChars="0" w:right="0" w:rightChars="0" w:firstLine="0" w:firstLineChars="0"/>
        <w:jc w:val="both"/>
        <w:textAlignment w:val="baseline"/>
        <w:outlineLvl w:val="9"/>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mallCaps/>
          <w:color w:val="000000"/>
          <w:kern w:val="0"/>
          <w:sz w:val="44"/>
          <w:szCs w:val="44"/>
          <w:lang w:eastAsia="zh-CN"/>
        </w:rPr>
      </w:pPr>
      <w:bookmarkStart w:id="52" w:name="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mallCaps/>
          <w:color w:val="000000"/>
          <w:kern w:val="0"/>
          <w:sz w:val="44"/>
          <w:szCs w:val="44"/>
          <w:lang w:eastAsia="zh-CN"/>
        </w:rPr>
      </w:pPr>
      <w:r>
        <w:rPr>
          <w:rFonts w:hint="eastAsia" w:ascii="方正小标宋简体" w:hAnsi="方正小标宋简体" w:eastAsia="方正小标宋简体" w:cs="方正小标宋简体"/>
          <w:smallCaps/>
          <w:color w:val="000000"/>
          <w:kern w:val="0"/>
          <w:sz w:val="44"/>
          <w:szCs w:val="44"/>
          <w:lang w:eastAsia="zh-CN"/>
        </w:rPr>
        <w:t>眉县抗旱应急预案</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3" w:firstLineChars="198"/>
        <w:jc w:val="both"/>
        <w:textAlignment w:val="auto"/>
        <w:outlineLvl w:val="9"/>
        <w:rPr>
          <w:rFonts w:hint="eastAsia" w:ascii="黑体" w:eastAsia="黑体" w:cs="Arial"/>
          <w:smallCaps/>
          <w:color w:val="000000"/>
          <w:kern w:val="0"/>
          <w:sz w:val="32"/>
          <w:szCs w:val="32"/>
          <w:highlight w:val="none"/>
        </w:rPr>
      </w:pPr>
      <w:r>
        <w:rPr>
          <w:rFonts w:hint="eastAsia" w:ascii="黑体" w:eastAsia="黑体" w:cs="Arial"/>
          <w:smallCaps/>
          <w:color w:val="000000"/>
          <w:kern w:val="0"/>
          <w:sz w:val="32"/>
          <w:szCs w:val="32"/>
          <w:highlight w:val="none"/>
        </w:rPr>
        <w:t>1</w:t>
      </w:r>
      <w:r>
        <w:rPr>
          <w:rFonts w:hint="eastAsia" w:ascii="黑体" w:eastAsia="黑体" w:cs="Arial"/>
          <w:smallCaps/>
          <w:color w:val="000000"/>
          <w:kern w:val="0"/>
          <w:sz w:val="32"/>
          <w:szCs w:val="32"/>
          <w:highlight w:val="none"/>
          <w:lang w:val="en-US" w:eastAsia="zh-CN"/>
        </w:rPr>
        <w:t>.</w:t>
      </w:r>
      <w:r>
        <w:rPr>
          <w:rFonts w:hint="eastAsia" w:ascii="黑体" w:eastAsia="黑体" w:cs="Arial"/>
          <w:smallCaps/>
          <w:color w:val="000000"/>
          <w:kern w:val="0"/>
          <w:sz w:val="32"/>
          <w:szCs w:val="32"/>
          <w:highlight w:val="none"/>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eastAsia="楷体_GB2312" w:cs="Arial"/>
          <w:b/>
          <w:bCs w:val="0"/>
          <w:color w:val="000000"/>
          <w:kern w:val="0"/>
          <w:sz w:val="32"/>
          <w:szCs w:val="21"/>
          <w:highlight w:val="none"/>
        </w:rPr>
      </w:pPr>
      <w:r>
        <w:rPr>
          <w:rFonts w:hint="eastAsia" w:ascii="楷体_GB2312" w:eastAsia="楷体_GB2312" w:cs="Arial"/>
          <w:b/>
          <w:bCs w:val="0"/>
          <w:color w:val="000000"/>
          <w:kern w:val="0"/>
          <w:sz w:val="32"/>
          <w:szCs w:val="21"/>
          <w:highlight w:val="none"/>
        </w:rPr>
        <w:t>1.1</w:t>
      </w:r>
      <w:bookmarkEnd w:id="52"/>
      <w:r>
        <w:rPr>
          <w:rFonts w:hint="eastAsia" w:ascii="楷体_GB2312" w:eastAsia="楷体_GB2312" w:cs="Arial"/>
          <w:b/>
          <w:bCs w:val="0"/>
          <w:color w:val="000000"/>
          <w:kern w:val="0"/>
          <w:sz w:val="32"/>
          <w:szCs w:val="21"/>
          <w:highlight w:val="none"/>
        </w:rPr>
        <w:t xml:space="preserve"> 编制目的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s="Arial"/>
          <w:color w:val="000000"/>
          <w:kern w:val="0"/>
          <w:sz w:val="32"/>
          <w:szCs w:val="21"/>
          <w:highlight w:val="none"/>
        </w:rPr>
        <w:t>有效做好干旱灾害防</w:t>
      </w:r>
      <w:r>
        <w:rPr>
          <w:rFonts w:hint="eastAsia" w:ascii="仿宋_GB2312" w:eastAsia="仿宋_GB2312" w:cs="Arial"/>
          <w:color w:val="000000"/>
          <w:kern w:val="0"/>
          <w:sz w:val="32"/>
          <w:szCs w:val="21"/>
          <w:highlight w:val="none"/>
          <w:lang w:eastAsia="zh-CN"/>
        </w:rPr>
        <w:t>抗</w:t>
      </w:r>
      <w:r>
        <w:rPr>
          <w:rFonts w:hint="eastAsia" w:ascii="仿宋_GB2312" w:eastAsia="仿宋_GB2312" w:cs="Arial"/>
          <w:color w:val="000000"/>
          <w:kern w:val="0"/>
          <w:sz w:val="32"/>
          <w:szCs w:val="21"/>
          <w:highlight w:val="none"/>
        </w:rPr>
        <w:t>工作，促进我县抗旱减灾工作科学、规范、有序进行，最大限度减轻旱灾损失，保障经济社会</w:t>
      </w:r>
      <w:r>
        <w:rPr>
          <w:rFonts w:hint="eastAsia" w:ascii="仿宋_GB2312" w:eastAsia="仿宋_GB2312" w:cs="Arial"/>
          <w:color w:val="000000"/>
          <w:kern w:val="0"/>
          <w:sz w:val="32"/>
          <w:szCs w:val="21"/>
          <w:highlight w:val="none"/>
          <w:lang w:eastAsia="zh-CN"/>
        </w:rPr>
        <w:t>高质量发展</w:t>
      </w:r>
      <w:r>
        <w:rPr>
          <w:rFonts w:hint="eastAsia" w:ascii="仿宋_GB2312" w:eastAsia="仿宋_GB2312" w:cs="Arial"/>
          <w:color w:val="000000"/>
          <w:kern w:val="0"/>
          <w:sz w:val="32"/>
          <w:szCs w:val="21"/>
          <w:highlight w:val="none"/>
        </w:rPr>
        <w:t>。</w:t>
      </w:r>
      <w:bookmarkStart w:id="53" w:name="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eastAsia="楷体_GB2312" w:cs="Arial"/>
          <w:b/>
          <w:bCs w:val="0"/>
          <w:color w:val="000000"/>
          <w:kern w:val="0"/>
          <w:sz w:val="32"/>
          <w:szCs w:val="21"/>
          <w:highlight w:val="none"/>
        </w:rPr>
      </w:pPr>
      <w:r>
        <w:rPr>
          <w:rFonts w:hint="eastAsia" w:ascii="楷体_GB2312" w:eastAsia="楷体_GB2312" w:cs="Arial"/>
          <w:b/>
          <w:bCs w:val="0"/>
          <w:smallCaps/>
          <w:color w:val="000000"/>
          <w:kern w:val="0"/>
          <w:sz w:val="32"/>
          <w:szCs w:val="18"/>
          <w:highlight w:val="none"/>
        </w:rPr>
        <w:t>1.2　</w:t>
      </w:r>
      <w:bookmarkEnd w:id="53"/>
      <w:r>
        <w:rPr>
          <w:rFonts w:hint="eastAsia" w:ascii="楷体_GB2312" w:eastAsia="楷体_GB2312" w:cs="Arial"/>
          <w:b/>
          <w:bCs w:val="0"/>
          <w:color w:val="000000"/>
          <w:kern w:val="0"/>
          <w:sz w:val="32"/>
          <w:szCs w:val="21"/>
          <w:highlight w:val="none"/>
        </w:rPr>
        <w:t>编制依据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s="Arial"/>
          <w:color w:val="000000"/>
          <w:kern w:val="0"/>
          <w:sz w:val="32"/>
          <w:szCs w:val="21"/>
          <w:highlight w:val="none"/>
        </w:rPr>
        <w:t>依据</w:t>
      </w:r>
      <w:r>
        <w:rPr>
          <w:rFonts w:hint="eastAsia" w:ascii="仿宋_GB2312" w:eastAsia="仿宋_GB2312"/>
          <w:color w:val="000000"/>
          <w:sz w:val="32"/>
          <w:szCs w:val="30"/>
          <w:highlight w:val="none"/>
        </w:rPr>
        <w:t>《中华人民共和国突发事件应对法》</w:t>
      </w:r>
      <w:r>
        <w:rPr>
          <w:rFonts w:hint="eastAsia" w:ascii="仿宋_GB2312" w:eastAsia="仿宋_GB2312" w:cs="Arial"/>
          <w:color w:val="000000"/>
          <w:kern w:val="0"/>
          <w:sz w:val="32"/>
          <w:szCs w:val="21"/>
          <w:highlight w:val="none"/>
        </w:rPr>
        <w:t>《中华人民共和国水法》</w:t>
      </w:r>
      <w:r>
        <w:rPr>
          <w:rFonts w:hint="eastAsia" w:ascii="仿宋_GB2312" w:eastAsia="仿宋_GB2312"/>
          <w:color w:val="000000"/>
          <w:sz w:val="32"/>
          <w:highlight w:val="none"/>
        </w:rPr>
        <w:t>《中华人民共和国抗旱条例》</w:t>
      </w:r>
      <w:r>
        <w:rPr>
          <w:rFonts w:hint="eastAsia" w:ascii="仿宋_GB2312" w:eastAsia="仿宋_GB2312" w:cs="Arial"/>
          <w:color w:val="000000"/>
          <w:kern w:val="0"/>
          <w:sz w:val="32"/>
          <w:szCs w:val="21"/>
          <w:highlight w:val="none"/>
        </w:rPr>
        <w:t>《国家防汛抗旱应急预案》</w:t>
      </w:r>
      <w:r>
        <w:rPr>
          <w:rFonts w:hint="eastAsia" w:ascii="仿宋_GB2312" w:eastAsia="仿宋_GB2312"/>
          <w:color w:val="000000"/>
          <w:sz w:val="32"/>
          <w:szCs w:val="30"/>
          <w:highlight w:val="none"/>
        </w:rPr>
        <w:t>《</w:t>
      </w:r>
      <w:r>
        <w:rPr>
          <w:rFonts w:hint="eastAsia" w:ascii="仿宋_GB2312" w:eastAsia="仿宋_GB2312"/>
          <w:color w:val="000000"/>
          <w:sz w:val="32"/>
          <w:szCs w:val="30"/>
          <w:highlight w:val="none"/>
        </w:rPr>
        <w:fldChar w:fldCharType="begin"/>
      </w:r>
      <w:r>
        <w:rPr>
          <w:rFonts w:hint="eastAsia" w:ascii="仿宋_GB2312" w:eastAsia="仿宋_GB2312"/>
          <w:color w:val="000000"/>
          <w:sz w:val="32"/>
          <w:szCs w:val="30"/>
          <w:highlight w:val="none"/>
        </w:rPr>
        <w:instrText xml:space="preserve">HYPERLINK "http://code.fabao365.com/search/wd=%E9%99%95%E8%A5%BF%E7%9C%81%E5%AE%9E%E6%96%BD%E4%B8%AD%E5%8D%8E%E4%BA%BA%E6%B0%91%E5%85%B1%E5%92%8C%E5%9B%BD%E9%98%B2%E6%B4%AA%E6%B3%95%E5%8A%9E%E6%B3%95" \o "搜索：陕西省实施中华人民共和国防洪法办法\" \\t \"_blank"</w:instrText>
      </w:r>
      <w:r>
        <w:rPr>
          <w:rFonts w:hint="eastAsia" w:ascii="仿宋_GB2312" w:eastAsia="仿宋_GB2312"/>
          <w:color w:val="000000"/>
          <w:sz w:val="32"/>
          <w:szCs w:val="30"/>
          <w:highlight w:val="none"/>
        </w:rPr>
        <w:fldChar w:fldCharType="separate"/>
      </w:r>
      <w:r>
        <w:rPr>
          <w:rFonts w:hint="eastAsia" w:ascii="仿宋_GB2312" w:eastAsia="仿宋_GB2312"/>
          <w:color w:val="000000"/>
          <w:sz w:val="32"/>
          <w:szCs w:val="30"/>
          <w:highlight w:val="none"/>
        </w:rPr>
        <w:t>陕西省实施〈中华人民共和国</w:t>
      </w:r>
      <w:r>
        <w:rPr>
          <w:rFonts w:hint="eastAsia" w:ascii="仿宋_GB2312" w:eastAsia="仿宋_GB2312"/>
          <w:color w:val="000000"/>
          <w:sz w:val="32"/>
          <w:szCs w:val="30"/>
          <w:highlight w:val="none"/>
          <w:lang w:eastAsia="zh-CN"/>
        </w:rPr>
        <w:t>抗旱条例</w:t>
      </w:r>
      <w:r>
        <w:rPr>
          <w:rFonts w:hint="eastAsia" w:ascii="仿宋_GB2312" w:eastAsia="仿宋_GB2312"/>
          <w:color w:val="000000"/>
          <w:sz w:val="32"/>
          <w:szCs w:val="30"/>
          <w:highlight w:val="none"/>
        </w:rPr>
        <w:t>〉</w:t>
      </w:r>
      <w:r>
        <w:rPr>
          <w:rFonts w:hint="eastAsia" w:ascii="仿宋_GB2312" w:eastAsia="仿宋_GB2312"/>
          <w:color w:val="000000"/>
          <w:sz w:val="32"/>
          <w:szCs w:val="30"/>
          <w:highlight w:val="none"/>
          <w:lang w:eastAsia="zh-CN"/>
        </w:rPr>
        <w:t>细</w:t>
      </w:r>
      <w:r>
        <w:rPr>
          <w:rFonts w:hint="eastAsia" w:ascii="仿宋_GB2312" w:eastAsia="仿宋_GB2312"/>
          <w:color w:val="000000"/>
          <w:sz w:val="32"/>
          <w:szCs w:val="30"/>
          <w:highlight w:val="none"/>
        </w:rPr>
        <w:fldChar w:fldCharType="end"/>
      </w:r>
      <w:r>
        <w:rPr>
          <w:rFonts w:hint="eastAsia" w:ascii="仿宋_GB2312" w:eastAsia="仿宋_GB2312"/>
          <w:color w:val="000000"/>
          <w:sz w:val="32"/>
          <w:szCs w:val="30"/>
          <w:highlight w:val="none"/>
          <w:lang w:eastAsia="zh-CN"/>
        </w:rPr>
        <w:t>则</w:t>
      </w:r>
      <w:r>
        <w:rPr>
          <w:rFonts w:hint="eastAsia" w:ascii="仿宋_GB2312" w:eastAsia="仿宋_GB2312"/>
          <w:color w:val="000000"/>
          <w:sz w:val="32"/>
          <w:szCs w:val="30"/>
          <w:highlight w:val="none"/>
        </w:rPr>
        <w:t>》</w:t>
      </w:r>
      <w:r>
        <w:rPr>
          <w:rFonts w:hint="eastAsia" w:ascii="仿宋_GB2312" w:eastAsia="仿宋_GB2312"/>
          <w:color w:val="000000"/>
          <w:sz w:val="32"/>
          <w:szCs w:val="30"/>
          <w:highlight w:val="none"/>
          <w:lang w:eastAsia="zh-CN"/>
        </w:rPr>
        <w:t>《陕西省抗旱应急预案》《宝鸡市抗旱应急预案》</w:t>
      </w:r>
      <w:r>
        <w:rPr>
          <w:rFonts w:hint="eastAsia" w:ascii="仿宋_GB2312" w:eastAsia="仿宋_GB2312" w:cs="Arial"/>
          <w:color w:val="000000"/>
          <w:kern w:val="0"/>
          <w:sz w:val="32"/>
          <w:szCs w:val="21"/>
          <w:highlight w:val="none"/>
        </w:rPr>
        <w:t>等</w:t>
      </w:r>
      <w:r>
        <w:rPr>
          <w:rFonts w:hint="eastAsia" w:ascii="仿宋_GB2312" w:eastAsia="仿宋_GB2312"/>
          <w:color w:val="000000"/>
          <w:sz w:val="32"/>
          <w:highlight w:val="none"/>
        </w:rPr>
        <w:t>法律、法规</w:t>
      </w:r>
      <w:r>
        <w:rPr>
          <w:rFonts w:hint="eastAsia" w:ascii="仿宋_GB2312" w:eastAsia="仿宋_GB2312"/>
          <w:color w:val="000000"/>
          <w:sz w:val="32"/>
          <w:highlight w:val="none"/>
          <w:lang w:eastAsia="zh-CN"/>
        </w:rPr>
        <w:t>和</w:t>
      </w:r>
      <w:r>
        <w:rPr>
          <w:rFonts w:hint="eastAsia" w:ascii="仿宋_GB2312" w:eastAsia="仿宋_GB2312" w:cs="Arial"/>
          <w:color w:val="000000"/>
          <w:kern w:val="0"/>
          <w:sz w:val="32"/>
          <w:szCs w:val="21"/>
          <w:highlight w:val="none"/>
        </w:rPr>
        <w:t>规定，结合我县实际情况，制定本预案。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eastAsia="楷体_GB2312" w:cs="Arial"/>
          <w:b/>
          <w:bCs w:val="0"/>
          <w:smallCaps/>
          <w:color w:val="000000"/>
          <w:kern w:val="0"/>
          <w:sz w:val="32"/>
          <w:szCs w:val="18"/>
          <w:highlight w:val="none"/>
        </w:rPr>
      </w:pPr>
      <w:bookmarkStart w:id="54" w:name="3"/>
      <w:r>
        <w:rPr>
          <w:rFonts w:hint="eastAsia" w:ascii="楷体_GB2312" w:eastAsia="楷体_GB2312" w:cs="Arial"/>
          <w:b/>
          <w:bCs w:val="0"/>
          <w:smallCaps/>
          <w:color w:val="000000"/>
          <w:kern w:val="0"/>
          <w:sz w:val="32"/>
          <w:szCs w:val="18"/>
          <w:highlight w:val="none"/>
        </w:rPr>
        <w:t>1.3　</w:t>
      </w:r>
      <w:bookmarkEnd w:id="54"/>
      <w:r>
        <w:rPr>
          <w:rFonts w:hint="eastAsia" w:ascii="楷体_GB2312" w:eastAsia="楷体_GB2312" w:cs="Arial"/>
          <w:b/>
          <w:bCs w:val="0"/>
          <w:smallCaps/>
          <w:color w:val="000000"/>
          <w:kern w:val="0"/>
          <w:sz w:val="32"/>
          <w:szCs w:val="18"/>
          <w:highlight w:val="none"/>
        </w:rPr>
        <w:t>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mallCaps/>
          <w:color w:val="000000"/>
          <w:sz w:val="32"/>
          <w:highlight w:val="none"/>
        </w:rPr>
      </w:pPr>
      <w:r>
        <w:rPr>
          <w:rFonts w:hint="eastAsia" w:ascii="仿宋_GB2312" w:eastAsia="仿宋_GB2312" w:cs="Arial"/>
          <w:color w:val="000000"/>
          <w:kern w:val="0"/>
          <w:sz w:val="32"/>
          <w:szCs w:val="21"/>
          <w:highlight w:val="none"/>
        </w:rPr>
        <w:t>本预案适用于我县行政区域内所发生干旱灾害的预防和应急处置。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eastAsia="楷体_GB2312" w:cs="Arial"/>
          <w:b/>
          <w:bCs w:val="0"/>
          <w:smallCaps/>
          <w:color w:val="000000"/>
          <w:kern w:val="0"/>
          <w:sz w:val="32"/>
          <w:szCs w:val="18"/>
          <w:highlight w:val="none"/>
        </w:rPr>
      </w:pPr>
      <w:bookmarkStart w:id="55" w:name="4"/>
      <w:r>
        <w:rPr>
          <w:rFonts w:hint="eastAsia" w:ascii="楷体_GB2312" w:eastAsia="楷体_GB2312" w:cs="Arial"/>
          <w:b/>
          <w:bCs w:val="0"/>
          <w:smallCaps/>
          <w:color w:val="000000"/>
          <w:kern w:val="0"/>
          <w:sz w:val="32"/>
          <w:szCs w:val="18"/>
          <w:highlight w:val="none"/>
        </w:rPr>
        <w:t>1.4　</w:t>
      </w:r>
      <w:bookmarkEnd w:id="55"/>
      <w:r>
        <w:rPr>
          <w:rFonts w:hint="eastAsia" w:ascii="楷体_GB2312" w:eastAsia="楷体_GB2312" w:cs="Arial"/>
          <w:b/>
          <w:bCs w:val="0"/>
          <w:smallCaps/>
          <w:color w:val="000000"/>
          <w:kern w:val="0"/>
          <w:sz w:val="32"/>
          <w:szCs w:val="18"/>
          <w:highlight w:val="none"/>
        </w:rPr>
        <w:t>工作原则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highlight w:val="none"/>
        </w:rPr>
      </w:pPr>
      <w:r>
        <w:rPr>
          <w:rFonts w:hint="eastAsia" w:ascii="仿宋_GB2312" w:eastAsia="仿宋_GB2312"/>
          <w:color w:val="000000"/>
          <w:sz w:val="32"/>
          <w:highlight w:val="none"/>
        </w:rPr>
        <w:t>1.4.1　</w:t>
      </w:r>
      <w:r>
        <w:rPr>
          <w:rFonts w:hint="eastAsia" w:ascii="仿宋_GB2312" w:eastAsia="仿宋_GB2312"/>
          <w:color w:val="000000"/>
          <w:sz w:val="32"/>
          <w:highlight w:val="none"/>
          <w:lang w:eastAsia="zh-CN"/>
        </w:rPr>
        <w:t>以习近平新时代中国特色社会主义思想为指导，坚持人民至上、生命至上，把确保群众生命安全始终作为抗旱首要目标任务</w:t>
      </w:r>
      <w:r>
        <w:rPr>
          <w:rFonts w:hint="eastAsia" w:ascii="仿宋_GB2312" w:eastAsia="仿宋_GB2312"/>
          <w:color w:val="000000"/>
          <w:sz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highlight w:val="none"/>
        </w:rPr>
      </w:pPr>
      <w:r>
        <w:rPr>
          <w:rFonts w:hint="eastAsia" w:ascii="仿宋_GB2312" w:eastAsia="仿宋_GB2312"/>
          <w:color w:val="000000"/>
          <w:sz w:val="32"/>
          <w:highlight w:val="none"/>
        </w:rPr>
        <w:t>1.4.2　抗旱工作实行行政首长负责制，统一指挥，部门协作，分级负责。</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rPr>
          <w:rFonts w:hint="default" w:ascii="仿宋_GB2312" w:hAnsi="Times New Roman" w:eastAsia="仿宋_GB2312" w:cs="Times New Roman"/>
          <w:b w:val="0"/>
          <w:bCs w:val="0"/>
          <w:color w:val="000000"/>
          <w:kern w:val="2"/>
          <w:sz w:val="32"/>
          <w:szCs w:val="24"/>
          <w:highlight w:val="none"/>
          <w:lang w:val="en-US" w:eastAsia="zh-CN" w:bidi="ar-SA"/>
        </w:rPr>
      </w:pPr>
      <w:r>
        <w:rPr>
          <w:rFonts w:hint="eastAsia" w:ascii="仿宋_GB2312" w:hAnsi="Times New Roman" w:eastAsia="仿宋_GB2312" w:cs="Times New Roman"/>
          <w:b w:val="0"/>
          <w:bCs w:val="0"/>
          <w:color w:val="000000"/>
          <w:kern w:val="2"/>
          <w:sz w:val="32"/>
          <w:szCs w:val="24"/>
          <w:highlight w:val="none"/>
          <w:lang w:val="en-US" w:eastAsia="zh-CN" w:bidi="ar-SA"/>
        </w:rPr>
        <w:t>1.4.3  坚持以人为本、预防为主、防抗结合和因地制宜、统筹兼顾、局部利益服从全局利益原则，以保障城乡供水安全为首要目标，重点协调粮食生产安全和民生工业用水，兼顾一般生产、生态和其他用水。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highlight w:val="none"/>
        </w:rPr>
      </w:pPr>
      <w:r>
        <w:rPr>
          <w:rFonts w:hint="eastAsia" w:ascii="仿宋_GB2312" w:eastAsia="仿宋_GB2312"/>
          <w:color w:val="000000"/>
          <w:sz w:val="32"/>
          <w:highlight w:val="none"/>
        </w:rPr>
        <w:t>1.4.</w:t>
      </w:r>
      <w:r>
        <w:rPr>
          <w:rFonts w:hint="eastAsia" w:ascii="仿宋_GB2312" w:eastAsia="仿宋_GB2312"/>
          <w:color w:val="000000"/>
          <w:sz w:val="32"/>
          <w:highlight w:val="none"/>
          <w:lang w:val="en-US" w:eastAsia="zh-CN"/>
        </w:rPr>
        <w:t>4</w:t>
      </w:r>
      <w:r>
        <w:rPr>
          <w:rFonts w:hint="eastAsia" w:ascii="仿宋_GB2312" w:eastAsia="仿宋_GB2312"/>
          <w:color w:val="000000"/>
          <w:sz w:val="32"/>
          <w:highlight w:val="none"/>
        </w:rPr>
        <w:t>　抗旱用水以水资源承载能力为基础，实行先生活、后生产，先地表、后地下，先节水、后调水，科学调度，优化配置，最大程度满足城乡生活、生产、生态用水需求。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highlight w:val="none"/>
        </w:rPr>
      </w:pPr>
      <w:r>
        <w:rPr>
          <w:rFonts w:hint="eastAsia" w:ascii="仿宋_GB2312" w:eastAsia="仿宋_GB2312"/>
          <w:color w:val="000000"/>
          <w:sz w:val="32"/>
          <w:highlight w:val="none"/>
        </w:rPr>
        <w:t>1.4.</w:t>
      </w:r>
      <w:r>
        <w:rPr>
          <w:rFonts w:hint="eastAsia" w:ascii="仿宋_GB2312" w:eastAsia="仿宋_GB2312"/>
          <w:color w:val="000000"/>
          <w:sz w:val="32"/>
          <w:highlight w:val="none"/>
          <w:lang w:val="en-US" w:eastAsia="zh-CN"/>
        </w:rPr>
        <w:t>5</w:t>
      </w:r>
      <w:r>
        <w:rPr>
          <w:rFonts w:hint="eastAsia" w:ascii="仿宋_GB2312" w:eastAsia="仿宋_GB2312"/>
          <w:color w:val="000000"/>
          <w:sz w:val="32"/>
          <w:highlight w:val="none"/>
        </w:rPr>
        <w:t>　坚持依法抗旱，</w:t>
      </w:r>
      <w:r>
        <w:rPr>
          <w:rFonts w:hint="eastAsia" w:ascii="仿宋_GB2312" w:eastAsia="仿宋_GB2312"/>
          <w:color w:val="000000"/>
          <w:sz w:val="32"/>
          <w:highlight w:val="none"/>
          <w:lang w:eastAsia="zh-CN"/>
        </w:rPr>
        <w:t>科学抗旱，组织动员社会公众参与，专业队伍和群众抗旱结合。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eastAsia="黑体" w:cs="Arial"/>
          <w:smallCaps/>
          <w:color w:val="000000"/>
          <w:kern w:val="0"/>
          <w:sz w:val="32"/>
          <w:highlight w:val="none"/>
          <w:lang w:eastAsia="zh-CN"/>
        </w:rPr>
      </w:pPr>
      <w:r>
        <w:rPr>
          <w:rFonts w:hint="eastAsia" w:ascii="黑体" w:eastAsia="黑体" w:cs="Arial"/>
          <w:smallCaps/>
          <w:color w:val="000000"/>
          <w:kern w:val="0"/>
          <w:sz w:val="32"/>
          <w:highlight w:val="none"/>
        </w:rPr>
        <w:t>2</w:t>
      </w:r>
      <w:r>
        <w:rPr>
          <w:rFonts w:hint="eastAsia" w:ascii="黑体" w:eastAsia="黑体" w:cs="Arial"/>
          <w:smallCaps/>
          <w:color w:val="000000"/>
          <w:kern w:val="0"/>
          <w:sz w:val="32"/>
          <w:szCs w:val="32"/>
          <w:highlight w:val="none"/>
          <w:lang w:val="en-US" w:eastAsia="zh-CN"/>
        </w:rPr>
        <w:t>.</w:t>
      </w:r>
      <w:r>
        <w:rPr>
          <w:rFonts w:hint="eastAsia" w:ascii="黑体" w:eastAsia="黑体" w:cs="Arial"/>
          <w:smallCaps/>
          <w:color w:val="000000"/>
          <w:kern w:val="0"/>
          <w:sz w:val="32"/>
          <w:highlight w:val="none"/>
        </w:rPr>
        <w:t>组织指挥体系及职责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eastAsia="楷体_GB2312" w:cs="Arial"/>
          <w:b/>
          <w:bCs w:val="0"/>
          <w:smallCaps/>
          <w:color w:val="000000"/>
          <w:kern w:val="0"/>
          <w:sz w:val="32"/>
          <w:szCs w:val="18"/>
          <w:highlight w:val="none"/>
        </w:rPr>
      </w:pPr>
      <w:r>
        <w:rPr>
          <w:rFonts w:hint="eastAsia" w:ascii="楷体_GB2312" w:eastAsia="楷体_GB2312" w:cs="Arial"/>
          <w:b/>
          <w:bCs w:val="0"/>
          <w:smallCaps/>
          <w:color w:val="000000"/>
          <w:kern w:val="0"/>
          <w:sz w:val="32"/>
          <w:szCs w:val="18"/>
          <w:highlight w:val="none"/>
        </w:rPr>
        <w:t>2.1 县防汛抗旱指挥部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s="Arial"/>
          <w:color w:val="000000"/>
          <w:kern w:val="0"/>
          <w:sz w:val="32"/>
          <w:szCs w:val="21"/>
          <w:highlight w:val="none"/>
        </w:rPr>
        <w:t>县政府设立县防汛抗旱指挥部（以下简称县防指），负责指挥全县抗旱工作。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b/>
          <w:bCs w:val="0"/>
          <w:color w:val="000000"/>
          <w:kern w:val="0"/>
          <w:sz w:val="32"/>
          <w:szCs w:val="21"/>
          <w:highlight w:val="none"/>
        </w:rPr>
      </w:pPr>
      <w:r>
        <w:rPr>
          <w:rFonts w:hint="eastAsia" w:ascii="仿宋_GB2312" w:hAnsi="仿宋_GB2312" w:eastAsia="仿宋_GB2312" w:cs="仿宋_GB2312"/>
          <w:b/>
          <w:bCs w:val="0"/>
          <w:color w:val="000000"/>
          <w:kern w:val="0"/>
          <w:sz w:val="32"/>
          <w:szCs w:val="21"/>
          <w:highlight w:val="none"/>
        </w:rPr>
        <w:t>2.1.1县防指组织机构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jc w:val="both"/>
        <w:textAlignment w:val="auto"/>
        <w:rPr>
          <w:rFonts w:hint="eastAsia" w:asci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指</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长</w:t>
      </w:r>
      <w:r>
        <w:rPr>
          <w:rFonts w:hint="eastAsia" w:ascii="仿宋_GB2312" w:hAnsi="仿宋_GB2312" w:eastAsia="仿宋_GB2312" w:cs="仿宋_GB2312"/>
          <w:b/>
          <w:bCs/>
          <w:color w:val="000000" w:themeColor="text1"/>
          <w:kern w:val="0"/>
          <w:sz w:val="32"/>
          <w:szCs w:val="32"/>
          <w:highlight w:val="none"/>
          <w:lang w:val="zh-CN"/>
          <w14:textFill>
            <w14:solidFill>
              <w14:schemeClr w14:val="tx1"/>
            </w14:solidFill>
          </w14:textFill>
        </w:rPr>
        <w:t>：</w:t>
      </w:r>
      <w:r>
        <w:rPr>
          <w:rFonts w:hint="eastAsia" w:ascii="仿宋_GB2312" w:eastAsia="仿宋_GB2312" w:cs="仿宋_GB2312"/>
          <w:color w:val="000000" w:themeColor="text1"/>
          <w:kern w:val="0"/>
          <w:sz w:val="32"/>
          <w:szCs w:val="32"/>
          <w:highlight w:val="none"/>
          <w14:textFill>
            <w14:solidFill>
              <w14:schemeClr w14:val="tx1"/>
            </w14:solidFill>
          </w14:textFill>
        </w:rPr>
        <w:t xml:space="preserve"> 县政府</w:t>
      </w:r>
      <w:r>
        <w:rPr>
          <w:rFonts w:hint="eastAsia" w:ascii="仿宋_GB2312" w:eastAsia="仿宋_GB2312" w:cs="仿宋_GB2312"/>
          <w:color w:val="000000" w:themeColor="text1"/>
          <w:kern w:val="0"/>
          <w:sz w:val="32"/>
          <w:szCs w:val="32"/>
          <w:highlight w:val="none"/>
          <w:lang w:val="zh-CN"/>
          <w14:textFill>
            <w14:solidFill>
              <w14:schemeClr w14:val="tx1"/>
            </w14:solidFill>
          </w14:textFill>
        </w:rPr>
        <w:t>县长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jc w:val="both"/>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副指挥长：</w:t>
      </w:r>
      <w:r>
        <w:rPr>
          <w:rFonts w:hint="eastAsia" w:ascii="仿宋_GB2312" w:eastAsia="仿宋_GB2312" w:cs="仿宋_GB2312"/>
          <w:color w:val="000000" w:themeColor="text1"/>
          <w:kern w:val="0"/>
          <w:sz w:val="32"/>
          <w:szCs w:val="32"/>
          <w:highlight w:val="none"/>
          <w14:textFill>
            <w14:solidFill>
              <w14:schemeClr w14:val="tx1"/>
            </w14:solidFill>
          </w14:textFill>
        </w:rPr>
        <w:t xml:space="preserve"> 县委常委、县政府常务副县长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 xml:space="preserve"> </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县</w:t>
      </w:r>
      <w:r>
        <w:rPr>
          <w:rFonts w:hint="eastAsia" w:ascii="仿宋_GB2312" w:eastAsia="仿宋_GB2312" w:cs="仿宋_GB2312"/>
          <w:color w:val="000000" w:themeColor="text1"/>
          <w:kern w:val="0"/>
          <w:sz w:val="32"/>
          <w:szCs w:val="32"/>
          <w:highlight w:val="none"/>
          <w:lang w:val="zh-CN"/>
          <w14:textFill>
            <w14:solidFill>
              <w14:schemeClr w14:val="tx1"/>
            </w14:solidFill>
          </w14:textFill>
        </w:rPr>
        <w:t>人武部部长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 xml:space="preserve"> 县政府分管水利工作</w:t>
      </w:r>
      <w:r>
        <w:rPr>
          <w:rFonts w:hint="eastAsia" w:ascii="仿宋_GB2312" w:eastAsia="仿宋_GB2312" w:cs="仿宋_GB2312"/>
          <w:color w:val="000000" w:themeColor="text1"/>
          <w:kern w:val="0"/>
          <w:sz w:val="32"/>
          <w:szCs w:val="32"/>
          <w:highlight w:val="none"/>
          <w:lang w:val="zh-CN"/>
          <w14:textFill>
            <w14:solidFill>
              <w14:schemeClr w14:val="tx1"/>
            </w14:solidFill>
          </w14:textFill>
        </w:rPr>
        <w:t>副县长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 xml:space="preserve"> 县政府办联系应急工作副主任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 xml:space="preserve"> </w:t>
      </w:r>
      <w:r>
        <w:rPr>
          <w:rFonts w:hint="eastAsia" w:ascii="仿宋_GB2312" w:eastAsia="仿宋_GB2312" w:cs="仿宋_GB2312"/>
          <w:color w:val="000000" w:themeColor="text1"/>
          <w:kern w:val="0"/>
          <w:sz w:val="32"/>
          <w:szCs w:val="32"/>
          <w:highlight w:val="none"/>
          <w:lang w:val="zh-CN"/>
          <w14:textFill>
            <w14:solidFill>
              <w14:schemeClr w14:val="tx1"/>
            </w14:solidFill>
          </w14:textFill>
        </w:rPr>
        <w:t>县应急管理局局长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 xml:space="preserve"> </w:t>
      </w:r>
      <w:r>
        <w:rPr>
          <w:rFonts w:hint="eastAsia" w:ascii="仿宋_GB2312" w:eastAsia="仿宋_GB2312" w:cs="仿宋_GB2312"/>
          <w:color w:val="000000" w:themeColor="text1"/>
          <w:kern w:val="0"/>
          <w:sz w:val="32"/>
          <w:szCs w:val="32"/>
          <w:highlight w:val="none"/>
          <w:lang w:val="zh-CN"/>
          <w14:textFill>
            <w14:solidFill>
              <w14:schemeClr w14:val="tx1"/>
            </w14:solidFill>
          </w14:textFill>
        </w:rPr>
        <w:t>县水利局局长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2"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 xml:space="preserve">成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 xml:space="preserve"> 员：</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县委宣传部、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县人武部、</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发改局、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财政局、</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自然资源局、住建局、交通局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农业农村局、林业局、教体局、卫健局、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文化和旅游</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局、乡村振兴局、供销联社、商务和工业信息化局、公安局、</w:t>
      </w:r>
      <w:r>
        <w:rPr>
          <w:rFonts w:hint="eastAsia" w:ascii="仿宋_GB2312" w:eastAsia="仿宋_GB2312" w:cs="仿宋_GB2312"/>
          <w:color w:val="000000" w:themeColor="text1"/>
          <w:kern w:val="0"/>
          <w:sz w:val="32"/>
          <w:szCs w:val="32"/>
          <w:highlight w:val="none"/>
          <w:lang w:val="zh-CN"/>
          <w14:textFill>
            <w14:solidFill>
              <w14:schemeClr w14:val="tx1"/>
            </w14:solidFill>
          </w14:textFill>
        </w:rPr>
        <w:t>应急管理局、生态环境局、水利局、民政局、</w:t>
      </w:r>
      <w:r>
        <w:rPr>
          <w:rFonts w:hint="eastAsia" w:ascii="仿宋_GB2312" w:eastAsia="仿宋_GB2312" w:cs="仿宋_GB2312"/>
          <w:color w:val="000000" w:themeColor="text1"/>
          <w:spacing w:val="-13"/>
          <w:kern w:val="0"/>
          <w:sz w:val="32"/>
          <w:szCs w:val="32"/>
          <w:highlight w:val="none"/>
          <w:lang w:val="zh-CN"/>
          <w14:textFill>
            <w14:solidFill>
              <w14:schemeClr w14:val="tx1"/>
            </w14:solidFill>
          </w14:textFill>
        </w:rPr>
        <w:t>太白山旅游区管委会、</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气象局、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电信</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分公司、</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联通分公司、移动分公司、</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供电分公司、</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宝鸡</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水文水资源勘测</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中心</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魏家堡水文站</w:t>
      </w:r>
      <w:r>
        <w:rPr>
          <w:rFonts w:hint="eastAsia" w:ascii="仿宋_GB2312" w:hAnsi="仿宋" w:eastAsia="仿宋_GB2312" w:cs="宋体"/>
          <w:color w:val="000000" w:themeColor="text1"/>
          <w:kern w:val="0"/>
          <w:sz w:val="32"/>
          <w:szCs w:val="32"/>
          <w:highlight w:val="none"/>
          <w14:textFill>
            <w14:solidFill>
              <w14:schemeClr w14:val="tx1"/>
            </w14:solidFill>
          </w14:textFill>
        </w:rPr>
        <w:t>为指挥部成员单位。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县防汛抗旱指挥部下设办公室，办公室设在县应急管理局（县防汛抗旱保障中心），县防汛抗旱保障中心负责同志兼任办公室主任。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b/>
          <w:bCs w:val="0"/>
          <w:color w:val="000000"/>
          <w:kern w:val="0"/>
          <w:sz w:val="32"/>
          <w:szCs w:val="21"/>
          <w:highlight w:val="none"/>
        </w:rPr>
      </w:pPr>
      <w:r>
        <w:rPr>
          <w:rFonts w:hint="eastAsia" w:ascii="仿宋_GB2312" w:hAnsi="仿宋_GB2312" w:eastAsia="仿宋_GB2312" w:cs="仿宋_GB2312"/>
          <w:b/>
          <w:bCs w:val="0"/>
          <w:color w:val="000000"/>
          <w:kern w:val="0"/>
          <w:sz w:val="32"/>
          <w:szCs w:val="21"/>
          <w:highlight w:val="none"/>
        </w:rPr>
        <w:t>2.1.</w:t>
      </w:r>
      <w:r>
        <w:rPr>
          <w:rFonts w:hint="eastAsia" w:ascii="仿宋_GB2312" w:hAnsi="仿宋_GB2312" w:eastAsia="仿宋_GB2312" w:cs="仿宋_GB2312"/>
          <w:b/>
          <w:bCs w:val="0"/>
          <w:color w:val="000000"/>
          <w:kern w:val="0"/>
          <w:sz w:val="32"/>
          <w:szCs w:val="21"/>
          <w:highlight w:val="none"/>
          <w:lang w:val="en-US" w:eastAsia="zh-CN"/>
        </w:rPr>
        <w:t>2</w:t>
      </w:r>
      <w:r>
        <w:rPr>
          <w:rFonts w:hint="eastAsia" w:ascii="仿宋_GB2312" w:hAnsi="仿宋_GB2312" w:eastAsia="仿宋_GB2312" w:cs="仿宋_GB2312"/>
          <w:b/>
          <w:bCs w:val="0"/>
          <w:color w:val="000000"/>
          <w:kern w:val="0"/>
          <w:sz w:val="32"/>
          <w:szCs w:val="21"/>
          <w:highlight w:val="none"/>
        </w:rPr>
        <w:t>县防指抗旱职责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s="Arial"/>
          <w:color w:val="000000"/>
          <w:kern w:val="0"/>
          <w:sz w:val="32"/>
          <w:szCs w:val="21"/>
          <w:highlight w:val="none"/>
        </w:rPr>
        <w:t>县防指负责领导、组织全县抗旱工作，主要职责是贯彻执行国家和省、市、县委、县政府关于抗旱的政策、法规和制度，组织制订抗旱应急调水方案，及时掌握全县旱情、灾情并组织实施抗旱减灾措施，做好灾后处置和有关协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b/>
          <w:bCs w:val="0"/>
          <w:color w:val="000000"/>
          <w:kern w:val="0"/>
          <w:sz w:val="32"/>
          <w:szCs w:val="21"/>
          <w:highlight w:val="none"/>
        </w:rPr>
      </w:pPr>
      <w:r>
        <w:rPr>
          <w:rFonts w:hint="eastAsia" w:ascii="仿宋_GB2312" w:hAnsi="仿宋_GB2312" w:eastAsia="仿宋_GB2312" w:cs="仿宋_GB2312"/>
          <w:b/>
          <w:bCs w:val="0"/>
          <w:color w:val="000000"/>
          <w:kern w:val="0"/>
          <w:sz w:val="32"/>
          <w:szCs w:val="21"/>
          <w:highlight w:val="none"/>
        </w:rPr>
        <w:t>2.1.</w:t>
      </w:r>
      <w:r>
        <w:rPr>
          <w:rFonts w:hint="eastAsia" w:ascii="仿宋_GB2312" w:hAnsi="仿宋_GB2312" w:eastAsia="仿宋_GB2312" w:cs="仿宋_GB2312"/>
          <w:b/>
          <w:bCs w:val="0"/>
          <w:color w:val="000000"/>
          <w:kern w:val="0"/>
          <w:sz w:val="32"/>
          <w:szCs w:val="21"/>
          <w:highlight w:val="none"/>
          <w:lang w:val="en-US" w:eastAsia="zh-CN"/>
        </w:rPr>
        <w:t>3</w:t>
      </w:r>
      <w:r>
        <w:rPr>
          <w:rFonts w:hint="eastAsia" w:ascii="仿宋_GB2312" w:hAnsi="仿宋_GB2312" w:eastAsia="仿宋_GB2312" w:cs="仿宋_GB2312"/>
          <w:b/>
          <w:bCs w:val="0"/>
          <w:color w:val="000000"/>
          <w:kern w:val="0"/>
          <w:sz w:val="32"/>
          <w:szCs w:val="21"/>
          <w:highlight w:val="none"/>
        </w:rPr>
        <w:t>县防指办公室抗旱职责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s="Arial"/>
          <w:color w:val="000000"/>
          <w:kern w:val="0"/>
          <w:sz w:val="32"/>
          <w:szCs w:val="21"/>
          <w:highlight w:val="none"/>
        </w:rPr>
        <w:t>贯彻执行国家防总、省、市、县政府有关抗旱工作的方针政策和指示指令；组织</w:t>
      </w:r>
      <w:r>
        <w:rPr>
          <w:rFonts w:hint="eastAsia" w:ascii="仿宋_GB2312" w:eastAsia="仿宋_GB2312" w:cs="Arial"/>
          <w:color w:val="000000"/>
          <w:kern w:val="0"/>
          <w:sz w:val="32"/>
          <w:szCs w:val="21"/>
          <w:highlight w:val="none"/>
          <w:lang w:eastAsia="zh-CN"/>
        </w:rPr>
        <w:t>督促相关部门</w:t>
      </w:r>
      <w:r>
        <w:rPr>
          <w:rFonts w:hint="eastAsia" w:ascii="仿宋_GB2312" w:eastAsia="仿宋_GB2312" w:cs="Arial"/>
          <w:color w:val="000000"/>
          <w:kern w:val="0"/>
          <w:sz w:val="32"/>
          <w:szCs w:val="21"/>
          <w:highlight w:val="none"/>
        </w:rPr>
        <w:t>编制抗旱规划，制订和实施抗旱预案；负责收集、分析、报告干旱灾情信息；协调县防指各成员单位工作，组织有关部门和专家会商干旱灾害发生发展趋势，对各镇报告的干旱灾害损失和影响进行评估；负责</w:t>
      </w:r>
      <w:r>
        <w:rPr>
          <w:rFonts w:hint="eastAsia" w:ascii="仿宋_GB2312" w:eastAsia="仿宋_GB2312" w:cs="Arial"/>
          <w:color w:val="000000"/>
          <w:kern w:val="0"/>
          <w:sz w:val="32"/>
          <w:szCs w:val="21"/>
          <w:highlight w:val="none"/>
          <w:lang w:eastAsia="zh-CN"/>
        </w:rPr>
        <w:t>督促相关部门做好抗旱</w:t>
      </w:r>
      <w:r>
        <w:rPr>
          <w:rFonts w:hint="eastAsia" w:ascii="仿宋_GB2312" w:eastAsia="仿宋_GB2312" w:cs="Arial"/>
          <w:color w:val="000000"/>
          <w:kern w:val="0"/>
          <w:sz w:val="32"/>
          <w:szCs w:val="21"/>
          <w:highlight w:val="none"/>
        </w:rPr>
        <w:t>物资的储备、调配和管理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b/>
          <w:bCs w:val="0"/>
          <w:color w:val="000000"/>
          <w:kern w:val="0"/>
          <w:sz w:val="32"/>
          <w:szCs w:val="21"/>
          <w:highlight w:val="none"/>
        </w:rPr>
      </w:pPr>
      <w:r>
        <w:rPr>
          <w:rFonts w:hint="eastAsia" w:ascii="仿宋_GB2312" w:hAnsi="仿宋_GB2312" w:eastAsia="仿宋_GB2312" w:cs="仿宋_GB2312"/>
          <w:b/>
          <w:bCs w:val="0"/>
          <w:color w:val="000000"/>
          <w:kern w:val="0"/>
          <w:sz w:val="32"/>
          <w:szCs w:val="21"/>
          <w:highlight w:val="none"/>
        </w:rPr>
        <w:t>2.1.</w:t>
      </w:r>
      <w:r>
        <w:rPr>
          <w:rFonts w:hint="eastAsia" w:ascii="仿宋_GB2312" w:hAnsi="仿宋_GB2312" w:eastAsia="仿宋_GB2312" w:cs="仿宋_GB2312"/>
          <w:b/>
          <w:bCs w:val="0"/>
          <w:color w:val="000000"/>
          <w:kern w:val="0"/>
          <w:sz w:val="32"/>
          <w:szCs w:val="21"/>
          <w:highlight w:val="none"/>
          <w:lang w:val="en-US" w:eastAsia="zh-CN"/>
        </w:rPr>
        <w:t>4</w:t>
      </w:r>
      <w:r>
        <w:rPr>
          <w:rFonts w:hint="eastAsia" w:ascii="仿宋_GB2312" w:hAnsi="仿宋_GB2312" w:eastAsia="仿宋_GB2312" w:cs="仿宋_GB2312"/>
          <w:b/>
          <w:bCs w:val="0"/>
          <w:color w:val="000000"/>
          <w:kern w:val="0"/>
          <w:sz w:val="32"/>
          <w:szCs w:val="21"/>
          <w:highlight w:val="none"/>
        </w:rPr>
        <w:t>县防指成员单位抗旱职责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21"/>
          <w:highlight w:val="none"/>
          <w:lang w:eastAsia="zh-CN"/>
        </w:rPr>
      </w:pPr>
      <w:r>
        <w:rPr>
          <w:rFonts w:hint="eastAsia" w:ascii="仿宋_GB2312" w:eastAsia="仿宋_GB2312"/>
          <w:color w:val="000000"/>
          <w:sz w:val="32"/>
          <w:szCs w:val="30"/>
          <w:highlight w:val="none"/>
        </w:rPr>
        <w:t>县</w:t>
      </w:r>
      <w:r>
        <w:rPr>
          <w:rFonts w:hint="eastAsia" w:ascii="仿宋_GB2312" w:eastAsia="仿宋_GB2312"/>
          <w:color w:val="000000"/>
          <w:sz w:val="32"/>
          <w:szCs w:val="30"/>
          <w:highlight w:val="none"/>
          <w:lang w:eastAsia="zh-CN"/>
        </w:rPr>
        <w:t>人武</w:t>
      </w:r>
      <w:r>
        <w:rPr>
          <w:rFonts w:hint="eastAsia" w:ascii="仿宋_GB2312" w:eastAsia="仿宋_GB2312" w:cs="Arial"/>
          <w:color w:val="000000"/>
          <w:kern w:val="0"/>
          <w:sz w:val="32"/>
          <w:szCs w:val="21"/>
          <w:highlight w:val="none"/>
        </w:rPr>
        <w:t>部：负责组织驻眉部队和民兵预备役人员</w:t>
      </w:r>
      <w:r>
        <w:rPr>
          <w:rFonts w:hint="eastAsia" w:ascii="仿宋_GB2312" w:eastAsia="仿宋_GB2312" w:cs="Arial"/>
          <w:color w:val="000000"/>
          <w:kern w:val="0"/>
          <w:sz w:val="32"/>
          <w:szCs w:val="21"/>
          <w:highlight w:val="none"/>
          <w:lang w:eastAsia="zh-CN"/>
        </w:rPr>
        <w:t>参与重大旱灾应急处置工作，执行重大抗旱救灾任务</w:t>
      </w:r>
      <w:r>
        <w:rPr>
          <w:rFonts w:hint="eastAsia" w:ascii="仿宋_GB2312" w:eastAsia="仿宋_GB2312" w:cs="Arial"/>
          <w:color w:val="000000"/>
          <w:kern w:val="0"/>
          <w:sz w:val="32"/>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olor w:val="000000"/>
          <w:sz w:val="32"/>
          <w:szCs w:val="30"/>
          <w:highlight w:val="none"/>
        </w:rPr>
        <w:t>县</w:t>
      </w:r>
      <w:r>
        <w:rPr>
          <w:rFonts w:hint="eastAsia" w:ascii="仿宋_GB2312" w:eastAsia="仿宋_GB2312" w:cs="Arial"/>
          <w:color w:val="000000"/>
          <w:kern w:val="0"/>
          <w:sz w:val="32"/>
          <w:szCs w:val="21"/>
          <w:highlight w:val="none"/>
        </w:rPr>
        <w:t>发改局：负责抗旱</w:t>
      </w:r>
      <w:r>
        <w:rPr>
          <w:rFonts w:hint="eastAsia" w:ascii="仿宋_GB2312" w:eastAsia="仿宋_GB2312" w:cs="Arial"/>
          <w:color w:val="000000"/>
          <w:kern w:val="0"/>
          <w:sz w:val="32"/>
          <w:szCs w:val="21"/>
          <w:highlight w:val="none"/>
          <w:lang w:eastAsia="zh-CN"/>
        </w:rPr>
        <w:t>减灾救灾、灾后恢复重建等重点项目规划、投资计划的</w:t>
      </w:r>
      <w:r>
        <w:rPr>
          <w:rFonts w:hint="eastAsia" w:ascii="仿宋_GB2312" w:eastAsia="仿宋_GB2312" w:cs="Arial"/>
          <w:color w:val="000000"/>
          <w:kern w:val="0"/>
          <w:sz w:val="32"/>
          <w:szCs w:val="21"/>
          <w:highlight w:val="none"/>
        </w:rPr>
        <w:t>协调安排和监督管理。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仿宋_GB2312" w:eastAsia="仿宋_GB2312"/>
          <w:color w:val="000000"/>
          <w:sz w:val="32"/>
          <w:szCs w:val="30"/>
          <w:highlight w:val="none"/>
        </w:rPr>
        <w:t>县</w:t>
      </w:r>
      <w:r>
        <w:rPr>
          <w:rFonts w:hint="eastAsia" w:ascii="仿宋_GB2312" w:eastAsia="仿宋_GB2312" w:cs="Arial"/>
          <w:color w:val="000000"/>
          <w:kern w:val="0"/>
          <w:sz w:val="32"/>
          <w:szCs w:val="21"/>
          <w:highlight w:val="none"/>
        </w:rPr>
        <w:t>水利局：负责抗旱归口管理和水利工程抗旱运行与水源调度，</w:t>
      </w:r>
      <w:r>
        <w:rPr>
          <w:rFonts w:hint="eastAsia" w:ascii="仿宋_GB2312" w:eastAsia="仿宋_GB2312" w:cs="Arial"/>
          <w:color w:val="000000"/>
          <w:kern w:val="0"/>
          <w:sz w:val="32"/>
          <w:szCs w:val="21"/>
          <w:highlight w:val="none"/>
          <w:lang w:eastAsia="zh-CN"/>
        </w:rPr>
        <w:t>做好</w:t>
      </w:r>
      <w:r>
        <w:rPr>
          <w:rFonts w:hint="eastAsia" w:ascii="仿宋_GB2312" w:eastAsia="仿宋_GB2312" w:cs="Arial"/>
          <w:color w:val="000000"/>
          <w:kern w:val="0"/>
          <w:sz w:val="32"/>
          <w:szCs w:val="21"/>
          <w:highlight w:val="none"/>
        </w:rPr>
        <w:t>抗旱</w:t>
      </w:r>
      <w:r>
        <w:rPr>
          <w:rFonts w:hint="eastAsia" w:ascii="仿宋_GB2312" w:eastAsia="仿宋_GB2312" w:cs="Arial"/>
          <w:color w:val="000000"/>
          <w:kern w:val="0"/>
          <w:sz w:val="32"/>
          <w:szCs w:val="21"/>
          <w:highlight w:val="none"/>
          <w:lang w:eastAsia="zh-CN"/>
        </w:rPr>
        <w:t>规划</w:t>
      </w:r>
      <w:r>
        <w:rPr>
          <w:rFonts w:hint="eastAsia" w:ascii="仿宋_GB2312" w:eastAsia="仿宋_GB2312" w:cs="Arial"/>
          <w:color w:val="000000"/>
          <w:kern w:val="0"/>
          <w:sz w:val="32"/>
          <w:szCs w:val="21"/>
          <w:highlight w:val="none"/>
        </w:rPr>
        <w:t>和抗旱基础设施建设与管理</w:t>
      </w:r>
      <w:r>
        <w:rPr>
          <w:rFonts w:hint="eastAsia" w:ascii="仿宋_GB2312" w:eastAsia="仿宋_GB2312" w:cs="Arial"/>
          <w:color w:val="000000"/>
          <w:kern w:val="0"/>
          <w:sz w:val="32"/>
          <w:szCs w:val="21"/>
          <w:highlight w:val="none"/>
          <w:lang w:eastAsia="zh-CN"/>
        </w:rPr>
        <w:t>；</w:t>
      </w:r>
      <w:r>
        <w:rPr>
          <w:rFonts w:hint="eastAsia" w:ascii="仿宋_GB2312" w:eastAsia="仿宋_GB2312" w:cs="Arial"/>
          <w:color w:val="000000"/>
          <w:kern w:val="0"/>
          <w:sz w:val="32"/>
          <w:szCs w:val="21"/>
          <w:highlight w:val="none"/>
        </w:rPr>
        <w:t>及时收集上报受旱区域缺水信息，配合落实应急抗旱措施</w:t>
      </w:r>
      <w:r>
        <w:rPr>
          <w:rFonts w:hint="eastAsia" w:ascii="仿宋_GB2312" w:eastAsia="仿宋_GB2312" w:cs="Arial"/>
          <w:color w:val="000000"/>
          <w:kern w:val="0"/>
          <w:sz w:val="32"/>
          <w:szCs w:val="21"/>
          <w:highlight w:val="none"/>
          <w:lang w:eastAsia="zh-CN"/>
        </w:rPr>
        <w:t>；做好</w:t>
      </w:r>
      <w:r>
        <w:rPr>
          <w:rFonts w:hint="eastAsia" w:ascii="仿宋_GB2312" w:eastAsia="仿宋_GB2312" w:cs="Arial"/>
          <w:color w:val="000000"/>
          <w:kern w:val="0"/>
          <w:sz w:val="32"/>
          <w:szCs w:val="21"/>
          <w:highlight w:val="none"/>
        </w:rPr>
        <w:t>抗旱服务组织的建设和管理。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仿宋_GB2312" w:eastAsia="仿宋_GB2312"/>
          <w:color w:val="000000"/>
          <w:sz w:val="32"/>
          <w:szCs w:val="30"/>
          <w:highlight w:val="none"/>
        </w:rPr>
        <w:t>县</w:t>
      </w:r>
      <w:r>
        <w:rPr>
          <w:rFonts w:hint="eastAsia" w:ascii="仿宋_GB2312" w:eastAsia="仿宋_GB2312" w:cs="Arial"/>
          <w:color w:val="000000"/>
          <w:kern w:val="0"/>
          <w:sz w:val="32"/>
          <w:szCs w:val="21"/>
          <w:highlight w:val="none"/>
        </w:rPr>
        <w:t>农业</w:t>
      </w:r>
      <w:r>
        <w:rPr>
          <w:rFonts w:hint="eastAsia" w:ascii="仿宋_GB2312" w:eastAsia="仿宋_GB2312" w:cs="Arial"/>
          <w:color w:val="000000"/>
          <w:kern w:val="0"/>
          <w:sz w:val="32"/>
          <w:szCs w:val="21"/>
          <w:highlight w:val="none"/>
          <w:lang w:eastAsia="zh-CN"/>
        </w:rPr>
        <w:t>农村</w:t>
      </w:r>
      <w:r>
        <w:rPr>
          <w:rFonts w:hint="eastAsia" w:ascii="仿宋_GB2312" w:eastAsia="仿宋_GB2312" w:cs="Arial"/>
          <w:color w:val="000000"/>
          <w:kern w:val="0"/>
          <w:sz w:val="32"/>
          <w:szCs w:val="21"/>
          <w:highlight w:val="none"/>
        </w:rPr>
        <w:t>局：</w:t>
      </w:r>
      <w:r>
        <w:rPr>
          <w:rFonts w:hint="eastAsia" w:ascii="仿宋_GB2312" w:eastAsia="仿宋_GB2312" w:cs="Arial"/>
          <w:color w:val="000000"/>
          <w:kern w:val="0"/>
          <w:sz w:val="32"/>
          <w:szCs w:val="21"/>
          <w:highlight w:val="none"/>
          <w:lang w:eastAsia="zh-CN"/>
        </w:rPr>
        <w:t>负责本系统抗旱工作，承担农业土壤墒情监测，</w:t>
      </w:r>
      <w:r>
        <w:rPr>
          <w:rFonts w:hint="eastAsia" w:ascii="仿宋_GB2312" w:eastAsia="仿宋_GB2312" w:cs="Arial"/>
          <w:color w:val="000000"/>
          <w:kern w:val="0"/>
          <w:sz w:val="32"/>
          <w:szCs w:val="21"/>
          <w:highlight w:val="none"/>
        </w:rPr>
        <w:t>及时收集上报农业干旱灾情信息</w:t>
      </w:r>
      <w:r>
        <w:rPr>
          <w:rFonts w:hint="eastAsia" w:ascii="仿宋_GB2312" w:eastAsia="仿宋_GB2312" w:cs="Arial"/>
          <w:color w:val="000000"/>
          <w:kern w:val="0"/>
          <w:sz w:val="32"/>
          <w:szCs w:val="21"/>
          <w:highlight w:val="none"/>
          <w:lang w:eastAsia="zh-CN"/>
        </w:rPr>
        <w:t>；</w:t>
      </w:r>
      <w:r>
        <w:rPr>
          <w:rFonts w:hint="eastAsia" w:ascii="仿宋_GB2312" w:eastAsia="仿宋_GB2312" w:cs="Arial"/>
          <w:color w:val="000000"/>
          <w:kern w:val="0"/>
          <w:sz w:val="32"/>
          <w:szCs w:val="21"/>
          <w:highlight w:val="none"/>
        </w:rPr>
        <w:t>组织指导农业抗旱</w:t>
      </w:r>
      <w:r>
        <w:rPr>
          <w:rFonts w:hint="eastAsia" w:ascii="仿宋_GB2312" w:eastAsia="仿宋_GB2312" w:cs="Arial"/>
          <w:color w:val="000000"/>
          <w:kern w:val="0"/>
          <w:sz w:val="32"/>
          <w:szCs w:val="21"/>
          <w:highlight w:val="none"/>
          <w:lang w:eastAsia="zh-CN"/>
        </w:rPr>
        <w:t>减灾技术服务</w:t>
      </w:r>
      <w:r>
        <w:rPr>
          <w:rFonts w:hint="eastAsia" w:ascii="仿宋_GB2312" w:eastAsia="仿宋_GB2312" w:cs="Arial"/>
          <w:color w:val="000000"/>
          <w:kern w:val="0"/>
          <w:sz w:val="32"/>
          <w:szCs w:val="21"/>
          <w:highlight w:val="none"/>
        </w:rPr>
        <w:t>和灾后农业生产恢复工作。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s="Arial"/>
          <w:color w:val="000000"/>
          <w:kern w:val="0"/>
          <w:sz w:val="32"/>
          <w:szCs w:val="21"/>
          <w:highlight w:val="none"/>
          <w:lang w:eastAsia="zh-CN"/>
        </w:rPr>
        <w:t>县应急管理局：组织协调干旱灾害的核查和救灾工作，指</w:t>
      </w:r>
      <w:r>
        <w:rPr>
          <w:rFonts w:hint="eastAsia" w:ascii="仿宋_GB2312" w:eastAsia="仿宋_GB2312" w:cs="Arial"/>
          <w:color w:val="000000"/>
          <w:spacing w:val="-6"/>
          <w:kern w:val="0"/>
          <w:sz w:val="32"/>
          <w:szCs w:val="21"/>
          <w:highlight w:val="none"/>
          <w:lang w:eastAsia="zh-CN"/>
        </w:rPr>
        <w:t>导受旱灾区实施灾民生活救助救灾捐赠工作和抗旱救灾款物管理</w:t>
      </w:r>
      <w:r>
        <w:rPr>
          <w:rFonts w:hint="eastAsia" w:ascii="仿宋_GB2312" w:eastAsia="仿宋_GB2312" w:cs="Arial"/>
          <w:color w:val="000000"/>
          <w:spacing w:val="-6"/>
          <w:kern w:val="0"/>
          <w:sz w:val="32"/>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olor w:val="000000"/>
          <w:sz w:val="32"/>
          <w:szCs w:val="30"/>
          <w:highlight w:val="none"/>
        </w:rPr>
        <w:t>县</w:t>
      </w:r>
      <w:r>
        <w:rPr>
          <w:rFonts w:hint="eastAsia" w:ascii="仿宋_GB2312" w:eastAsia="仿宋_GB2312" w:cs="Arial"/>
          <w:color w:val="000000"/>
          <w:kern w:val="0"/>
          <w:sz w:val="32"/>
          <w:szCs w:val="21"/>
          <w:highlight w:val="none"/>
        </w:rPr>
        <w:t>公安局：负责维护抗旱工作秩序和受旱灾区社会治安，打击窃抢抗旱物料、破坏抗旱设施、干扰抗旱工作的违法行为。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olor w:val="000000"/>
          <w:sz w:val="32"/>
          <w:szCs w:val="30"/>
          <w:highlight w:val="none"/>
        </w:rPr>
        <w:t>县</w:t>
      </w:r>
      <w:r>
        <w:rPr>
          <w:rFonts w:hint="eastAsia" w:ascii="仿宋_GB2312" w:eastAsia="仿宋_GB2312" w:cs="Arial"/>
          <w:color w:val="000000"/>
          <w:kern w:val="0"/>
          <w:sz w:val="32"/>
          <w:szCs w:val="21"/>
          <w:highlight w:val="none"/>
        </w:rPr>
        <w:t>财政局：组织编制抗旱和救灾经费预算，负责下拨抗旱</w:t>
      </w:r>
      <w:r>
        <w:rPr>
          <w:rFonts w:hint="eastAsia" w:ascii="仿宋_GB2312" w:eastAsia="仿宋_GB2312" w:cs="Arial"/>
          <w:color w:val="000000"/>
          <w:kern w:val="0"/>
          <w:sz w:val="32"/>
          <w:szCs w:val="21"/>
          <w:highlight w:val="none"/>
          <w:lang w:eastAsia="zh-CN"/>
        </w:rPr>
        <w:t>救灾相关资金并做好资金监督工作</w:t>
      </w:r>
      <w:r>
        <w:rPr>
          <w:rFonts w:hint="eastAsia" w:ascii="仿宋_GB2312" w:eastAsia="仿宋_GB2312" w:cs="Arial"/>
          <w:color w:val="000000"/>
          <w:kern w:val="0"/>
          <w:sz w:val="32"/>
          <w:szCs w:val="21"/>
          <w:highlight w:val="none"/>
        </w:rPr>
        <w:t>。</w:t>
      </w:r>
    </w:p>
    <w:p>
      <w:pPr>
        <w:pStyle w:val="12"/>
        <w:keepNext w:val="0"/>
        <w:keepLines w:val="0"/>
        <w:pageBreakBefore w:val="0"/>
        <w:widowControl w:val="0"/>
        <w:kinsoku/>
        <w:wordWrap/>
        <w:topLinePunct w:val="0"/>
        <w:autoSpaceDE/>
        <w:autoSpaceDN/>
        <w:bidi w:val="0"/>
        <w:spacing w:before="0" w:beforeLines="0" w:after="0" w:afterLines="0" w:line="560" w:lineRule="exact"/>
        <w:ind w:firstLine="640" w:firstLineChars="200"/>
        <w:jc w:val="both"/>
        <w:textAlignment w:val="auto"/>
        <w:rPr>
          <w:rFonts w:hint="eastAsia" w:ascii="仿宋_GB2312" w:hAnsi="Times New Roman" w:eastAsia="仿宋_GB2312" w:cs="Times New Roman"/>
          <w:b w:val="0"/>
          <w:bCs w:val="0"/>
          <w:color w:val="000000"/>
          <w:kern w:val="2"/>
          <w:sz w:val="32"/>
          <w:szCs w:val="30"/>
          <w:highlight w:val="none"/>
          <w:lang w:val="en-US" w:eastAsia="zh-CN" w:bidi="ar-SA"/>
        </w:rPr>
      </w:pPr>
      <w:r>
        <w:rPr>
          <w:rFonts w:hint="eastAsia" w:ascii="仿宋_GB2312" w:hAnsi="Times New Roman" w:eastAsia="仿宋_GB2312" w:cs="Times New Roman"/>
          <w:b w:val="0"/>
          <w:bCs w:val="0"/>
          <w:color w:val="000000"/>
          <w:kern w:val="2"/>
          <w:sz w:val="32"/>
          <w:szCs w:val="30"/>
          <w:highlight w:val="none"/>
          <w:lang w:val="en-US" w:eastAsia="zh-CN" w:bidi="ar-SA"/>
        </w:rPr>
        <w:t>县生态环境局：负责做好本系统的抗旱工作，承担因旱缺水地区集中式饮用水源的水质监测工作。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lang w:eastAsia="zh-CN"/>
        </w:rPr>
      </w:pPr>
      <w:r>
        <w:rPr>
          <w:rFonts w:hint="eastAsia" w:ascii="仿宋_GB2312" w:eastAsia="仿宋_GB2312"/>
          <w:color w:val="000000"/>
          <w:sz w:val="32"/>
          <w:szCs w:val="30"/>
          <w:highlight w:val="none"/>
        </w:rPr>
        <w:t>县</w:t>
      </w:r>
      <w:r>
        <w:rPr>
          <w:rFonts w:hint="eastAsia" w:ascii="仿宋_GB2312" w:eastAsia="仿宋_GB2312" w:cs="Arial"/>
          <w:color w:val="000000"/>
          <w:kern w:val="0"/>
          <w:sz w:val="32"/>
          <w:szCs w:val="21"/>
          <w:highlight w:val="none"/>
        </w:rPr>
        <w:t>住建局：</w:t>
      </w:r>
      <w:r>
        <w:rPr>
          <w:rFonts w:hint="eastAsia" w:ascii="仿宋_GB2312" w:eastAsia="仿宋_GB2312" w:cs="Arial"/>
          <w:color w:val="000000"/>
          <w:kern w:val="0"/>
          <w:sz w:val="32"/>
          <w:szCs w:val="21"/>
          <w:highlight w:val="none"/>
          <w:lang w:eastAsia="zh-CN"/>
        </w:rPr>
        <w:t>负责做好本系统抗旱工作，协调落实县城应急供水；负责组织指导辖区园区绿化苗木抗旱和灾后恢复工作。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olor w:val="000000"/>
          <w:sz w:val="32"/>
          <w:szCs w:val="30"/>
          <w:highlight w:val="none"/>
        </w:rPr>
        <w:t>县</w:t>
      </w:r>
      <w:r>
        <w:rPr>
          <w:rFonts w:hint="eastAsia" w:ascii="仿宋_GB2312" w:eastAsia="仿宋_GB2312" w:cs="Arial"/>
          <w:color w:val="000000"/>
          <w:kern w:val="0"/>
          <w:sz w:val="32"/>
          <w:szCs w:val="21"/>
          <w:highlight w:val="none"/>
        </w:rPr>
        <w:t>交通局：负责协调组织本系统运力资源，及时运送抗旱救灾人员、物资及设备。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0"/>
          <w:highlight w:val="none"/>
          <w:lang w:eastAsia="zh-CN"/>
        </w:rPr>
      </w:pPr>
      <w:r>
        <w:rPr>
          <w:rFonts w:hint="eastAsia" w:ascii="仿宋_GB2312" w:eastAsia="仿宋_GB2312"/>
          <w:color w:val="000000"/>
          <w:sz w:val="32"/>
          <w:szCs w:val="30"/>
          <w:highlight w:val="none"/>
          <w:lang w:eastAsia="zh-CN"/>
        </w:rPr>
        <w:t>县林业局：负责本系统的抗旱工作，组织指导林业抗旱减灾技术服务和灾后林业生产恢复工作。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olor w:val="000000"/>
          <w:sz w:val="32"/>
          <w:szCs w:val="30"/>
          <w:highlight w:val="none"/>
        </w:rPr>
        <w:t>县供销</w:t>
      </w:r>
      <w:r>
        <w:rPr>
          <w:rFonts w:hint="eastAsia" w:ascii="仿宋_GB2312" w:eastAsia="仿宋_GB2312"/>
          <w:color w:val="000000"/>
          <w:sz w:val="32"/>
          <w:szCs w:val="30"/>
          <w:highlight w:val="none"/>
          <w:lang w:eastAsia="zh-CN"/>
        </w:rPr>
        <w:t>联社</w:t>
      </w:r>
      <w:r>
        <w:rPr>
          <w:rFonts w:hint="eastAsia" w:ascii="仿宋_GB2312" w:eastAsia="仿宋_GB2312" w:cs="Arial"/>
          <w:color w:val="000000"/>
          <w:kern w:val="0"/>
          <w:sz w:val="32"/>
          <w:szCs w:val="21"/>
          <w:highlight w:val="none"/>
        </w:rPr>
        <w:t>：加强对受旱灾区重要商品市场运行和供求形势监控，负责组织协调抗旱救灾和灾后恢复生产期间生活必需品的市场供应。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olor w:val="000000"/>
          <w:sz w:val="32"/>
          <w:szCs w:val="30"/>
          <w:highlight w:val="none"/>
        </w:rPr>
        <w:t>县</w:t>
      </w:r>
      <w:r>
        <w:rPr>
          <w:rFonts w:hint="eastAsia" w:ascii="仿宋_GB2312" w:eastAsia="仿宋_GB2312" w:cs="Arial"/>
          <w:color w:val="000000"/>
          <w:kern w:val="0"/>
          <w:sz w:val="32"/>
          <w:szCs w:val="21"/>
          <w:highlight w:val="none"/>
        </w:rPr>
        <w:t>卫</w:t>
      </w:r>
      <w:r>
        <w:rPr>
          <w:rFonts w:hint="eastAsia" w:ascii="仿宋_GB2312" w:eastAsia="仿宋_GB2312" w:cs="Arial"/>
          <w:color w:val="000000"/>
          <w:kern w:val="0"/>
          <w:sz w:val="32"/>
          <w:szCs w:val="21"/>
          <w:highlight w:val="none"/>
          <w:lang w:eastAsia="zh-CN"/>
        </w:rPr>
        <w:t>健局</w:t>
      </w:r>
      <w:r>
        <w:rPr>
          <w:rFonts w:hint="eastAsia" w:ascii="仿宋_GB2312" w:eastAsia="仿宋_GB2312" w:cs="Arial"/>
          <w:color w:val="000000"/>
          <w:kern w:val="0"/>
          <w:sz w:val="32"/>
          <w:szCs w:val="21"/>
          <w:highlight w:val="none"/>
        </w:rPr>
        <w:t>：负责受旱灾区的疾病预防控制和医疗救护工作</w:t>
      </w:r>
      <w:r>
        <w:rPr>
          <w:rFonts w:hint="eastAsia" w:ascii="仿宋_GB2312" w:eastAsia="仿宋_GB2312" w:cs="Arial"/>
          <w:color w:val="000000"/>
          <w:kern w:val="0"/>
          <w:sz w:val="32"/>
          <w:szCs w:val="21"/>
          <w:highlight w:val="none"/>
          <w:lang w:eastAsia="zh-CN"/>
        </w:rPr>
        <w:t>，督促落实抗旱水质检测，确保医疗单位非常情况下的用水安全</w:t>
      </w:r>
      <w:r>
        <w:rPr>
          <w:rFonts w:hint="eastAsia" w:ascii="仿宋_GB2312" w:eastAsia="仿宋_GB2312" w:cs="Arial"/>
          <w:color w:val="000000"/>
          <w:kern w:val="0"/>
          <w:sz w:val="32"/>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olor w:val="000000"/>
          <w:sz w:val="32"/>
          <w:szCs w:val="30"/>
          <w:highlight w:val="none"/>
        </w:rPr>
        <w:t>县</w:t>
      </w:r>
      <w:r>
        <w:rPr>
          <w:rFonts w:hint="eastAsia" w:ascii="仿宋_GB2312" w:eastAsia="仿宋_GB2312"/>
          <w:color w:val="000000"/>
          <w:sz w:val="32"/>
          <w:szCs w:val="30"/>
          <w:highlight w:val="none"/>
          <w:lang w:eastAsia="zh-CN"/>
        </w:rPr>
        <w:t>文化和旅游</w:t>
      </w:r>
      <w:r>
        <w:rPr>
          <w:rFonts w:hint="eastAsia" w:ascii="仿宋_GB2312" w:eastAsia="仿宋_GB2312" w:cs="Arial"/>
          <w:color w:val="000000"/>
          <w:kern w:val="0"/>
          <w:sz w:val="32"/>
          <w:szCs w:val="21"/>
          <w:highlight w:val="none"/>
        </w:rPr>
        <w:t>局：负责抗旱法规、政策的宣传，及时准确报道经县防指审定的旱情、灾情和抗旱工作动态信息。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olor w:val="000000"/>
          <w:sz w:val="32"/>
          <w:szCs w:val="30"/>
          <w:highlight w:val="none"/>
        </w:rPr>
        <w:t>县</w:t>
      </w:r>
      <w:r>
        <w:rPr>
          <w:rFonts w:hint="eastAsia" w:ascii="仿宋_GB2312" w:eastAsia="仿宋_GB2312" w:cs="Arial"/>
          <w:color w:val="000000"/>
          <w:kern w:val="0"/>
          <w:sz w:val="32"/>
          <w:szCs w:val="21"/>
          <w:highlight w:val="none"/>
        </w:rPr>
        <w:t>气象局：负责</w:t>
      </w:r>
      <w:r>
        <w:rPr>
          <w:rFonts w:hint="eastAsia" w:ascii="仿宋_GB2312" w:eastAsia="仿宋_GB2312" w:cs="Arial"/>
          <w:color w:val="000000"/>
          <w:kern w:val="0"/>
          <w:sz w:val="32"/>
          <w:szCs w:val="21"/>
          <w:highlight w:val="none"/>
          <w:lang w:eastAsia="zh-CN"/>
        </w:rPr>
        <w:t>干旱天气形势监测和预报，及时提供天气预报预警和雨情实况信息</w:t>
      </w:r>
      <w:r>
        <w:rPr>
          <w:rFonts w:hint="eastAsia" w:ascii="仿宋_GB2312" w:eastAsia="仿宋_GB2312" w:cs="Arial"/>
          <w:color w:val="000000"/>
          <w:kern w:val="0"/>
          <w:sz w:val="32"/>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olor w:val="000000"/>
          <w:sz w:val="32"/>
          <w:szCs w:val="30"/>
          <w:highlight w:val="none"/>
        </w:rPr>
        <w:t>县</w:t>
      </w:r>
      <w:r>
        <w:rPr>
          <w:rFonts w:hint="eastAsia" w:ascii="仿宋_GB2312" w:eastAsia="仿宋_GB2312" w:cs="Arial"/>
          <w:color w:val="000000"/>
          <w:kern w:val="0"/>
          <w:sz w:val="32"/>
          <w:szCs w:val="21"/>
          <w:highlight w:val="none"/>
        </w:rPr>
        <w:t>教体局</w:t>
      </w:r>
      <w:r>
        <w:rPr>
          <w:rFonts w:hint="eastAsia" w:ascii="仿宋_GB2312" w:eastAsia="仿宋_GB2312" w:cs="Arial"/>
          <w:color w:val="000000"/>
          <w:kern w:val="0"/>
          <w:sz w:val="32"/>
          <w:szCs w:val="21"/>
          <w:highlight w:val="none"/>
          <w:lang w:eastAsia="zh-CN"/>
        </w:rPr>
        <w:t>、工信局、自然资源局：指导</w:t>
      </w:r>
      <w:r>
        <w:rPr>
          <w:rFonts w:hint="eastAsia" w:ascii="仿宋_GB2312" w:eastAsia="仿宋_GB2312" w:cs="Arial"/>
          <w:color w:val="000000"/>
          <w:kern w:val="0"/>
          <w:sz w:val="32"/>
          <w:szCs w:val="21"/>
          <w:highlight w:val="none"/>
        </w:rPr>
        <w:t>做好</w:t>
      </w:r>
      <w:r>
        <w:rPr>
          <w:rFonts w:hint="eastAsia" w:ascii="仿宋_GB2312" w:eastAsia="仿宋_GB2312" w:cs="Arial"/>
          <w:color w:val="000000"/>
          <w:kern w:val="0"/>
          <w:sz w:val="32"/>
          <w:szCs w:val="21"/>
          <w:highlight w:val="none"/>
          <w:lang w:eastAsia="zh-CN"/>
        </w:rPr>
        <w:t>本系统及行业</w:t>
      </w:r>
      <w:r>
        <w:rPr>
          <w:rFonts w:hint="eastAsia" w:ascii="仿宋_GB2312" w:eastAsia="仿宋_GB2312" w:cs="Arial"/>
          <w:color w:val="000000"/>
          <w:spacing w:val="-6"/>
          <w:kern w:val="0"/>
          <w:sz w:val="32"/>
          <w:szCs w:val="21"/>
          <w:highlight w:val="none"/>
          <w:lang w:eastAsia="zh-CN"/>
        </w:rPr>
        <w:t>抗旱工作，承担</w:t>
      </w:r>
      <w:r>
        <w:rPr>
          <w:rFonts w:hint="eastAsia" w:ascii="仿宋_GB2312" w:eastAsia="仿宋_GB2312"/>
          <w:color w:val="000000"/>
          <w:spacing w:val="-6"/>
          <w:sz w:val="32"/>
          <w:szCs w:val="30"/>
          <w:highlight w:val="none"/>
        </w:rPr>
        <w:t>县</w:t>
      </w:r>
      <w:r>
        <w:rPr>
          <w:rFonts w:hint="eastAsia" w:ascii="仿宋_GB2312" w:eastAsia="仿宋_GB2312" w:cs="Arial"/>
          <w:color w:val="000000"/>
          <w:spacing w:val="-6"/>
          <w:kern w:val="0"/>
          <w:sz w:val="32"/>
          <w:szCs w:val="21"/>
          <w:highlight w:val="none"/>
        </w:rPr>
        <w:t>政府、</w:t>
      </w:r>
      <w:r>
        <w:rPr>
          <w:rFonts w:hint="eastAsia" w:ascii="仿宋_GB2312" w:eastAsia="仿宋_GB2312"/>
          <w:color w:val="000000"/>
          <w:spacing w:val="-6"/>
          <w:sz w:val="32"/>
          <w:szCs w:val="30"/>
          <w:highlight w:val="none"/>
        </w:rPr>
        <w:t>县</w:t>
      </w:r>
      <w:r>
        <w:rPr>
          <w:rFonts w:hint="eastAsia" w:ascii="仿宋_GB2312" w:eastAsia="仿宋_GB2312" w:cs="Arial"/>
          <w:color w:val="000000"/>
          <w:spacing w:val="-6"/>
          <w:kern w:val="0"/>
          <w:sz w:val="32"/>
          <w:szCs w:val="21"/>
          <w:highlight w:val="none"/>
        </w:rPr>
        <w:t>防指布置的临时</w:t>
      </w:r>
      <w:r>
        <w:rPr>
          <w:rFonts w:hint="eastAsia" w:ascii="仿宋_GB2312" w:eastAsia="仿宋_GB2312" w:cs="Arial"/>
          <w:color w:val="000000"/>
          <w:spacing w:val="-6"/>
          <w:kern w:val="0"/>
          <w:sz w:val="32"/>
          <w:szCs w:val="21"/>
          <w:highlight w:val="none"/>
          <w:lang w:eastAsia="zh-CN"/>
        </w:rPr>
        <w:t>性</w:t>
      </w:r>
      <w:r>
        <w:rPr>
          <w:rFonts w:hint="eastAsia" w:ascii="仿宋_GB2312" w:eastAsia="仿宋_GB2312" w:cs="Arial"/>
          <w:color w:val="000000"/>
          <w:spacing w:val="-6"/>
          <w:kern w:val="0"/>
          <w:sz w:val="32"/>
          <w:szCs w:val="21"/>
          <w:highlight w:val="none"/>
        </w:rPr>
        <w:t>紧急抗旱</w:t>
      </w:r>
      <w:r>
        <w:rPr>
          <w:rFonts w:hint="eastAsia" w:ascii="仿宋_GB2312" w:eastAsia="仿宋_GB2312" w:cs="Arial"/>
          <w:color w:val="000000"/>
          <w:spacing w:val="-6"/>
          <w:kern w:val="0"/>
          <w:sz w:val="32"/>
          <w:szCs w:val="21"/>
          <w:highlight w:val="none"/>
          <w:lang w:eastAsia="zh-CN"/>
        </w:rPr>
        <w:t>应急</w:t>
      </w:r>
      <w:r>
        <w:rPr>
          <w:rFonts w:hint="eastAsia" w:ascii="仿宋_GB2312" w:eastAsia="仿宋_GB2312" w:cs="Arial"/>
          <w:color w:val="000000"/>
          <w:spacing w:val="-6"/>
          <w:kern w:val="0"/>
          <w:sz w:val="32"/>
          <w:szCs w:val="21"/>
          <w:highlight w:val="none"/>
        </w:rPr>
        <w:t>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s="Arial"/>
          <w:color w:val="000000"/>
          <w:kern w:val="0"/>
          <w:sz w:val="32"/>
          <w:szCs w:val="21"/>
          <w:highlight w:val="none"/>
        </w:rPr>
        <w:t>县供电分公司：负责保障旱情紧急时抗旱供水和恢复农业生产的电力供应。</w:t>
      </w:r>
    </w:p>
    <w:p>
      <w:pPr>
        <w:pStyle w:val="8"/>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eastAsia"/>
          <w:highlight w:val="none"/>
        </w:rPr>
      </w:pPr>
      <w:r>
        <w:rPr>
          <w:rFonts w:hint="eastAsia" w:ascii="仿宋_GB2312" w:hAnsi="Times New Roman" w:eastAsia="仿宋_GB2312" w:cs="Arial"/>
          <w:color w:val="000000"/>
          <w:kern w:val="0"/>
          <w:sz w:val="32"/>
          <w:szCs w:val="21"/>
          <w:highlight w:val="none"/>
          <w:lang w:val="en-US" w:eastAsia="zh-CN" w:bidi="ar-SA"/>
        </w:rPr>
        <w:t>通信运营单位：负</w:t>
      </w:r>
      <w:r>
        <w:rPr>
          <w:rFonts w:hint="eastAsia" w:ascii="仿宋_GB2312" w:eastAsia="仿宋_GB2312" w:cs="仿宋_GB2312"/>
          <w:bCs/>
          <w:color w:val="000000" w:themeColor="text1"/>
          <w:kern w:val="0"/>
          <w:sz w:val="32"/>
          <w:szCs w:val="32"/>
          <w:highlight w:val="none"/>
          <w14:textFill>
            <w14:solidFill>
              <w14:schemeClr w14:val="tx1"/>
            </w14:solidFill>
          </w14:textFill>
        </w:rPr>
        <w:t>责</w:t>
      </w:r>
      <w:r>
        <w:rPr>
          <w:rFonts w:hint="eastAsia" w:cs="仿宋_GB2312"/>
          <w:bCs/>
          <w:color w:val="000000" w:themeColor="text1"/>
          <w:kern w:val="0"/>
          <w:sz w:val="32"/>
          <w:szCs w:val="32"/>
          <w:highlight w:val="none"/>
          <w:lang w:val="en-US" w:eastAsia="zh-CN"/>
          <w14:textFill>
            <w14:solidFill>
              <w14:schemeClr w14:val="tx1"/>
            </w14:solidFill>
          </w14:textFill>
        </w:rPr>
        <w:t>各自所属运营企业、公用通讯网络设施的安全，确保各级发布的旱情、灾情信息能够及时传达，保障抗旱通信联络畅通。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eastAsia="楷体_GB2312" w:cs="Arial"/>
          <w:b/>
          <w:bCs w:val="0"/>
          <w:color w:val="000000"/>
          <w:kern w:val="0"/>
          <w:sz w:val="32"/>
          <w:szCs w:val="21"/>
          <w:highlight w:val="none"/>
        </w:rPr>
      </w:pPr>
      <w:r>
        <w:rPr>
          <w:rFonts w:hint="eastAsia" w:ascii="楷体_GB2312" w:eastAsia="楷体_GB2312" w:cs="Arial"/>
          <w:b/>
          <w:bCs w:val="0"/>
          <w:color w:val="000000"/>
          <w:kern w:val="0"/>
          <w:sz w:val="32"/>
          <w:szCs w:val="21"/>
          <w:highlight w:val="none"/>
        </w:rPr>
        <w:t>2.2各</w:t>
      </w:r>
      <w:r>
        <w:rPr>
          <w:rFonts w:hint="eastAsia" w:ascii="楷体_GB2312" w:eastAsia="楷体_GB2312" w:cs="Arial"/>
          <w:b/>
          <w:bCs w:val="0"/>
          <w:color w:val="000000"/>
          <w:kern w:val="0"/>
          <w:sz w:val="32"/>
          <w:szCs w:val="21"/>
          <w:highlight w:val="none"/>
          <w:lang w:eastAsia="zh-CN"/>
        </w:rPr>
        <w:t>镇（街）</w:t>
      </w:r>
      <w:r>
        <w:rPr>
          <w:rFonts w:hint="eastAsia" w:ascii="楷体_GB2312" w:eastAsia="楷体_GB2312" w:cs="Arial"/>
          <w:b/>
          <w:bCs w:val="0"/>
          <w:color w:val="000000"/>
          <w:kern w:val="0"/>
          <w:sz w:val="32"/>
          <w:szCs w:val="21"/>
          <w:highlight w:val="none"/>
        </w:rPr>
        <w:t>防汛抗旱指挥机构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color w:val="000000"/>
          <w:kern w:val="0"/>
          <w:sz w:val="32"/>
          <w:szCs w:val="21"/>
          <w:highlight w:val="none"/>
        </w:rPr>
      </w:pPr>
      <w:r>
        <w:rPr>
          <w:rFonts w:hint="eastAsia" w:ascii="仿宋_GB2312" w:eastAsia="仿宋_GB2312" w:cs="Arial"/>
          <w:color w:val="000000"/>
          <w:kern w:val="0"/>
          <w:sz w:val="32"/>
          <w:szCs w:val="21"/>
          <w:highlight w:val="none"/>
        </w:rPr>
        <w:t>各</w:t>
      </w:r>
      <w:r>
        <w:rPr>
          <w:rFonts w:hint="eastAsia" w:ascii="仿宋_GB2312" w:eastAsia="仿宋_GB2312" w:cs="Arial"/>
          <w:color w:val="000000"/>
          <w:kern w:val="0"/>
          <w:sz w:val="32"/>
          <w:szCs w:val="21"/>
          <w:highlight w:val="none"/>
          <w:lang w:eastAsia="zh-CN"/>
        </w:rPr>
        <w:t>镇（街）</w:t>
      </w:r>
      <w:r>
        <w:rPr>
          <w:rFonts w:hint="eastAsia" w:ascii="仿宋_GB2312" w:eastAsia="仿宋_GB2312" w:cs="Arial"/>
          <w:color w:val="000000"/>
          <w:kern w:val="0"/>
          <w:sz w:val="32"/>
          <w:szCs w:val="21"/>
          <w:highlight w:val="none"/>
        </w:rPr>
        <w:t>设立防汛抗旱指挥机构，在上级防汛抗旱指挥机构和各镇</w:t>
      </w:r>
      <w:r>
        <w:rPr>
          <w:rFonts w:hint="eastAsia" w:ascii="仿宋_GB2312" w:eastAsia="仿宋_GB2312" w:cs="Arial"/>
          <w:color w:val="000000"/>
          <w:kern w:val="0"/>
          <w:sz w:val="32"/>
          <w:szCs w:val="21"/>
          <w:highlight w:val="none"/>
          <w:lang w:eastAsia="zh-CN"/>
        </w:rPr>
        <w:t>人民</w:t>
      </w:r>
      <w:r>
        <w:rPr>
          <w:rFonts w:hint="eastAsia" w:ascii="仿宋_GB2312" w:eastAsia="仿宋_GB2312" w:cs="Arial"/>
          <w:color w:val="000000"/>
          <w:kern w:val="0"/>
          <w:sz w:val="32"/>
          <w:szCs w:val="21"/>
          <w:highlight w:val="none"/>
        </w:rPr>
        <w:t>政府</w:t>
      </w:r>
      <w:r>
        <w:rPr>
          <w:rFonts w:hint="eastAsia" w:ascii="仿宋_GB2312" w:eastAsia="仿宋_GB2312" w:cs="Arial"/>
          <w:color w:val="000000"/>
          <w:kern w:val="0"/>
          <w:sz w:val="32"/>
          <w:szCs w:val="21"/>
          <w:highlight w:val="none"/>
          <w:lang w:val="en-US" w:eastAsia="zh-CN"/>
        </w:rPr>
        <w:t>、</w:t>
      </w:r>
      <w:r>
        <w:rPr>
          <w:rFonts w:hint="eastAsia" w:ascii="仿宋_GB2312" w:eastAsia="仿宋_GB2312" w:cs="Arial"/>
          <w:color w:val="000000"/>
          <w:kern w:val="0"/>
          <w:sz w:val="32"/>
          <w:szCs w:val="21"/>
          <w:highlight w:val="none"/>
          <w:lang w:eastAsia="zh-CN"/>
        </w:rPr>
        <w:t>街道办事处</w:t>
      </w:r>
      <w:r>
        <w:rPr>
          <w:rFonts w:hint="eastAsia" w:ascii="仿宋_GB2312" w:eastAsia="仿宋_GB2312" w:cs="Arial"/>
          <w:color w:val="000000"/>
          <w:kern w:val="0"/>
          <w:sz w:val="32"/>
          <w:szCs w:val="21"/>
          <w:highlight w:val="none"/>
        </w:rPr>
        <w:t>领导下，负责组织和指挥本辖区抗旱工作。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eastAsia="黑体" w:cs="Arial"/>
          <w:smallCaps/>
          <w:color w:val="000000"/>
          <w:kern w:val="0"/>
          <w:sz w:val="32"/>
          <w:highlight w:val="none"/>
        </w:rPr>
      </w:pPr>
      <w:r>
        <w:rPr>
          <w:rFonts w:hint="eastAsia" w:ascii="黑体" w:eastAsia="黑体" w:cs="Arial"/>
          <w:smallCaps/>
          <w:color w:val="000000"/>
          <w:kern w:val="0"/>
          <w:sz w:val="32"/>
          <w:highlight w:val="none"/>
        </w:rPr>
        <w:t>3</w:t>
      </w:r>
      <w:r>
        <w:rPr>
          <w:rFonts w:hint="eastAsia" w:ascii="黑体" w:eastAsia="黑体" w:cs="Arial"/>
          <w:smallCaps/>
          <w:color w:val="000000"/>
          <w:kern w:val="0"/>
          <w:sz w:val="32"/>
          <w:szCs w:val="32"/>
          <w:highlight w:val="none"/>
          <w:lang w:val="en-US" w:eastAsia="zh-CN"/>
        </w:rPr>
        <w:t>.</w:t>
      </w:r>
      <w:r>
        <w:rPr>
          <w:rFonts w:hint="eastAsia" w:ascii="黑体" w:eastAsia="黑体" w:cs="Arial"/>
          <w:smallCaps/>
          <w:color w:val="000000"/>
          <w:kern w:val="0"/>
          <w:sz w:val="32"/>
          <w:highlight w:val="none"/>
        </w:rPr>
        <w:t>干旱灾害等级划分及预防预警机制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eastAsia="楷体_GB2312" w:cs="Arial"/>
          <w:b/>
          <w:bCs w:val="0"/>
          <w:smallCaps/>
          <w:color w:val="000000"/>
          <w:kern w:val="0"/>
          <w:sz w:val="32"/>
          <w:highlight w:val="none"/>
        </w:rPr>
      </w:pPr>
      <w:r>
        <w:rPr>
          <w:rFonts w:hint="eastAsia" w:ascii="楷体_GB2312" w:eastAsia="楷体_GB2312" w:cs="Arial"/>
          <w:b/>
          <w:bCs w:val="0"/>
          <w:smallCaps/>
          <w:color w:val="000000"/>
          <w:kern w:val="0"/>
          <w:sz w:val="32"/>
          <w:highlight w:val="none"/>
        </w:rPr>
        <w:t>3.1干旱灾害等级划分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eastAsia="仿宋_GB2312" w:cs="Arial"/>
          <w:b/>
          <w:bCs/>
          <w:smallCaps/>
          <w:color w:val="000000"/>
          <w:kern w:val="0"/>
          <w:sz w:val="32"/>
          <w:highlight w:val="none"/>
        </w:rPr>
      </w:pPr>
      <w:r>
        <w:rPr>
          <w:rFonts w:hint="eastAsia" w:ascii="仿宋_GB2312" w:eastAsia="仿宋_GB2312" w:cs="Arial"/>
          <w:b/>
          <w:bCs/>
          <w:smallCaps/>
          <w:color w:val="000000"/>
          <w:kern w:val="0"/>
          <w:sz w:val="32"/>
          <w:highlight w:val="none"/>
        </w:rPr>
        <w:t>3.1.1农业干旱灾害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smallCaps/>
          <w:color w:val="000000"/>
          <w:kern w:val="0"/>
          <w:sz w:val="32"/>
          <w:highlight w:val="none"/>
        </w:rPr>
      </w:pPr>
      <w:r>
        <w:rPr>
          <w:rFonts w:hint="eastAsia" w:ascii="仿宋_GB2312" w:eastAsia="仿宋_GB2312" w:cs="Arial"/>
          <w:smallCaps/>
          <w:color w:val="000000"/>
          <w:kern w:val="0"/>
          <w:sz w:val="32"/>
          <w:highlight w:val="none"/>
          <w:lang w:eastAsia="zh-CN"/>
        </w:rPr>
        <w:t>（</w:t>
      </w:r>
      <w:r>
        <w:rPr>
          <w:rFonts w:hint="eastAsia" w:ascii="仿宋_GB2312" w:eastAsia="仿宋_GB2312" w:cs="Arial"/>
          <w:smallCaps/>
          <w:color w:val="000000"/>
          <w:kern w:val="0"/>
          <w:sz w:val="32"/>
          <w:highlight w:val="none"/>
          <w:lang w:val="en-US" w:eastAsia="zh-CN"/>
        </w:rPr>
        <w:t>1）</w:t>
      </w:r>
      <w:r>
        <w:rPr>
          <w:rFonts w:hint="eastAsia" w:ascii="仿宋_GB2312" w:eastAsia="仿宋_GB2312" w:cs="Arial"/>
          <w:smallCaps/>
          <w:color w:val="000000"/>
          <w:kern w:val="0"/>
          <w:sz w:val="32"/>
          <w:highlight w:val="none"/>
        </w:rPr>
        <w:t>判定指标：连续无雨日数、降水距平值、土壤相对湿度、成灾面积、减产成数</w:t>
      </w:r>
      <w:r>
        <w:rPr>
          <w:rFonts w:hint="eastAsia" w:ascii="仿宋_GB2312" w:eastAsia="仿宋_GB2312" w:cs="Arial"/>
          <w:smallCaps/>
          <w:color w:val="000000"/>
          <w:kern w:val="0"/>
          <w:sz w:val="32"/>
          <w:highlight w:val="none"/>
          <w:lang w:eastAsia="zh-CN"/>
        </w:rPr>
        <w:t>、</w:t>
      </w:r>
      <w:r>
        <w:rPr>
          <w:rFonts w:hint="eastAsia" w:ascii="仿宋_GB2312" w:eastAsia="仿宋_GB2312" w:cs="Arial"/>
          <w:smallCaps/>
          <w:color w:val="000000"/>
          <w:kern w:val="0"/>
          <w:sz w:val="32"/>
          <w:highlight w:val="none"/>
        </w:rPr>
        <w:t>农田水分盈缺值、受旱面积、人饮困难、河道径流距平值、。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Arial"/>
          <w:smallCaps/>
          <w:color w:val="000000"/>
          <w:kern w:val="0"/>
          <w:sz w:val="32"/>
          <w:highlight w:val="none"/>
        </w:rPr>
      </w:pPr>
      <w:r>
        <w:rPr>
          <w:rFonts w:hint="eastAsia" w:ascii="仿宋_GB2312" w:eastAsia="仿宋_GB2312" w:cs="Arial"/>
          <w:smallCaps/>
          <w:color w:val="000000"/>
          <w:kern w:val="0"/>
          <w:sz w:val="32"/>
          <w:highlight w:val="none"/>
          <w:lang w:eastAsia="zh-CN"/>
        </w:rPr>
        <w:t>（</w:t>
      </w:r>
      <w:r>
        <w:rPr>
          <w:rFonts w:hint="eastAsia" w:ascii="仿宋_GB2312" w:eastAsia="仿宋_GB2312" w:cs="Arial"/>
          <w:smallCaps/>
          <w:color w:val="000000"/>
          <w:kern w:val="0"/>
          <w:sz w:val="32"/>
          <w:highlight w:val="none"/>
          <w:lang w:val="en-US" w:eastAsia="zh-CN"/>
        </w:rPr>
        <w:t>2）</w:t>
      </w:r>
      <w:r>
        <w:rPr>
          <w:rFonts w:hint="eastAsia" w:ascii="仿宋_GB2312" w:eastAsia="仿宋_GB2312" w:cs="Arial"/>
          <w:smallCaps/>
          <w:color w:val="000000"/>
          <w:kern w:val="0"/>
          <w:sz w:val="32"/>
          <w:highlight w:val="none"/>
        </w:rPr>
        <w:t>等级划分：轻度干旱、中度干旱、严重干旱和特大干旱四个等级。（见表一）</w:t>
      </w:r>
    </w:p>
    <w:p>
      <w:pPr>
        <w:keepNext w:val="0"/>
        <w:keepLines w:val="0"/>
        <w:pageBreakBefore w:val="0"/>
        <w:kinsoku/>
        <w:topLinePunct w:val="0"/>
        <w:bidi w:val="0"/>
        <w:spacing w:line="560" w:lineRule="exact"/>
        <w:jc w:val="center"/>
        <w:rPr>
          <w:rFonts w:hint="eastAsia" w:ascii="仿宋_GB2312" w:eastAsia="仿宋_GB2312" w:cs="Arial"/>
          <w:smallCaps/>
          <w:color w:val="000000"/>
          <w:kern w:val="0"/>
          <w:sz w:val="30"/>
        </w:rPr>
      </w:pPr>
      <w:r>
        <w:rPr>
          <w:rFonts w:hint="eastAsia" w:ascii="仿宋_GB2312" w:eastAsia="仿宋_GB2312" w:cs="Arial"/>
          <w:smallCaps/>
          <w:color w:val="000000"/>
          <w:kern w:val="0"/>
          <w:sz w:val="32"/>
        </w:rPr>
        <w:t>表一：农业干旱等级划分指标</w:t>
      </w:r>
    </w:p>
    <w:tbl>
      <w:tblPr>
        <w:tblStyle w:val="13"/>
        <w:tblW w:w="9069" w:type="dxa"/>
        <w:jc w:val="center"/>
        <w:tblLayout w:type="fixed"/>
        <w:tblCellMar>
          <w:top w:w="0" w:type="dxa"/>
          <w:left w:w="108" w:type="dxa"/>
          <w:bottom w:w="0" w:type="dxa"/>
          <w:right w:w="108" w:type="dxa"/>
        </w:tblCellMar>
      </w:tblPr>
      <w:tblGrid>
        <w:gridCol w:w="543"/>
        <w:gridCol w:w="1566"/>
        <w:gridCol w:w="1244"/>
        <w:gridCol w:w="1353"/>
        <w:gridCol w:w="1440"/>
        <w:gridCol w:w="1395"/>
        <w:gridCol w:w="1528"/>
      </w:tblGrid>
      <w:tr>
        <w:tblPrEx>
          <w:tblCellMar>
            <w:top w:w="0" w:type="dxa"/>
            <w:left w:w="108" w:type="dxa"/>
            <w:bottom w:w="0" w:type="dxa"/>
            <w:right w:w="108" w:type="dxa"/>
          </w:tblCellMar>
        </w:tblPrEx>
        <w:trPr>
          <w:trHeight w:val="658" w:hRule="exact"/>
          <w:jc w:val="center"/>
        </w:trPr>
        <w:tc>
          <w:tcPr>
            <w:tcW w:w="3353"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jc w:val="center"/>
              <w:rPr>
                <w:rFonts w:hint="eastAsia" w:ascii="仿宋_GB2312" w:eastAsia="仿宋_GB2312"/>
                <w:color w:val="000000"/>
                <w:sz w:val="28"/>
                <w:szCs w:val="28"/>
              </w:rPr>
            </w:pPr>
            <w:r>
              <w:rPr>
                <w:rFonts w:hint="eastAsia" w:ascii="仿宋_GB2312" w:eastAsia="仿宋_GB2312"/>
                <w:color w:val="000000"/>
                <w:sz w:val="28"/>
                <w:szCs w:val="28"/>
              </w:rPr>
              <w:t>评价指标</w:t>
            </w:r>
          </w:p>
        </w:tc>
        <w:tc>
          <w:tcPr>
            <w:tcW w:w="1353"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jc w:val="center"/>
              <w:rPr>
                <w:rFonts w:hint="eastAsia" w:ascii="仿宋_GB2312" w:eastAsia="仿宋_GB2312"/>
                <w:color w:val="000000"/>
                <w:sz w:val="28"/>
                <w:szCs w:val="28"/>
              </w:rPr>
            </w:pPr>
            <w:r>
              <w:rPr>
                <w:rFonts w:hint="eastAsia" w:ascii="仿宋_GB2312" w:eastAsia="仿宋_GB2312"/>
                <w:color w:val="000000"/>
                <w:sz w:val="28"/>
                <w:szCs w:val="28"/>
              </w:rPr>
              <w:t>轻度干旱</w:t>
            </w:r>
          </w:p>
        </w:tc>
        <w:tc>
          <w:tcPr>
            <w:tcW w:w="144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jc w:val="center"/>
              <w:rPr>
                <w:rFonts w:hint="eastAsia" w:ascii="仿宋_GB2312" w:eastAsia="仿宋_GB2312"/>
                <w:color w:val="000000"/>
                <w:sz w:val="28"/>
                <w:szCs w:val="28"/>
              </w:rPr>
            </w:pPr>
            <w:r>
              <w:rPr>
                <w:rFonts w:hint="eastAsia" w:ascii="仿宋_GB2312" w:eastAsia="仿宋_GB2312"/>
                <w:color w:val="000000"/>
                <w:sz w:val="28"/>
                <w:szCs w:val="28"/>
              </w:rPr>
              <w:t>中度干旱</w:t>
            </w:r>
          </w:p>
        </w:tc>
        <w:tc>
          <w:tcPr>
            <w:tcW w:w="139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jc w:val="center"/>
              <w:rPr>
                <w:rFonts w:hint="eastAsia" w:ascii="仿宋_GB2312" w:eastAsia="仿宋_GB2312"/>
                <w:color w:val="000000"/>
                <w:sz w:val="28"/>
                <w:szCs w:val="28"/>
              </w:rPr>
            </w:pPr>
            <w:r>
              <w:rPr>
                <w:rFonts w:hint="eastAsia" w:ascii="仿宋_GB2312" w:eastAsia="仿宋_GB2312"/>
                <w:color w:val="000000"/>
                <w:sz w:val="28"/>
                <w:szCs w:val="28"/>
              </w:rPr>
              <w:t>严重干旱</w:t>
            </w:r>
          </w:p>
        </w:tc>
        <w:tc>
          <w:tcPr>
            <w:tcW w:w="1528"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jc w:val="center"/>
              <w:rPr>
                <w:rFonts w:hint="eastAsia" w:ascii="仿宋_GB2312" w:eastAsia="仿宋_GB2312"/>
                <w:color w:val="000000"/>
                <w:sz w:val="28"/>
                <w:szCs w:val="28"/>
              </w:rPr>
            </w:pPr>
            <w:r>
              <w:rPr>
                <w:rFonts w:hint="eastAsia" w:ascii="仿宋_GB2312" w:eastAsia="仿宋_GB2312"/>
                <w:color w:val="000000"/>
                <w:sz w:val="28"/>
                <w:szCs w:val="28"/>
              </w:rPr>
              <w:t>特大干旱</w:t>
            </w:r>
          </w:p>
        </w:tc>
      </w:tr>
      <w:tr>
        <w:tblPrEx>
          <w:tblCellMar>
            <w:top w:w="0" w:type="dxa"/>
            <w:left w:w="108" w:type="dxa"/>
            <w:bottom w:w="0" w:type="dxa"/>
            <w:right w:w="108" w:type="dxa"/>
          </w:tblCellMar>
        </w:tblPrEx>
        <w:trPr>
          <w:cantSplit/>
          <w:trHeight w:val="658" w:hRule="exact"/>
          <w:jc w:val="center"/>
        </w:trPr>
        <w:tc>
          <w:tcPr>
            <w:tcW w:w="543" w:type="dxa"/>
            <w:vMerge w:val="restart"/>
            <w:tcBorders>
              <w:top w:val="single" w:color="auto" w:sz="6" w:space="0"/>
              <w:left w:val="single" w:color="auto" w:sz="6" w:space="0"/>
              <w:bottom w:val="nil"/>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主要指标</w:t>
            </w:r>
          </w:p>
        </w:tc>
        <w:tc>
          <w:tcPr>
            <w:tcW w:w="1566" w:type="dxa"/>
            <w:vMerge w:val="restart"/>
            <w:tcBorders>
              <w:top w:val="single" w:color="auto" w:sz="6" w:space="0"/>
              <w:left w:val="single" w:color="auto" w:sz="6" w:space="0"/>
              <w:bottom w:val="nil"/>
              <w:right w:val="single" w:color="auto" w:sz="4"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连续无雨</w:t>
            </w:r>
          </w:p>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（日）</w:t>
            </w:r>
          </w:p>
        </w:tc>
        <w:tc>
          <w:tcPr>
            <w:tcW w:w="1244" w:type="dxa"/>
            <w:tcBorders>
              <w:top w:val="single" w:color="auto" w:sz="6" w:space="0"/>
              <w:left w:val="single" w:color="auto" w:sz="4"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春、秋季</w:t>
            </w:r>
          </w:p>
        </w:tc>
        <w:tc>
          <w:tcPr>
            <w:tcW w:w="13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15～30</w:t>
            </w:r>
          </w:p>
        </w:tc>
        <w:tc>
          <w:tcPr>
            <w:tcW w:w="14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31～50</w:t>
            </w:r>
          </w:p>
        </w:tc>
        <w:tc>
          <w:tcPr>
            <w:tcW w:w="13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51～75</w:t>
            </w:r>
          </w:p>
        </w:tc>
        <w:tc>
          <w:tcPr>
            <w:tcW w:w="15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＞75</w:t>
            </w:r>
          </w:p>
        </w:tc>
      </w:tr>
      <w:tr>
        <w:tblPrEx>
          <w:tblCellMar>
            <w:top w:w="0" w:type="dxa"/>
            <w:left w:w="108" w:type="dxa"/>
            <w:bottom w:w="0" w:type="dxa"/>
            <w:right w:w="108" w:type="dxa"/>
          </w:tblCellMar>
        </w:tblPrEx>
        <w:trPr>
          <w:cantSplit/>
          <w:trHeight w:val="658" w:hRule="exact"/>
          <w:jc w:val="center"/>
        </w:trPr>
        <w:tc>
          <w:tcPr>
            <w:tcW w:w="543" w:type="dxa"/>
            <w:vMerge w:val="continue"/>
            <w:tcBorders>
              <w:top w:val="single" w:color="auto" w:sz="6" w:space="0"/>
              <w:left w:val="single" w:color="auto" w:sz="6" w:space="0"/>
              <w:bottom w:val="nil"/>
              <w:right w:val="single" w:color="auto" w:sz="6" w:space="0"/>
            </w:tcBorders>
            <w:vAlign w:val="center"/>
          </w:tcPr>
          <w:p>
            <w:pPr>
              <w:keepNext w:val="0"/>
              <w:keepLines w:val="0"/>
              <w:pageBreakBefore w:val="0"/>
              <w:kinsoku/>
              <w:topLinePunct w:val="0"/>
              <w:bidi w:val="0"/>
              <w:spacing w:line="560" w:lineRule="exact"/>
              <w:rPr>
                <w:sz w:val="28"/>
                <w:szCs w:val="28"/>
              </w:rPr>
            </w:pPr>
          </w:p>
        </w:tc>
        <w:tc>
          <w:tcPr>
            <w:tcW w:w="1566" w:type="dxa"/>
            <w:vMerge w:val="continue"/>
            <w:tcBorders>
              <w:top w:val="nil"/>
              <w:left w:val="single" w:color="auto" w:sz="6" w:space="0"/>
              <w:bottom w:val="nil"/>
              <w:right w:val="single" w:color="auto" w:sz="4" w:space="0"/>
            </w:tcBorders>
            <w:vAlign w:val="top"/>
          </w:tcPr>
          <w:p>
            <w:pPr>
              <w:keepNext w:val="0"/>
              <w:keepLines w:val="0"/>
              <w:pageBreakBefore w:val="0"/>
              <w:kinsoku/>
              <w:topLinePunct w:val="0"/>
              <w:bidi w:val="0"/>
              <w:spacing w:line="560" w:lineRule="exact"/>
              <w:rPr>
                <w:sz w:val="28"/>
                <w:szCs w:val="28"/>
              </w:rPr>
            </w:pPr>
          </w:p>
        </w:tc>
        <w:tc>
          <w:tcPr>
            <w:tcW w:w="1244" w:type="dxa"/>
            <w:tcBorders>
              <w:top w:val="single" w:color="auto" w:sz="6" w:space="0"/>
              <w:left w:val="single" w:color="auto" w:sz="4"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夏 季</w:t>
            </w:r>
          </w:p>
        </w:tc>
        <w:tc>
          <w:tcPr>
            <w:tcW w:w="13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10～20</w:t>
            </w:r>
          </w:p>
        </w:tc>
        <w:tc>
          <w:tcPr>
            <w:tcW w:w="14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21～30</w:t>
            </w:r>
          </w:p>
        </w:tc>
        <w:tc>
          <w:tcPr>
            <w:tcW w:w="13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31～50</w:t>
            </w:r>
          </w:p>
        </w:tc>
        <w:tc>
          <w:tcPr>
            <w:tcW w:w="15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＞50</w:t>
            </w:r>
          </w:p>
        </w:tc>
      </w:tr>
      <w:tr>
        <w:tblPrEx>
          <w:tblCellMar>
            <w:top w:w="0" w:type="dxa"/>
            <w:left w:w="108" w:type="dxa"/>
            <w:bottom w:w="0" w:type="dxa"/>
            <w:right w:w="108" w:type="dxa"/>
          </w:tblCellMar>
        </w:tblPrEx>
        <w:trPr>
          <w:cantSplit/>
          <w:trHeight w:val="658" w:hRule="exact"/>
          <w:jc w:val="center"/>
        </w:trPr>
        <w:tc>
          <w:tcPr>
            <w:tcW w:w="543" w:type="dxa"/>
            <w:vMerge w:val="continue"/>
            <w:tcBorders>
              <w:top w:val="single" w:color="auto" w:sz="6" w:space="0"/>
              <w:left w:val="single" w:color="auto" w:sz="6" w:space="0"/>
              <w:bottom w:val="nil"/>
              <w:right w:val="single" w:color="auto" w:sz="6" w:space="0"/>
            </w:tcBorders>
            <w:vAlign w:val="center"/>
          </w:tcPr>
          <w:p>
            <w:pPr>
              <w:keepNext w:val="0"/>
              <w:keepLines w:val="0"/>
              <w:pageBreakBefore w:val="0"/>
              <w:kinsoku/>
              <w:topLinePunct w:val="0"/>
              <w:bidi w:val="0"/>
              <w:spacing w:line="560" w:lineRule="exact"/>
              <w:rPr>
                <w:sz w:val="28"/>
                <w:szCs w:val="28"/>
              </w:rPr>
            </w:pPr>
          </w:p>
        </w:tc>
        <w:tc>
          <w:tcPr>
            <w:tcW w:w="1566" w:type="dxa"/>
            <w:vMerge w:val="continue"/>
            <w:tcBorders>
              <w:top w:val="nil"/>
              <w:left w:val="single" w:color="auto" w:sz="6" w:space="0"/>
              <w:bottom w:val="single" w:color="auto" w:sz="4" w:space="0"/>
              <w:right w:val="single" w:color="auto" w:sz="4" w:space="0"/>
            </w:tcBorders>
            <w:vAlign w:val="top"/>
          </w:tcPr>
          <w:p>
            <w:pPr>
              <w:keepNext w:val="0"/>
              <w:keepLines w:val="0"/>
              <w:pageBreakBefore w:val="0"/>
              <w:kinsoku/>
              <w:topLinePunct w:val="0"/>
              <w:bidi w:val="0"/>
              <w:spacing w:line="560" w:lineRule="exact"/>
              <w:rPr>
                <w:sz w:val="28"/>
                <w:szCs w:val="28"/>
              </w:rPr>
            </w:pPr>
          </w:p>
        </w:tc>
        <w:tc>
          <w:tcPr>
            <w:tcW w:w="1244" w:type="dxa"/>
            <w:tcBorders>
              <w:top w:val="single" w:color="auto" w:sz="6" w:space="0"/>
              <w:left w:val="single" w:color="auto" w:sz="4"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冬 季</w:t>
            </w:r>
          </w:p>
        </w:tc>
        <w:tc>
          <w:tcPr>
            <w:tcW w:w="13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20～30</w:t>
            </w:r>
          </w:p>
        </w:tc>
        <w:tc>
          <w:tcPr>
            <w:tcW w:w="14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31～60</w:t>
            </w:r>
          </w:p>
        </w:tc>
        <w:tc>
          <w:tcPr>
            <w:tcW w:w="13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61～80</w:t>
            </w:r>
          </w:p>
        </w:tc>
        <w:tc>
          <w:tcPr>
            <w:tcW w:w="15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＞80</w:t>
            </w:r>
          </w:p>
        </w:tc>
      </w:tr>
      <w:tr>
        <w:tblPrEx>
          <w:tblCellMar>
            <w:top w:w="0" w:type="dxa"/>
            <w:left w:w="108" w:type="dxa"/>
            <w:bottom w:w="0" w:type="dxa"/>
            <w:right w:w="108" w:type="dxa"/>
          </w:tblCellMar>
        </w:tblPrEx>
        <w:trPr>
          <w:cantSplit/>
          <w:trHeight w:val="658" w:hRule="exact"/>
          <w:jc w:val="center"/>
        </w:trPr>
        <w:tc>
          <w:tcPr>
            <w:tcW w:w="543" w:type="dxa"/>
            <w:vMerge w:val="continue"/>
            <w:tcBorders>
              <w:top w:val="nil"/>
              <w:left w:val="single" w:color="auto" w:sz="6" w:space="0"/>
              <w:bottom w:val="nil"/>
              <w:right w:val="single" w:color="auto" w:sz="6" w:space="0"/>
            </w:tcBorders>
            <w:vAlign w:val="center"/>
          </w:tcPr>
          <w:p>
            <w:pPr>
              <w:keepNext w:val="0"/>
              <w:keepLines w:val="0"/>
              <w:pageBreakBefore w:val="0"/>
              <w:kinsoku/>
              <w:topLinePunct w:val="0"/>
              <w:bidi w:val="0"/>
              <w:spacing w:line="560" w:lineRule="exact"/>
              <w:rPr>
                <w:sz w:val="28"/>
                <w:szCs w:val="28"/>
              </w:rPr>
            </w:pPr>
          </w:p>
        </w:tc>
        <w:tc>
          <w:tcPr>
            <w:tcW w:w="1566" w:type="dxa"/>
            <w:vMerge w:val="restart"/>
            <w:tcBorders>
              <w:top w:val="single" w:color="auto" w:sz="4" w:space="0"/>
              <w:left w:val="single" w:color="auto" w:sz="6" w:space="0"/>
              <w:bottom w:val="nil"/>
              <w:right w:val="single" w:color="auto" w:sz="6" w:space="0"/>
            </w:tcBorders>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lang w:eastAsia="zh-CN"/>
              </w:rPr>
            </w:pPr>
            <w:r>
              <w:rPr>
                <w:rFonts w:hint="eastAsia" w:ascii="仿宋_GB2312" w:eastAsia="仿宋_GB2312"/>
                <w:color w:val="000000"/>
                <w:sz w:val="28"/>
                <w:szCs w:val="28"/>
              </w:rPr>
              <w:t>降水距平</w:t>
            </w:r>
            <w:r>
              <w:rPr>
                <w:rFonts w:hint="eastAsia" w:ascii="仿宋_GB2312" w:eastAsia="仿宋_GB2312"/>
                <w:color w:val="000000"/>
                <w:sz w:val="28"/>
                <w:szCs w:val="28"/>
                <w:lang w:eastAsia="zh-CN"/>
              </w:rPr>
              <w:t>值</w:t>
            </w:r>
          </w:p>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w:t>
            </w:r>
          </w:p>
        </w:tc>
        <w:tc>
          <w:tcPr>
            <w:tcW w:w="1244"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月尺度</w:t>
            </w:r>
          </w:p>
        </w:tc>
        <w:tc>
          <w:tcPr>
            <w:tcW w:w="13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-60～-40</w:t>
            </w:r>
          </w:p>
        </w:tc>
        <w:tc>
          <w:tcPr>
            <w:tcW w:w="14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-80～-60</w:t>
            </w:r>
          </w:p>
        </w:tc>
        <w:tc>
          <w:tcPr>
            <w:tcW w:w="13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-95～-80</w:t>
            </w:r>
          </w:p>
        </w:tc>
        <w:tc>
          <w:tcPr>
            <w:tcW w:w="15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≤-95</w:t>
            </w:r>
          </w:p>
        </w:tc>
      </w:tr>
      <w:tr>
        <w:tblPrEx>
          <w:tblCellMar>
            <w:top w:w="0" w:type="dxa"/>
            <w:left w:w="108" w:type="dxa"/>
            <w:bottom w:w="0" w:type="dxa"/>
            <w:right w:w="108" w:type="dxa"/>
          </w:tblCellMar>
        </w:tblPrEx>
        <w:trPr>
          <w:cantSplit/>
          <w:trHeight w:val="658" w:hRule="exact"/>
          <w:jc w:val="center"/>
        </w:trPr>
        <w:tc>
          <w:tcPr>
            <w:tcW w:w="543" w:type="dxa"/>
            <w:vMerge w:val="continue"/>
            <w:tcBorders>
              <w:top w:val="nil"/>
              <w:left w:val="single" w:color="auto" w:sz="6" w:space="0"/>
              <w:bottom w:val="nil"/>
              <w:right w:val="single" w:color="auto" w:sz="6" w:space="0"/>
            </w:tcBorders>
            <w:vAlign w:val="center"/>
          </w:tcPr>
          <w:p>
            <w:pPr>
              <w:keepNext w:val="0"/>
              <w:keepLines w:val="0"/>
              <w:pageBreakBefore w:val="0"/>
              <w:kinsoku/>
              <w:topLinePunct w:val="0"/>
              <w:bidi w:val="0"/>
              <w:spacing w:line="560" w:lineRule="exact"/>
              <w:rPr>
                <w:sz w:val="28"/>
                <w:szCs w:val="28"/>
              </w:rPr>
            </w:pPr>
          </w:p>
        </w:tc>
        <w:tc>
          <w:tcPr>
            <w:tcW w:w="1566" w:type="dxa"/>
            <w:vMerge w:val="continue"/>
            <w:tcBorders>
              <w:top w:val="nil"/>
              <w:left w:val="single" w:color="auto" w:sz="6" w:space="0"/>
              <w:bottom w:val="nil"/>
              <w:right w:val="single" w:color="auto" w:sz="6" w:space="0"/>
            </w:tcBorders>
            <w:vAlign w:val="top"/>
          </w:tcPr>
          <w:p>
            <w:pPr>
              <w:keepNext w:val="0"/>
              <w:keepLines w:val="0"/>
              <w:pageBreakBefore w:val="0"/>
              <w:kinsoku/>
              <w:topLinePunct w:val="0"/>
              <w:bidi w:val="0"/>
              <w:spacing w:line="560" w:lineRule="exact"/>
              <w:rPr>
                <w:sz w:val="28"/>
                <w:szCs w:val="28"/>
              </w:rPr>
            </w:pPr>
          </w:p>
        </w:tc>
        <w:tc>
          <w:tcPr>
            <w:tcW w:w="1244"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季尺度</w:t>
            </w:r>
          </w:p>
        </w:tc>
        <w:tc>
          <w:tcPr>
            <w:tcW w:w="13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-50～-25</w:t>
            </w:r>
          </w:p>
        </w:tc>
        <w:tc>
          <w:tcPr>
            <w:tcW w:w="14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-70～-50</w:t>
            </w:r>
          </w:p>
        </w:tc>
        <w:tc>
          <w:tcPr>
            <w:tcW w:w="13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-80～-70</w:t>
            </w:r>
          </w:p>
        </w:tc>
        <w:tc>
          <w:tcPr>
            <w:tcW w:w="15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≤-80</w:t>
            </w:r>
          </w:p>
        </w:tc>
      </w:tr>
      <w:tr>
        <w:tblPrEx>
          <w:tblCellMar>
            <w:top w:w="0" w:type="dxa"/>
            <w:left w:w="108" w:type="dxa"/>
            <w:bottom w:w="0" w:type="dxa"/>
            <w:right w:w="108" w:type="dxa"/>
          </w:tblCellMar>
        </w:tblPrEx>
        <w:trPr>
          <w:cantSplit/>
          <w:trHeight w:val="658" w:hRule="exact"/>
          <w:jc w:val="center"/>
        </w:trPr>
        <w:tc>
          <w:tcPr>
            <w:tcW w:w="543" w:type="dxa"/>
            <w:vMerge w:val="continue"/>
            <w:tcBorders>
              <w:top w:val="nil"/>
              <w:left w:val="single" w:color="auto" w:sz="6" w:space="0"/>
              <w:bottom w:val="nil"/>
              <w:right w:val="single" w:color="auto" w:sz="6" w:space="0"/>
            </w:tcBorders>
            <w:vAlign w:val="center"/>
          </w:tcPr>
          <w:p>
            <w:pPr>
              <w:keepNext w:val="0"/>
              <w:keepLines w:val="0"/>
              <w:pageBreakBefore w:val="0"/>
              <w:kinsoku/>
              <w:topLinePunct w:val="0"/>
              <w:bidi w:val="0"/>
              <w:spacing w:line="560" w:lineRule="exact"/>
              <w:rPr>
                <w:sz w:val="28"/>
                <w:szCs w:val="28"/>
              </w:rPr>
            </w:pPr>
          </w:p>
        </w:tc>
        <w:tc>
          <w:tcPr>
            <w:tcW w:w="1566" w:type="dxa"/>
            <w:vMerge w:val="continue"/>
            <w:tcBorders>
              <w:top w:val="nil"/>
              <w:left w:val="single" w:color="auto" w:sz="6" w:space="0"/>
              <w:bottom w:val="single" w:color="auto" w:sz="6" w:space="0"/>
              <w:right w:val="single" w:color="auto" w:sz="6" w:space="0"/>
            </w:tcBorders>
            <w:vAlign w:val="top"/>
          </w:tcPr>
          <w:p>
            <w:pPr>
              <w:keepNext w:val="0"/>
              <w:keepLines w:val="0"/>
              <w:pageBreakBefore w:val="0"/>
              <w:kinsoku/>
              <w:topLinePunct w:val="0"/>
              <w:bidi w:val="0"/>
              <w:spacing w:line="560" w:lineRule="exact"/>
              <w:rPr>
                <w:sz w:val="28"/>
                <w:szCs w:val="28"/>
              </w:rPr>
            </w:pPr>
          </w:p>
        </w:tc>
        <w:tc>
          <w:tcPr>
            <w:tcW w:w="1244"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年尺度</w:t>
            </w:r>
          </w:p>
        </w:tc>
        <w:tc>
          <w:tcPr>
            <w:tcW w:w="13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-30～-15</w:t>
            </w:r>
          </w:p>
        </w:tc>
        <w:tc>
          <w:tcPr>
            <w:tcW w:w="14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-40～-30</w:t>
            </w:r>
          </w:p>
        </w:tc>
        <w:tc>
          <w:tcPr>
            <w:tcW w:w="13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-45-～40</w:t>
            </w:r>
          </w:p>
        </w:tc>
        <w:tc>
          <w:tcPr>
            <w:tcW w:w="15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≤-45</w:t>
            </w:r>
          </w:p>
        </w:tc>
      </w:tr>
      <w:tr>
        <w:tblPrEx>
          <w:tblCellMar>
            <w:top w:w="0" w:type="dxa"/>
            <w:left w:w="108" w:type="dxa"/>
            <w:bottom w:w="0" w:type="dxa"/>
            <w:right w:w="108" w:type="dxa"/>
          </w:tblCellMar>
        </w:tblPrEx>
        <w:trPr>
          <w:cantSplit/>
          <w:trHeight w:val="658" w:hRule="exact"/>
          <w:jc w:val="center"/>
        </w:trPr>
        <w:tc>
          <w:tcPr>
            <w:tcW w:w="543" w:type="dxa"/>
            <w:vMerge w:val="continue"/>
            <w:tcBorders>
              <w:top w:val="nil"/>
              <w:left w:val="single" w:color="auto" w:sz="6" w:space="0"/>
              <w:bottom w:val="single" w:color="auto" w:sz="6" w:space="0"/>
              <w:right w:val="single" w:color="auto" w:sz="6" w:space="0"/>
            </w:tcBorders>
            <w:vAlign w:val="center"/>
          </w:tcPr>
          <w:p>
            <w:pPr>
              <w:keepNext w:val="0"/>
              <w:keepLines w:val="0"/>
              <w:pageBreakBefore w:val="0"/>
              <w:kinsoku/>
              <w:topLinePunct w:val="0"/>
              <w:bidi w:val="0"/>
              <w:spacing w:line="560" w:lineRule="exact"/>
              <w:rPr>
                <w:sz w:val="28"/>
                <w:szCs w:val="28"/>
              </w:rPr>
            </w:pPr>
          </w:p>
        </w:tc>
        <w:tc>
          <w:tcPr>
            <w:tcW w:w="2810" w:type="dxa"/>
            <w:gridSpan w:val="2"/>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土壤相对湿度（%）</w:t>
            </w:r>
          </w:p>
        </w:tc>
        <w:tc>
          <w:tcPr>
            <w:tcW w:w="13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50～60</w:t>
            </w:r>
          </w:p>
        </w:tc>
        <w:tc>
          <w:tcPr>
            <w:tcW w:w="14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40～50</w:t>
            </w:r>
          </w:p>
        </w:tc>
        <w:tc>
          <w:tcPr>
            <w:tcW w:w="13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30～40</w:t>
            </w:r>
          </w:p>
        </w:tc>
        <w:tc>
          <w:tcPr>
            <w:tcW w:w="15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＜30</w:t>
            </w:r>
          </w:p>
        </w:tc>
      </w:tr>
      <w:tr>
        <w:tblPrEx>
          <w:tblCellMar>
            <w:top w:w="0" w:type="dxa"/>
            <w:left w:w="108" w:type="dxa"/>
            <w:bottom w:w="0" w:type="dxa"/>
            <w:right w:w="108" w:type="dxa"/>
          </w:tblCellMar>
        </w:tblPrEx>
        <w:trPr>
          <w:cantSplit/>
          <w:trHeight w:val="658" w:hRule="exact"/>
          <w:jc w:val="center"/>
        </w:trPr>
        <w:tc>
          <w:tcPr>
            <w:tcW w:w="543" w:type="dxa"/>
            <w:vMerge w:val="restart"/>
            <w:tcBorders>
              <w:top w:val="single" w:color="auto" w:sz="6" w:space="0"/>
              <w:left w:val="single" w:color="auto" w:sz="6" w:space="0"/>
              <w:bottom w:val="nil"/>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lang w:eastAsia="zh-CN"/>
              </w:rPr>
              <w:t>参考</w:t>
            </w:r>
            <w:r>
              <w:rPr>
                <w:rFonts w:hint="eastAsia" w:ascii="仿宋_GB2312" w:eastAsia="仿宋_GB2312"/>
                <w:color w:val="000000"/>
                <w:sz w:val="28"/>
                <w:szCs w:val="28"/>
              </w:rPr>
              <w:t>指标</w:t>
            </w:r>
          </w:p>
        </w:tc>
        <w:tc>
          <w:tcPr>
            <w:tcW w:w="2810" w:type="dxa"/>
            <w:gridSpan w:val="2"/>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成灾面积比例（%）</w:t>
            </w:r>
          </w:p>
        </w:tc>
        <w:tc>
          <w:tcPr>
            <w:tcW w:w="13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5～10</w:t>
            </w:r>
          </w:p>
        </w:tc>
        <w:tc>
          <w:tcPr>
            <w:tcW w:w="14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10～25</w:t>
            </w:r>
          </w:p>
        </w:tc>
        <w:tc>
          <w:tcPr>
            <w:tcW w:w="13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25～40</w:t>
            </w:r>
          </w:p>
        </w:tc>
        <w:tc>
          <w:tcPr>
            <w:tcW w:w="15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＞40</w:t>
            </w:r>
          </w:p>
        </w:tc>
      </w:tr>
      <w:tr>
        <w:tblPrEx>
          <w:tblCellMar>
            <w:top w:w="0" w:type="dxa"/>
            <w:left w:w="108" w:type="dxa"/>
            <w:bottom w:w="0" w:type="dxa"/>
            <w:right w:w="108" w:type="dxa"/>
          </w:tblCellMar>
        </w:tblPrEx>
        <w:trPr>
          <w:cantSplit/>
          <w:trHeight w:val="658" w:hRule="exact"/>
          <w:jc w:val="center"/>
        </w:trPr>
        <w:tc>
          <w:tcPr>
            <w:tcW w:w="543" w:type="dxa"/>
            <w:vMerge w:val="continue"/>
            <w:tcBorders>
              <w:top w:val="nil"/>
              <w:left w:val="single" w:color="auto" w:sz="6" w:space="0"/>
              <w:bottom w:val="nil"/>
              <w:right w:val="single" w:color="auto" w:sz="6" w:space="0"/>
            </w:tcBorders>
            <w:vAlign w:val="top"/>
          </w:tcPr>
          <w:p>
            <w:pPr>
              <w:keepNext w:val="0"/>
              <w:keepLines w:val="0"/>
              <w:pageBreakBefore w:val="0"/>
              <w:kinsoku/>
              <w:topLinePunct w:val="0"/>
              <w:bidi w:val="0"/>
              <w:spacing w:line="560" w:lineRule="exact"/>
              <w:rPr>
                <w:sz w:val="28"/>
                <w:szCs w:val="28"/>
              </w:rPr>
            </w:pPr>
          </w:p>
        </w:tc>
        <w:tc>
          <w:tcPr>
            <w:tcW w:w="2810" w:type="dxa"/>
            <w:gridSpan w:val="2"/>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减产成数（成）</w:t>
            </w:r>
          </w:p>
        </w:tc>
        <w:tc>
          <w:tcPr>
            <w:tcW w:w="13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&lt;1</w:t>
            </w:r>
          </w:p>
        </w:tc>
        <w:tc>
          <w:tcPr>
            <w:tcW w:w="14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1～3</w:t>
            </w:r>
          </w:p>
        </w:tc>
        <w:tc>
          <w:tcPr>
            <w:tcW w:w="13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3～5</w:t>
            </w:r>
          </w:p>
        </w:tc>
        <w:tc>
          <w:tcPr>
            <w:tcW w:w="15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＞5</w:t>
            </w:r>
          </w:p>
        </w:tc>
      </w:tr>
      <w:tr>
        <w:tblPrEx>
          <w:tblCellMar>
            <w:top w:w="0" w:type="dxa"/>
            <w:left w:w="108" w:type="dxa"/>
            <w:bottom w:w="0" w:type="dxa"/>
            <w:right w:w="108" w:type="dxa"/>
          </w:tblCellMar>
        </w:tblPrEx>
        <w:trPr>
          <w:cantSplit/>
          <w:trHeight w:val="658" w:hRule="exact"/>
          <w:jc w:val="center"/>
        </w:trPr>
        <w:tc>
          <w:tcPr>
            <w:tcW w:w="543" w:type="dxa"/>
            <w:vMerge w:val="continue"/>
            <w:tcBorders>
              <w:top w:val="nil"/>
              <w:left w:val="single" w:color="auto" w:sz="6" w:space="0"/>
              <w:bottom w:val="nil"/>
              <w:right w:val="single" w:color="auto" w:sz="6" w:space="0"/>
            </w:tcBorders>
            <w:vAlign w:val="top"/>
          </w:tcPr>
          <w:p>
            <w:pPr>
              <w:keepNext w:val="0"/>
              <w:keepLines w:val="0"/>
              <w:pageBreakBefore w:val="0"/>
              <w:kinsoku/>
              <w:topLinePunct w:val="0"/>
              <w:bidi w:val="0"/>
              <w:spacing w:line="560" w:lineRule="exact"/>
              <w:rPr>
                <w:sz w:val="28"/>
                <w:szCs w:val="28"/>
              </w:rPr>
            </w:pPr>
          </w:p>
        </w:tc>
        <w:tc>
          <w:tcPr>
            <w:tcW w:w="2810" w:type="dxa"/>
            <w:gridSpan w:val="2"/>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农田水分盈缺值（㎜）</w:t>
            </w:r>
          </w:p>
        </w:tc>
        <w:tc>
          <w:tcPr>
            <w:tcW w:w="13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&lt;50</w:t>
            </w:r>
          </w:p>
        </w:tc>
        <w:tc>
          <w:tcPr>
            <w:tcW w:w="14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50～100</w:t>
            </w:r>
          </w:p>
        </w:tc>
        <w:tc>
          <w:tcPr>
            <w:tcW w:w="13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100～200</w:t>
            </w:r>
          </w:p>
        </w:tc>
        <w:tc>
          <w:tcPr>
            <w:tcW w:w="15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＞200</w:t>
            </w:r>
          </w:p>
        </w:tc>
      </w:tr>
      <w:tr>
        <w:tblPrEx>
          <w:tblCellMar>
            <w:top w:w="0" w:type="dxa"/>
            <w:left w:w="108" w:type="dxa"/>
            <w:bottom w:w="0" w:type="dxa"/>
            <w:right w:w="108" w:type="dxa"/>
          </w:tblCellMar>
        </w:tblPrEx>
        <w:trPr>
          <w:cantSplit/>
          <w:trHeight w:val="658" w:hRule="exact"/>
          <w:jc w:val="center"/>
        </w:trPr>
        <w:tc>
          <w:tcPr>
            <w:tcW w:w="543" w:type="dxa"/>
            <w:vMerge w:val="continue"/>
            <w:tcBorders>
              <w:top w:val="nil"/>
              <w:left w:val="single" w:color="auto" w:sz="6" w:space="0"/>
              <w:bottom w:val="nil"/>
              <w:right w:val="single" w:color="auto" w:sz="6" w:space="0"/>
            </w:tcBorders>
            <w:vAlign w:val="top"/>
          </w:tcPr>
          <w:p>
            <w:pPr>
              <w:keepNext w:val="0"/>
              <w:keepLines w:val="0"/>
              <w:pageBreakBefore w:val="0"/>
              <w:kinsoku/>
              <w:topLinePunct w:val="0"/>
              <w:bidi w:val="0"/>
              <w:spacing w:line="560" w:lineRule="exact"/>
              <w:rPr>
                <w:sz w:val="28"/>
                <w:szCs w:val="28"/>
              </w:rPr>
            </w:pPr>
          </w:p>
        </w:tc>
        <w:tc>
          <w:tcPr>
            <w:tcW w:w="2810" w:type="dxa"/>
            <w:gridSpan w:val="2"/>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受旱面积比例（%）</w:t>
            </w:r>
          </w:p>
        </w:tc>
        <w:tc>
          <w:tcPr>
            <w:tcW w:w="13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10～20</w:t>
            </w:r>
          </w:p>
        </w:tc>
        <w:tc>
          <w:tcPr>
            <w:tcW w:w="14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20～40</w:t>
            </w:r>
          </w:p>
        </w:tc>
        <w:tc>
          <w:tcPr>
            <w:tcW w:w="13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40～60</w:t>
            </w:r>
          </w:p>
        </w:tc>
        <w:tc>
          <w:tcPr>
            <w:tcW w:w="15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＞60</w:t>
            </w:r>
          </w:p>
        </w:tc>
      </w:tr>
      <w:tr>
        <w:tblPrEx>
          <w:tblCellMar>
            <w:top w:w="0" w:type="dxa"/>
            <w:left w:w="108" w:type="dxa"/>
            <w:bottom w:w="0" w:type="dxa"/>
            <w:right w:w="108" w:type="dxa"/>
          </w:tblCellMar>
        </w:tblPrEx>
        <w:trPr>
          <w:cantSplit/>
          <w:trHeight w:val="658" w:hRule="exact"/>
          <w:jc w:val="center"/>
        </w:trPr>
        <w:tc>
          <w:tcPr>
            <w:tcW w:w="543" w:type="dxa"/>
            <w:vMerge w:val="continue"/>
            <w:tcBorders>
              <w:top w:val="nil"/>
              <w:left w:val="single" w:color="auto" w:sz="6" w:space="0"/>
              <w:bottom w:val="nil"/>
              <w:right w:val="single" w:color="auto" w:sz="6" w:space="0"/>
            </w:tcBorders>
            <w:vAlign w:val="top"/>
          </w:tcPr>
          <w:p>
            <w:pPr>
              <w:keepNext w:val="0"/>
              <w:keepLines w:val="0"/>
              <w:pageBreakBefore w:val="0"/>
              <w:kinsoku/>
              <w:topLinePunct w:val="0"/>
              <w:bidi w:val="0"/>
              <w:spacing w:line="560" w:lineRule="exact"/>
              <w:rPr>
                <w:sz w:val="28"/>
                <w:szCs w:val="28"/>
              </w:rPr>
            </w:pPr>
          </w:p>
        </w:tc>
        <w:tc>
          <w:tcPr>
            <w:tcW w:w="2810" w:type="dxa"/>
            <w:gridSpan w:val="2"/>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人饮困难率（%）</w:t>
            </w:r>
          </w:p>
        </w:tc>
        <w:tc>
          <w:tcPr>
            <w:tcW w:w="13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10～20</w:t>
            </w:r>
          </w:p>
        </w:tc>
        <w:tc>
          <w:tcPr>
            <w:tcW w:w="14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20～40</w:t>
            </w:r>
          </w:p>
        </w:tc>
        <w:tc>
          <w:tcPr>
            <w:tcW w:w="13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40～60</w:t>
            </w:r>
          </w:p>
        </w:tc>
        <w:tc>
          <w:tcPr>
            <w:tcW w:w="15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＞60</w:t>
            </w:r>
          </w:p>
        </w:tc>
      </w:tr>
      <w:tr>
        <w:tblPrEx>
          <w:tblCellMar>
            <w:top w:w="0" w:type="dxa"/>
            <w:left w:w="108" w:type="dxa"/>
            <w:bottom w:w="0" w:type="dxa"/>
            <w:right w:w="108" w:type="dxa"/>
          </w:tblCellMar>
        </w:tblPrEx>
        <w:trPr>
          <w:cantSplit/>
          <w:trHeight w:val="725" w:hRule="exact"/>
          <w:jc w:val="center"/>
        </w:trPr>
        <w:tc>
          <w:tcPr>
            <w:tcW w:w="543" w:type="dxa"/>
            <w:vMerge w:val="continue"/>
            <w:tcBorders>
              <w:top w:val="nil"/>
              <w:left w:val="single" w:color="auto" w:sz="6" w:space="0"/>
              <w:bottom w:val="single" w:color="auto" w:sz="6" w:space="0"/>
              <w:right w:val="single" w:color="auto" w:sz="6" w:space="0"/>
            </w:tcBorders>
            <w:vAlign w:val="top"/>
          </w:tcPr>
          <w:p>
            <w:pPr>
              <w:keepNext w:val="0"/>
              <w:keepLines w:val="0"/>
              <w:pageBreakBefore w:val="0"/>
              <w:kinsoku/>
              <w:topLinePunct w:val="0"/>
              <w:bidi w:val="0"/>
              <w:spacing w:line="560" w:lineRule="exact"/>
              <w:rPr>
                <w:sz w:val="28"/>
                <w:szCs w:val="28"/>
              </w:rPr>
            </w:pPr>
          </w:p>
        </w:tc>
        <w:tc>
          <w:tcPr>
            <w:tcW w:w="2810" w:type="dxa"/>
            <w:gridSpan w:val="2"/>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河道径流距平值（%）</w:t>
            </w:r>
          </w:p>
        </w:tc>
        <w:tc>
          <w:tcPr>
            <w:tcW w:w="13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-30～-10</w:t>
            </w:r>
          </w:p>
        </w:tc>
        <w:tc>
          <w:tcPr>
            <w:tcW w:w="14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-50～-30</w:t>
            </w:r>
          </w:p>
        </w:tc>
        <w:tc>
          <w:tcPr>
            <w:tcW w:w="13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-80～-50</w:t>
            </w:r>
          </w:p>
        </w:tc>
        <w:tc>
          <w:tcPr>
            <w:tcW w:w="15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28"/>
                <w:szCs w:val="28"/>
              </w:rPr>
            </w:pPr>
            <w:r>
              <w:rPr>
                <w:rFonts w:hint="eastAsia" w:ascii="仿宋_GB2312" w:eastAsia="仿宋_GB2312"/>
                <w:color w:val="000000"/>
                <w:sz w:val="28"/>
                <w:szCs w:val="28"/>
              </w:rPr>
              <w:t>≤-80</w:t>
            </w:r>
          </w:p>
        </w:tc>
      </w:tr>
    </w:tbl>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Arial"/>
          <w:smallCaps/>
          <w:color w:val="000000"/>
          <w:kern w:val="0"/>
          <w:sz w:val="32"/>
          <w:szCs w:val="32"/>
        </w:rPr>
      </w:pPr>
      <w:r>
        <w:rPr>
          <w:rFonts w:hint="eastAsia" w:ascii="仿宋_GB2312" w:eastAsia="仿宋_GB2312"/>
          <w:color w:val="000000"/>
          <w:sz w:val="32"/>
          <w:szCs w:val="32"/>
        </w:rPr>
        <w:t>注：在作物关键生长期连续无雨日相应干旱等级指标上调一级。</w:t>
      </w: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val="0"/>
          <w:smallCaps/>
          <w:color w:val="000000"/>
          <w:kern w:val="0"/>
          <w:sz w:val="32"/>
        </w:rPr>
      </w:pPr>
      <w:r>
        <w:rPr>
          <w:rFonts w:hint="eastAsia" w:ascii="仿宋_GB2312" w:hAnsi="仿宋_GB2312" w:eastAsia="仿宋_GB2312" w:cs="仿宋_GB2312"/>
          <w:b/>
          <w:bCs w:val="0"/>
          <w:smallCaps/>
          <w:color w:val="000000"/>
          <w:kern w:val="0"/>
          <w:sz w:val="32"/>
        </w:rPr>
        <w:t>3.1.2城区干旱灾害</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Arial"/>
          <w:smallCaps/>
          <w:color w:val="000000"/>
          <w:kern w:val="0"/>
          <w:sz w:val="32"/>
        </w:rPr>
      </w:pPr>
      <w:r>
        <w:rPr>
          <w:rFonts w:hint="eastAsia" w:ascii="仿宋_GB2312" w:eastAsia="仿宋_GB2312" w:cs="Arial"/>
          <w:smallCaps/>
          <w:color w:val="000000"/>
          <w:kern w:val="0"/>
          <w:sz w:val="32"/>
          <w:lang w:eastAsia="zh-CN"/>
        </w:rPr>
        <w:t>（</w:t>
      </w:r>
      <w:r>
        <w:rPr>
          <w:rFonts w:hint="eastAsia" w:ascii="仿宋_GB2312" w:eastAsia="仿宋_GB2312" w:cs="Arial"/>
          <w:smallCaps/>
          <w:color w:val="000000"/>
          <w:kern w:val="0"/>
          <w:sz w:val="32"/>
          <w:lang w:val="en-US" w:eastAsia="zh-CN"/>
        </w:rPr>
        <w:t>1）</w:t>
      </w:r>
      <w:r>
        <w:rPr>
          <w:rFonts w:hint="eastAsia" w:ascii="仿宋_GB2312" w:eastAsia="仿宋_GB2312" w:cs="Arial"/>
          <w:smallCaps/>
          <w:color w:val="000000"/>
          <w:kern w:val="0"/>
          <w:sz w:val="32"/>
        </w:rPr>
        <w:t>判定指标：缺水率、水源工程蓄水量距平值、地下水埋深下降值。</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Arial"/>
          <w:smallCaps/>
          <w:color w:val="000000"/>
          <w:kern w:val="0"/>
          <w:sz w:val="32"/>
        </w:rPr>
      </w:pPr>
      <w:r>
        <w:rPr>
          <w:rFonts w:hint="eastAsia" w:ascii="仿宋_GB2312" w:eastAsia="仿宋_GB2312" w:cs="Arial"/>
          <w:smallCaps/>
          <w:color w:val="000000"/>
          <w:kern w:val="0"/>
          <w:sz w:val="32"/>
          <w:lang w:eastAsia="zh-CN"/>
        </w:rPr>
        <w:t>（</w:t>
      </w:r>
      <w:r>
        <w:rPr>
          <w:rFonts w:hint="eastAsia" w:ascii="仿宋_GB2312" w:eastAsia="仿宋_GB2312" w:cs="Arial"/>
          <w:smallCaps/>
          <w:color w:val="000000"/>
          <w:kern w:val="0"/>
          <w:sz w:val="32"/>
          <w:lang w:val="en-US" w:eastAsia="zh-CN"/>
        </w:rPr>
        <w:t>2）</w:t>
      </w:r>
      <w:r>
        <w:rPr>
          <w:rFonts w:hint="eastAsia" w:ascii="仿宋_GB2312" w:eastAsia="仿宋_GB2312" w:cs="Arial"/>
          <w:smallCaps/>
          <w:color w:val="000000"/>
          <w:kern w:val="0"/>
          <w:sz w:val="32"/>
        </w:rPr>
        <w:t>等级划分：轻度干旱、中度干旱、严重干旱和特大干旱四个等级。（见表二）</w:t>
      </w:r>
    </w:p>
    <w:p>
      <w:pPr>
        <w:keepNext w:val="0"/>
        <w:keepLines w:val="0"/>
        <w:pageBreakBefore w:val="0"/>
        <w:widowControl/>
        <w:kinsoku/>
        <w:wordWrap w:val="0"/>
        <w:topLinePunct w:val="0"/>
        <w:bidi w:val="0"/>
        <w:spacing w:line="560" w:lineRule="exact"/>
        <w:jc w:val="center"/>
        <w:rPr>
          <w:rFonts w:hint="eastAsia" w:ascii="仿宋_GB2312" w:eastAsia="仿宋_GB2312" w:cs="Arial"/>
          <w:smallCaps/>
          <w:color w:val="000000"/>
          <w:kern w:val="0"/>
          <w:sz w:val="32"/>
          <w:szCs w:val="32"/>
        </w:rPr>
      </w:pPr>
      <w:bookmarkStart w:id="56" w:name="5"/>
      <w:r>
        <w:rPr>
          <w:rFonts w:hint="eastAsia" w:ascii="仿宋_GB2312" w:eastAsia="仿宋_GB2312" w:cs="Arial"/>
          <w:smallCaps/>
          <w:color w:val="000000"/>
          <w:kern w:val="0"/>
          <w:sz w:val="32"/>
          <w:szCs w:val="32"/>
        </w:rPr>
        <w:t>表二：城市干旱等级划分指标</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935"/>
        <w:gridCol w:w="1515"/>
        <w:gridCol w:w="1365"/>
        <w:gridCol w:w="132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017" w:type="dxa"/>
            <w:gridSpan w:val="2"/>
            <w:vAlign w:val="top"/>
          </w:tcPr>
          <w:p>
            <w:pPr>
              <w:keepNext w:val="0"/>
              <w:keepLines w:val="0"/>
              <w:pageBreakBefore w:val="0"/>
              <w:kinsoku/>
              <w:topLinePunct w:val="0"/>
              <w:autoSpaceDE w:val="0"/>
              <w:autoSpaceDN w:val="0"/>
              <w:bidi w:val="0"/>
              <w:spacing w:line="560" w:lineRule="exact"/>
              <w:rPr>
                <w:rFonts w:hint="eastAsia" w:ascii="仿宋_GB2312" w:eastAsia="仿宋_GB2312" w:cs="Arial"/>
                <w:smallCaps/>
                <w:color w:val="000000"/>
                <w:kern w:val="0"/>
                <w:sz w:val="32"/>
                <w:szCs w:val="32"/>
              </w:rPr>
            </w:pPr>
            <w:r>
              <w:rPr>
                <w:rFonts w:hint="eastAsia" w:ascii="仿宋_GB2312" w:eastAsia="仿宋_GB2312"/>
                <w:color w:val="000000"/>
                <w:sz w:val="32"/>
                <w:szCs w:val="32"/>
              </w:rPr>
              <w:t>评价指标</w:t>
            </w:r>
          </w:p>
        </w:tc>
        <w:tc>
          <w:tcPr>
            <w:tcW w:w="1515" w:type="dxa"/>
            <w:vAlign w:val="top"/>
          </w:tcPr>
          <w:p>
            <w:pPr>
              <w:keepNext w:val="0"/>
              <w:keepLines w:val="0"/>
              <w:pageBreakBefore w:val="0"/>
              <w:kinsoku/>
              <w:topLinePunct w:val="0"/>
              <w:autoSpaceDE w:val="0"/>
              <w:autoSpaceDN w:val="0"/>
              <w:bidi w:val="0"/>
              <w:spacing w:line="560" w:lineRule="exact"/>
              <w:rPr>
                <w:rFonts w:hint="eastAsia" w:ascii="仿宋_GB2312" w:eastAsia="仿宋_GB2312" w:cs="Arial"/>
                <w:smallCaps/>
                <w:color w:val="000000"/>
                <w:kern w:val="0"/>
                <w:sz w:val="32"/>
                <w:szCs w:val="32"/>
              </w:rPr>
            </w:pPr>
            <w:r>
              <w:rPr>
                <w:rFonts w:hint="eastAsia" w:ascii="仿宋_GB2312" w:eastAsia="仿宋_GB2312"/>
                <w:color w:val="000000"/>
                <w:sz w:val="32"/>
                <w:szCs w:val="32"/>
              </w:rPr>
              <w:t>轻度干旱</w:t>
            </w:r>
          </w:p>
        </w:tc>
        <w:tc>
          <w:tcPr>
            <w:tcW w:w="1365" w:type="dxa"/>
            <w:vAlign w:val="top"/>
          </w:tcPr>
          <w:p>
            <w:pPr>
              <w:keepNext w:val="0"/>
              <w:keepLines w:val="0"/>
              <w:pageBreakBefore w:val="0"/>
              <w:kinsoku/>
              <w:topLinePunct w:val="0"/>
              <w:autoSpaceDE w:val="0"/>
              <w:autoSpaceDN w:val="0"/>
              <w:bidi w:val="0"/>
              <w:spacing w:line="560" w:lineRule="exact"/>
              <w:rPr>
                <w:rFonts w:hint="eastAsia" w:ascii="仿宋_GB2312" w:eastAsia="仿宋_GB2312" w:cs="Arial"/>
                <w:smallCaps/>
                <w:color w:val="000000"/>
                <w:kern w:val="0"/>
                <w:sz w:val="32"/>
                <w:szCs w:val="32"/>
              </w:rPr>
            </w:pPr>
            <w:r>
              <w:rPr>
                <w:rFonts w:hint="eastAsia" w:ascii="仿宋_GB2312" w:eastAsia="仿宋_GB2312"/>
                <w:color w:val="000000"/>
                <w:sz w:val="32"/>
                <w:szCs w:val="32"/>
              </w:rPr>
              <w:t>中度干旱</w:t>
            </w:r>
          </w:p>
        </w:tc>
        <w:tc>
          <w:tcPr>
            <w:tcW w:w="1320" w:type="dxa"/>
            <w:vAlign w:val="top"/>
          </w:tcPr>
          <w:p>
            <w:pPr>
              <w:keepNext w:val="0"/>
              <w:keepLines w:val="0"/>
              <w:pageBreakBefore w:val="0"/>
              <w:kinsoku/>
              <w:topLinePunct w:val="0"/>
              <w:autoSpaceDE w:val="0"/>
              <w:autoSpaceDN w:val="0"/>
              <w:bidi w:val="0"/>
              <w:spacing w:line="560" w:lineRule="exact"/>
              <w:rPr>
                <w:rFonts w:hint="eastAsia" w:ascii="仿宋_GB2312" w:eastAsia="仿宋_GB2312" w:cs="Arial"/>
                <w:smallCaps/>
                <w:color w:val="000000"/>
                <w:kern w:val="0"/>
                <w:sz w:val="32"/>
                <w:szCs w:val="32"/>
              </w:rPr>
            </w:pPr>
            <w:r>
              <w:rPr>
                <w:rFonts w:hint="eastAsia" w:ascii="仿宋_GB2312" w:eastAsia="仿宋_GB2312"/>
                <w:color w:val="000000"/>
                <w:sz w:val="32"/>
                <w:szCs w:val="32"/>
              </w:rPr>
              <w:t>严重干旱</w:t>
            </w:r>
          </w:p>
        </w:tc>
        <w:tc>
          <w:tcPr>
            <w:tcW w:w="1305" w:type="dxa"/>
            <w:vAlign w:val="top"/>
          </w:tcPr>
          <w:p>
            <w:pPr>
              <w:keepNext w:val="0"/>
              <w:keepLines w:val="0"/>
              <w:pageBreakBefore w:val="0"/>
              <w:kinsoku/>
              <w:topLinePunct w:val="0"/>
              <w:autoSpaceDE w:val="0"/>
              <w:autoSpaceDN w:val="0"/>
              <w:bidi w:val="0"/>
              <w:spacing w:line="560" w:lineRule="exact"/>
              <w:rPr>
                <w:rFonts w:hint="eastAsia" w:ascii="仿宋_GB2312" w:eastAsia="仿宋_GB2312" w:cs="Arial"/>
                <w:smallCaps/>
                <w:color w:val="000000"/>
                <w:kern w:val="0"/>
                <w:sz w:val="32"/>
                <w:szCs w:val="32"/>
              </w:rPr>
            </w:pPr>
            <w:r>
              <w:rPr>
                <w:rFonts w:hint="eastAsia" w:ascii="仿宋_GB2312" w:eastAsia="仿宋_GB2312"/>
                <w:color w:val="000000"/>
                <w:sz w:val="32"/>
                <w:szCs w:val="32"/>
              </w:rPr>
              <w:t>特大干旱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82" w:type="dxa"/>
            <w:vAlign w:val="center"/>
          </w:tcPr>
          <w:p>
            <w:pPr>
              <w:keepNext w:val="0"/>
              <w:keepLines w:val="0"/>
              <w:pageBreakBefore w:val="0"/>
              <w:kinsoku/>
              <w:topLinePunct w:val="0"/>
              <w:autoSpaceDE w:val="0"/>
              <w:autoSpaceDN w:val="0"/>
              <w:bidi w:val="0"/>
              <w:spacing w:line="560" w:lineRule="exact"/>
              <w:rPr>
                <w:rFonts w:hint="eastAsia" w:ascii="仿宋_GB2312" w:eastAsia="仿宋_GB2312"/>
                <w:color w:val="000000"/>
                <w:sz w:val="32"/>
                <w:szCs w:val="32"/>
              </w:rPr>
            </w:pPr>
            <w:r>
              <w:rPr>
                <w:rFonts w:hint="eastAsia" w:ascii="仿宋_GB2312" w:eastAsia="仿宋_GB2312"/>
                <w:color w:val="000000"/>
                <w:sz w:val="32"/>
                <w:szCs w:val="32"/>
              </w:rPr>
              <w:t>主要指标</w:t>
            </w:r>
          </w:p>
        </w:tc>
        <w:tc>
          <w:tcPr>
            <w:tcW w:w="1935" w:type="dxa"/>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32"/>
                <w:szCs w:val="32"/>
              </w:rPr>
            </w:pPr>
            <w:r>
              <w:rPr>
                <w:rFonts w:hint="eastAsia" w:ascii="仿宋_GB2312" w:eastAsia="仿宋_GB2312"/>
                <w:color w:val="000000"/>
                <w:sz w:val="32"/>
                <w:szCs w:val="32"/>
              </w:rPr>
              <w:t>缺水率（%）</w:t>
            </w:r>
          </w:p>
        </w:tc>
        <w:tc>
          <w:tcPr>
            <w:tcW w:w="1515" w:type="dxa"/>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32"/>
                <w:szCs w:val="32"/>
              </w:rPr>
            </w:pPr>
            <w:r>
              <w:rPr>
                <w:rFonts w:hint="eastAsia" w:ascii="仿宋_GB2312" w:eastAsia="仿宋_GB2312"/>
                <w:color w:val="000000"/>
                <w:sz w:val="32"/>
                <w:szCs w:val="32"/>
              </w:rPr>
              <w:t>5～10</w:t>
            </w:r>
          </w:p>
        </w:tc>
        <w:tc>
          <w:tcPr>
            <w:tcW w:w="1365" w:type="dxa"/>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32"/>
                <w:szCs w:val="32"/>
              </w:rPr>
            </w:pPr>
            <w:r>
              <w:rPr>
                <w:rFonts w:hint="eastAsia" w:ascii="仿宋_GB2312" w:eastAsia="仿宋_GB2312"/>
                <w:color w:val="000000"/>
                <w:sz w:val="32"/>
                <w:szCs w:val="32"/>
              </w:rPr>
              <w:t>10～20</w:t>
            </w:r>
          </w:p>
        </w:tc>
        <w:tc>
          <w:tcPr>
            <w:tcW w:w="1320" w:type="dxa"/>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32"/>
                <w:szCs w:val="32"/>
              </w:rPr>
            </w:pPr>
            <w:r>
              <w:rPr>
                <w:rFonts w:hint="eastAsia" w:ascii="仿宋_GB2312" w:eastAsia="仿宋_GB2312"/>
                <w:color w:val="000000"/>
                <w:sz w:val="32"/>
                <w:szCs w:val="32"/>
              </w:rPr>
              <w:t>20～30</w:t>
            </w:r>
          </w:p>
        </w:tc>
        <w:tc>
          <w:tcPr>
            <w:tcW w:w="1305" w:type="dxa"/>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32"/>
                <w:szCs w:val="32"/>
              </w:rPr>
            </w:pPr>
            <w:r>
              <w:rPr>
                <w:rFonts w:hint="eastAsia" w:ascii="仿宋_GB2312" w:eastAsia="仿宋_GB2312"/>
                <w:color w:val="000000"/>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82" w:type="dxa"/>
            <w:vMerge w:val="restart"/>
            <w:vAlign w:val="center"/>
          </w:tcPr>
          <w:p>
            <w:pPr>
              <w:keepNext w:val="0"/>
              <w:keepLines w:val="0"/>
              <w:pageBreakBefore w:val="0"/>
              <w:widowControl/>
              <w:kinsoku/>
              <w:wordWrap w:val="0"/>
              <w:topLinePunct w:val="0"/>
              <w:bidi w:val="0"/>
              <w:spacing w:line="560" w:lineRule="exact"/>
              <w:rPr>
                <w:rFonts w:hint="eastAsia" w:ascii="仿宋_GB2312" w:eastAsia="仿宋_GB2312" w:cs="Arial"/>
                <w:smallCaps/>
                <w:color w:val="000000"/>
                <w:kern w:val="0"/>
                <w:sz w:val="32"/>
                <w:szCs w:val="32"/>
              </w:rPr>
            </w:pPr>
            <w:r>
              <w:rPr>
                <w:rFonts w:hint="eastAsia" w:ascii="仿宋_GB2312" w:eastAsia="仿宋_GB2312"/>
                <w:color w:val="000000"/>
                <w:sz w:val="32"/>
                <w:szCs w:val="32"/>
              </w:rPr>
              <w:t>参考指标</w:t>
            </w:r>
          </w:p>
        </w:tc>
        <w:tc>
          <w:tcPr>
            <w:tcW w:w="1935" w:type="dxa"/>
            <w:vAlign w:val="center"/>
          </w:tcPr>
          <w:p>
            <w:pPr>
              <w:keepNext w:val="0"/>
              <w:keepLines w:val="0"/>
              <w:pageBreakBefore w:val="0"/>
              <w:kinsoku/>
              <w:topLinePunct w:val="0"/>
              <w:autoSpaceDE w:val="0"/>
              <w:autoSpaceDN w:val="0"/>
              <w:bidi w:val="0"/>
              <w:spacing w:line="560" w:lineRule="exact"/>
              <w:rPr>
                <w:rFonts w:hint="eastAsia" w:ascii="仿宋_GB2312" w:eastAsia="仿宋_GB2312" w:cs="Arial"/>
                <w:smallCaps/>
                <w:color w:val="000000"/>
                <w:kern w:val="0"/>
                <w:sz w:val="32"/>
                <w:szCs w:val="32"/>
              </w:rPr>
            </w:pPr>
            <w:r>
              <w:rPr>
                <w:rFonts w:hint="eastAsia" w:ascii="仿宋_GB2312" w:eastAsia="仿宋_GB2312"/>
                <w:color w:val="000000"/>
                <w:sz w:val="32"/>
                <w:szCs w:val="32"/>
              </w:rPr>
              <w:t>水源工程蓄水量（河道来水量）距平值（%）</w:t>
            </w:r>
          </w:p>
        </w:tc>
        <w:tc>
          <w:tcPr>
            <w:tcW w:w="1515" w:type="dxa"/>
            <w:vAlign w:val="center"/>
          </w:tcPr>
          <w:p>
            <w:pPr>
              <w:keepNext w:val="0"/>
              <w:keepLines w:val="0"/>
              <w:pageBreakBefore w:val="0"/>
              <w:kinsoku/>
              <w:topLinePunct w:val="0"/>
              <w:autoSpaceDE w:val="0"/>
              <w:autoSpaceDN w:val="0"/>
              <w:bidi w:val="0"/>
              <w:spacing w:line="560" w:lineRule="exact"/>
              <w:rPr>
                <w:rFonts w:hint="eastAsia" w:ascii="仿宋_GB2312" w:eastAsia="仿宋_GB2312" w:cs="Arial"/>
                <w:smallCaps/>
                <w:color w:val="000000"/>
                <w:kern w:val="0"/>
                <w:sz w:val="32"/>
                <w:szCs w:val="32"/>
              </w:rPr>
            </w:pPr>
            <w:r>
              <w:rPr>
                <w:rFonts w:hint="eastAsia" w:ascii="仿宋_GB2312" w:eastAsia="仿宋_GB2312"/>
                <w:color w:val="000000"/>
                <w:sz w:val="32"/>
                <w:szCs w:val="32"/>
              </w:rPr>
              <w:t>-30～-10</w:t>
            </w:r>
          </w:p>
        </w:tc>
        <w:tc>
          <w:tcPr>
            <w:tcW w:w="1365" w:type="dxa"/>
            <w:vAlign w:val="center"/>
          </w:tcPr>
          <w:p>
            <w:pPr>
              <w:keepNext w:val="0"/>
              <w:keepLines w:val="0"/>
              <w:pageBreakBefore w:val="0"/>
              <w:kinsoku/>
              <w:topLinePunct w:val="0"/>
              <w:autoSpaceDE w:val="0"/>
              <w:autoSpaceDN w:val="0"/>
              <w:bidi w:val="0"/>
              <w:spacing w:line="560" w:lineRule="exact"/>
              <w:rPr>
                <w:rFonts w:hint="eastAsia" w:ascii="仿宋_GB2312" w:eastAsia="仿宋_GB2312" w:cs="Arial"/>
                <w:smallCaps/>
                <w:color w:val="000000"/>
                <w:kern w:val="0"/>
                <w:sz w:val="32"/>
                <w:szCs w:val="32"/>
              </w:rPr>
            </w:pPr>
            <w:r>
              <w:rPr>
                <w:rFonts w:hint="eastAsia" w:ascii="仿宋_GB2312" w:eastAsia="仿宋_GB2312"/>
                <w:color w:val="000000"/>
                <w:sz w:val="32"/>
                <w:szCs w:val="32"/>
              </w:rPr>
              <w:t>-50～-30</w:t>
            </w:r>
          </w:p>
        </w:tc>
        <w:tc>
          <w:tcPr>
            <w:tcW w:w="1320" w:type="dxa"/>
            <w:vAlign w:val="center"/>
          </w:tcPr>
          <w:p>
            <w:pPr>
              <w:keepNext w:val="0"/>
              <w:keepLines w:val="0"/>
              <w:pageBreakBefore w:val="0"/>
              <w:kinsoku/>
              <w:topLinePunct w:val="0"/>
              <w:autoSpaceDE w:val="0"/>
              <w:autoSpaceDN w:val="0"/>
              <w:bidi w:val="0"/>
              <w:spacing w:line="560" w:lineRule="exact"/>
              <w:rPr>
                <w:rFonts w:hint="eastAsia" w:ascii="仿宋_GB2312" w:eastAsia="仿宋_GB2312" w:cs="Arial"/>
                <w:smallCaps/>
                <w:color w:val="000000"/>
                <w:kern w:val="0"/>
                <w:sz w:val="32"/>
                <w:szCs w:val="32"/>
              </w:rPr>
            </w:pPr>
            <w:r>
              <w:rPr>
                <w:rFonts w:hint="eastAsia" w:ascii="仿宋_GB2312" w:eastAsia="仿宋_GB2312"/>
                <w:color w:val="000000"/>
                <w:sz w:val="32"/>
                <w:szCs w:val="32"/>
              </w:rPr>
              <w:t>-80～-50</w:t>
            </w:r>
          </w:p>
        </w:tc>
        <w:tc>
          <w:tcPr>
            <w:tcW w:w="1305" w:type="dxa"/>
            <w:vAlign w:val="center"/>
          </w:tcPr>
          <w:p>
            <w:pPr>
              <w:keepNext w:val="0"/>
              <w:keepLines w:val="0"/>
              <w:pageBreakBefore w:val="0"/>
              <w:kinsoku/>
              <w:topLinePunct w:val="0"/>
              <w:autoSpaceDE w:val="0"/>
              <w:autoSpaceDN w:val="0"/>
              <w:bidi w:val="0"/>
              <w:spacing w:line="560" w:lineRule="exact"/>
              <w:rPr>
                <w:rFonts w:hint="eastAsia" w:ascii="仿宋_GB2312" w:eastAsia="仿宋_GB2312" w:cs="Arial"/>
                <w:smallCaps/>
                <w:color w:val="000000"/>
                <w:kern w:val="0"/>
                <w:sz w:val="32"/>
                <w:szCs w:val="32"/>
              </w:rPr>
            </w:pPr>
            <w:r>
              <w:rPr>
                <w:rFonts w:hint="eastAsia" w:ascii="仿宋_GB2312" w:eastAsia="仿宋_GB2312"/>
                <w:color w:val="000000"/>
                <w:sz w:val="32"/>
                <w:szCs w:val="3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082" w:type="dxa"/>
            <w:vMerge w:val="continue"/>
            <w:vAlign w:val="top"/>
          </w:tcPr>
          <w:p>
            <w:pPr>
              <w:keepNext w:val="0"/>
              <w:keepLines w:val="0"/>
              <w:pageBreakBefore w:val="0"/>
              <w:kinsoku/>
              <w:topLinePunct w:val="0"/>
              <w:bidi w:val="0"/>
              <w:spacing w:line="560" w:lineRule="exact"/>
              <w:rPr>
                <w:sz w:val="32"/>
                <w:szCs w:val="32"/>
              </w:rPr>
            </w:pPr>
          </w:p>
        </w:tc>
        <w:tc>
          <w:tcPr>
            <w:tcW w:w="1935" w:type="dxa"/>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32"/>
                <w:szCs w:val="32"/>
              </w:rPr>
            </w:pPr>
            <w:r>
              <w:rPr>
                <w:rFonts w:hint="eastAsia" w:ascii="仿宋_GB2312" w:eastAsia="仿宋_GB2312"/>
                <w:color w:val="000000"/>
                <w:sz w:val="32"/>
                <w:szCs w:val="32"/>
              </w:rPr>
              <w:t>地下水深埋下降值</w:t>
            </w:r>
          </w:p>
        </w:tc>
        <w:tc>
          <w:tcPr>
            <w:tcW w:w="1515" w:type="dxa"/>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32"/>
                <w:szCs w:val="32"/>
              </w:rPr>
            </w:pPr>
            <w:r>
              <w:rPr>
                <w:rFonts w:hint="eastAsia" w:ascii="仿宋_GB2312" w:eastAsia="仿宋_GB2312"/>
                <w:color w:val="000000"/>
                <w:sz w:val="32"/>
                <w:szCs w:val="32"/>
              </w:rPr>
              <w:t>0.5～1.0</w:t>
            </w:r>
          </w:p>
        </w:tc>
        <w:tc>
          <w:tcPr>
            <w:tcW w:w="1365" w:type="dxa"/>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32"/>
                <w:szCs w:val="32"/>
              </w:rPr>
            </w:pPr>
            <w:r>
              <w:rPr>
                <w:rFonts w:hint="eastAsia" w:ascii="仿宋_GB2312" w:eastAsia="仿宋_GB2312"/>
                <w:color w:val="000000"/>
                <w:sz w:val="32"/>
                <w:szCs w:val="32"/>
              </w:rPr>
              <w:t>1.0～2.0</w:t>
            </w:r>
          </w:p>
        </w:tc>
        <w:tc>
          <w:tcPr>
            <w:tcW w:w="1320" w:type="dxa"/>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32"/>
                <w:szCs w:val="32"/>
              </w:rPr>
            </w:pPr>
            <w:r>
              <w:rPr>
                <w:rFonts w:hint="eastAsia" w:ascii="仿宋_GB2312" w:eastAsia="仿宋_GB2312"/>
                <w:color w:val="000000"/>
                <w:sz w:val="32"/>
                <w:szCs w:val="32"/>
              </w:rPr>
              <w:t>2.0～3.0</w:t>
            </w:r>
          </w:p>
        </w:tc>
        <w:tc>
          <w:tcPr>
            <w:tcW w:w="1305" w:type="dxa"/>
            <w:vAlign w:val="top"/>
          </w:tcPr>
          <w:p>
            <w:pPr>
              <w:keepNext w:val="0"/>
              <w:keepLines w:val="0"/>
              <w:pageBreakBefore w:val="0"/>
              <w:kinsoku/>
              <w:topLinePunct w:val="0"/>
              <w:autoSpaceDE w:val="0"/>
              <w:autoSpaceDN w:val="0"/>
              <w:bidi w:val="0"/>
              <w:spacing w:line="560" w:lineRule="exact"/>
              <w:rPr>
                <w:rFonts w:hint="eastAsia" w:ascii="仿宋_GB2312" w:eastAsia="仿宋_GB2312"/>
                <w:color w:val="000000"/>
                <w:sz w:val="32"/>
                <w:szCs w:val="32"/>
              </w:rPr>
            </w:pPr>
            <w:r>
              <w:rPr>
                <w:rFonts w:hint="eastAsia" w:ascii="仿宋_GB2312" w:eastAsia="仿宋_GB2312"/>
                <w:color w:val="000000"/>
                <w:sz w:val="32"/>
                <w:szCs w:val="32"/>
              </w:rPr>
              <w:t>≥3.0</w:t>
            </w:r>
          </w:p>
        </w:tc>
      </w:tr>
    </w:tbl>
    <w:p>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smallCaps/>
          <w:color w:val="000000"/>
          <w:kern w:val="0"/>
          <w:sz w:val="32"/>
          <w:szCs w:val="32"/>
        </w:rPr>
      </w:pPr>
      <w:r>
        <w:rPr>
          <w:rFonts w:hint="eastAsia" w:ascii="仿宋_GB2312" w:eastAsia="仿宋_GB2312" w:cs="Arial"/>
          <w:smallCaps/>
          <w:color w:val="000000"/>
          <w:kern w:val="0"/>
          <w:sz w:val="32"/>
          <w:szCs w:val="32"/>
        </w:rPr>
        <w:t>注：出现连续三个中度干旱年时第三年干旱等级划分为特大干旱；出现连续两个严重干旱年时第二年干旱等级划分为特大干旱。</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r>
        <w:rPr>
          <w:rFonts w:hint="eastAsia" w:ascii="楷体_GB2312" w:eastAsia="楷体_GB2312" w:cs="Arial"/>
          <w:b/>
          <w:bCs w:val="0"/>
          <w:smallCaps/>
          <w:color w:val="000000"/>
          <w:kern w:val="0"/>
          <w:sz w:val="32"/>
          <w:szCs w:val="18"/>
        </w:rPr>
        <w:t>3.2　</w:t>
      </w:r>
      <w:bookmarkEnd w:id="56"/>
      <w:r>
        <w:rPr>
          <w:rFonts w:hint="eastAsia" w:ascii="楷体_GB2312" w:eastAsia="楷体_GB2312" w:cs="Arial"/>
          <w:b/>
          <w:bCs w:val="0"/>
          <w:color w:val="000000"/>
          <w:kern w:val="0"/>
          <w:sz w:val="32"/>
          <w:szCs w:val="21"/>
        </w:rPr>
        <w:t>预防预警信息</w:t>
      </w:r>
    </w:p>
    <w:p>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smallCaps/>
          <w:color w:val="000000"/>
          <w:kern w:val="0"/>
          <w:sz w:val="32"/>
          <w:szCs w:val="32"/>
        </w:rPr>
      </w:pPr>
      <w:r>
        <w:rPr>
          <w:rFonts w:hint="eastAsia" w:ascii="仿宋_GB2312" w:eastAsia="仿宋_GB2312" w:cs="Arial"/>
          <w:smallCaps/>
          <w:color w:val="000000"/>
          <w:kern w:val="0"/>
          <w:sz w:val="32"/>
          <w:szCs w:val="32"/>
        </w:rPr>
        <w:t>3.2.1　气象水文农业信息</w:t>
      </w:r>
      <w:r>
        <w:rPr>
          <w:rFonts w:hint="eastAsia" w:ascii="仿宋_GB2312" w:eastAsia="仿宋_GB2312" w:cs="Arial"/>
          <w:smallCaps/>
          <w:color w:val="000000"/>
          <w:kern w:val="0"/>
          <w:sz w:val="32"/>
          <w:szCs w:val="32"/>
          <w:lang w:eastAsia="zh-CN"/>
        </w:rPr>
        <w:t>：</w:t>
      </w:r>
      <w:r>
        <w:rPr>
          <w:rFonts w:hint="eastAsia" w:ascii="仿宋_GB2312" w:eastAsia="仿宋_GB2312" w:cs="Arial"/>
          <w:smallCaps/>
          <w:color w:val="000000"/>
          <w:kern w:val="0"/>
          <w:sz w:val="32"/>
          <w:szCs w:val="32"/>
        </w:rPr>
        <w:t>气象</w:t>
      </w:r>
      <w:r>
        <w:rPr>
          <w:rFonts w:hint="eastAsia" w:ascii="仿宋_GB2312" w:eastAsia="仿宋_GB2312" w:cs="Arial"/>
          <w:smallCaps/>
          <w:color w:val="000000"/>
          <w:kern w:val="0"/>
          <w:sz w:val="32"/>
          <w:szCs w:val="32"/>
          <w:lang w:eastAsia="zh-CN"/>
        </w:rPr>
        <w:t>局</w:t>
      </w:r>
      <w:r>
        <w:rPr>
          <w:rFonts w:hint="eastAsia" w:ascii="仿宋_GB2312" w:eastAsia="仿宋_GB2312" w:cs="Arial"/>
          <w:smallCaps/>
          <w:color w:val="000000"/>
          <w:kern w:val="0"/>
          <w:sz w:val="32"/>
          <w:szCs w:val="32"/>
        </w:rPr>
        <w:t>、水文</w:t>
      </w:r>
      <w:r>
        <w:rPr>
          <w:rFonts w:hint="eastAsia" w:ascii="仿宋_GB2312" w:eastAsia="仿宋_GB2312" w:cs="Arial"/>
          <w:smallCaps/>
          <w:color w:val="000000"/>
          <w:kern w:val="0"/>
          <w:sz w:val="32"/>
          <w:szCs w:val="32"/>
          <w:lang w:eastAsia="zh-CN"/>
        </w:rPr>
        <w:t>站</w:t>
      </w:r>
      <w:r>
        <w:rPr>
          <w:rFonts w:hint="eastAsia" w:ascii="仿宋_GB2312" w:eastAsia="仿宋_GB2312" w:cs="Arial"/>
          <w:smallCaps/>
          <w:color w:val="000000"/>
          <w:kern w:val="0"/>
          <w:sz w:val="32"/>
          <w:szCs w:val="32"/>
        </w:rPr>
        <w:t>、农业</w:t>
      </w:r>
      <w:r>
        <w:rPr>
          <w:rFonts w:hint="eastAsia" w:ascii="仿宋_GB2312" w:eastAsia="仿宋_GB2312" w:cs="Arial"/>
          <w:smallCaps/>
          <w:color w:val="000000"/>
          <w:kern w:val="0"/>
          <w:sz w:val="32"/>
          <w:szCs w:val="32"/>
          <w:lang w:eastAsia="zh-CN"/>
        </w:rPr>
        <w:t>局</w:t>
      </w:r>
      <w:r>
        <w:rPr>
          <w:rFonts w:hint="eastAsia" w:ascii="仿宋_GB2312" w:eastAsia="仿宋_GB2312" w:cs="Arial"/>
          <w:smallCaps/>
          <w:color w:val="000000"/>
          <w:kern w:val="0"/>
          <w:sz w:val="32"/>
          <w:szCs w:val="32"/>
        </w:rPr>
        <w:t>、</w:t>
      </w:r>
      <w:r>
        <w:rPr>
          <w:rFonts w:hint="eastAsia" w:ascii="仿宋_GB2312" w:eastAsia="仿宋_GB2312" w:cs="Arial"/>
          <w:smallCaps/>
          <w:color w:val="000000"/>
          <w:kern w:val="0"/>
          <w:sz w:val="32"/>
          <w:szCs w:val="32"/>
          <w:lang w:eastAsia="zh-CN"/>
        </w:rPr>
        <w:t>住建局</w:t>
      </w:r>
      <w:r>
        <w:rPr>
          <w:rFonts w:hint="eastAsia" w:ascii="仿宋_GB2312" w:eastAsia="仿宋_GB2312" w:cs="Arial"/>
          <w:smallCaps/>
          <w:color w:val="000000"/>
          <w:kern w:val="0"/>
          <w:sz w:val="32"/>
          <w:szCs w:val="32"/>
        </w:rPr>
        <w:t>等部门应做好降水、河道流量、气温、土壤墒情、农作物受旱程度、</w:t>
      </w:r>
      <w:r>
        <w:rPr>
          <w:rFonts w:hint="eastAsia" w:ascii="仿宋_GB2312" w:eastAsia="仿宋_GB2312" w:cs="Arial"/>
          <w:smallCaps/>
          <w:color w:val="000000"/>
          <w:kern w:val="0"/>
          <w:sz w:val="32"/>
          <w:szCs w:val="32"/>
          <w:lang w:eastAsia="zh-CN"/>
        </w:rPr>
        <w:t>水工程蓄水、</w:t>
      </w:r>
      <w:r>
        <w:rPr>
          <w:rFonts w:hint="eastAsia" w:ascii="仿宋_GB2312" w:eastAsia="仿宋_GB2312" w:cs="Arial"/>
          <w:smallCaps/>
          <w:color w:val="000000"/>
          <w:kern w:val="0"/>
          <w:sz w:val="32"/>
          <w:szCs w:val="32"/>
        </w:rPr>
        <w:t>城市缺水等信息的监测预报，并将结果及时报送县防汛抗旱指挥</w:t>
      </w:r>
      <w:r>
        <w:rPr>
          <w:rFonts w:hint="eastAsia" w:ascii="仿宋_GB2312" w:eastAsia="仿宋_GB2312" w:cs="Arial"/>
          <w:smallCaps/>
          <w:color w:val="000000"/>
          <w:kern w:val="0"/>
          <w:sz w:val="32"/>
          <w:szCs w:val="32"/>
          <w:lang w:eastAsia="zh-CN"/>
        </w:rPr>
        <w:t>部</w:t>
      </w:r>
      <w:r>
        <w:rPr>
          <w:rFonts w:hint="eastAsia" w:ascii="仿宋_GB2312" w:eastAsia="仿宋_GB2312" w:cs="Arial"/>
          <w:smallCaps/>
          <w:color w:val="000000"/>
          <w:kern w:val="0"/>
          <w:sz w:val="32"/>
          <w:szCs w:val="32"/>
        </w:rPr>
        <w:t>。当预测干旱灾害即将加重时，</w:t>
      </w:r>
      <w:r>
        <w:rPr>
          <w:rFonts w:hint="eastAsia" w:ascii="仿宋_GB2312" w:eastAsia="仿宋_GB2312" w:cs="Arial"/>
          <w:smallCaps/>
          <w:color w:val="000000"/>
          <w:kern w:val="0"/>
          <w:sz w:val="32"/>
          <w:szCs w:val="32"/>
          <w:lang w:eastAsia="zh-CN"/>
        </w:rPr>
        <w:t>县防汛抗旱指挥部</w:t>
      </w:r>
      <w:r>
        <w:rPr>
          <w:rFonts w:hint="eastAsia" w:ascii="仿宋_GB2312" w:eastAsia="仿宋_GB2312" w:cs="Arial"/>
          <w:smallCaps/>
          <w:color w:val="000000"/>
          <w:kern w:val="0"/>
          <w:sz w:val="32"/>
          <w:szCs w:val="32"/>
        </w:rPr>
        <w:t>应提早预警，通知事发地做好相关准备。</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smallCaps/>
          <w:color w:val="000000"/>
          <w:kern w:val="0"/>
          <w:sz w:val="32"/>
          <w:szCs w:val="32"/>
        </w:rPr>
        <w:t>3.2.2　旱情信息</w:t>
      </w:r>
      <w:r>
        <w:rPr>
          <w:rFonts w:hint="eastAsia" w:ascii="仿宋_GB2312" w:eastAsia="仿宋_GB2312" w:cs="Arial"/>
          <w:smallCaps/>
          <w:color w:val="000000"/>
          <w:kern w:val="0"/>
          <w:sz w:val="32"/>
          <w:szCs w:val="32"/>
          <w:lang w:eastAsia="zh-CN"/>
        </w:rPr>
        <w:t>：</w:t>
      </w:r>
      <w:r>
        <w:rPr>
          <w:rFonts w:hint="eastAsia" w:ascii="仿宋_GB2312" w:eastAsia="仿宋_GB2312" w:cs="Arial"/>
          <w:smallCaps/>
          <w:color w:val="000000"/>
          <w:kern w:val="0"/>
          <w:sz w:val="32"/>
          <w:szCs w:val="32"/>
        </w:rPr>
        <w:t>主要包括干旱发生时间、地点、程度、受旱范围、影响人口，以及对工农业</w:t>
      </w:r>
      <w:r>
        <w:rPr>
          <w:rFonts w:hint="eastAsia" w:ascii="仿宋_GB2312" w:eastAsia="仿宋_GB2312" w:cs="Arial"/>
          <w:color w:val="000000"/>
          <w:kern w:val="0"/>
          <w:sz w:val="32"/>
          <w:szCs w:val="21"/>
        </w:rPr>
        <w:t>生产、城乡生活、生态环境等方面造成的影响。</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3.2.3　各</w:t>
      </w:r>
      <w:r>
        <w:rPr>
          <w:rFonts w:hint="eastAsia" w:ascii="仿宋_GB2312" w:eastAsia="仿宋_GB2312" w:cs="Arial"/>
          <w:color w:val="000000"/>
          <w:kern w:val="0"/>
          <w:sz w:val="32"/>
          <w:szCs w:val="21"/>
          <w:lang w:eastAsia="zh-CN"/>
        </w:rPr>
        <w:t>镇（街）</w:t>
      </w:r>
      <w:r>
        <w:rPr>
          <w:rFonts w:hint="eastAsia" w:ascii="仿宋_GB2312" w:eastAsia="仿宋_GB2312" w:cs="Arial"/>
          <w:color w:val="000000"/>
          <w:kern w:val="0"/>
          <w:sz w:val="32"/>
          <w:szCs w:val="21"/>
        </w:rPr>
        <w:t>负责所属行政区域旱灾信息监测，设立旱情监测网点，加强旱情监测，及时掌握和逐级报告雨情水情变化、当地蓄水情况、土壤墒情、受旱面积和城乡供水情况等信息。各</w:t>
      </w:r>
      <w:r>
        <w:rPr>
          <w:rFonts w:hint="eastAsia" w:ascii="仿宋_GB2312" w:eastAsia="仿宋_GB2312" w:cs="Arial"/>
          <w:color w:val="000000"/>
          <w:kern w:val="0"/>
          <w:sz w:val="32"/>
          <w:szCs w:val="21"/>
          <w:lang w:eastAsia="zh-CN"/>
        </w:rPr>
        <w:t>镇（街）</w:t>
      </w:r>
      <w:r>
        <w:rPr>
          <w:rFonts w:hint="eastAsia" w:ascii="仿宋_GB2312" w:eastAsia="仿宋_GB2312" w:cs="Arial"/>
          <w:color w:val="000000"/>
          <w:kern w:val="0"/>
          <w:sz w:val="32"/>
          <w:szCs w:val="21"/>
        </w:rPr>
        <w:t>应及时对所辖区旱灾进行统计，并及时向县防汛抗旱指挥部办公室报告旱灾信息，时限为：轻度干旱10日报告一次，中度干旱5日报告一次，严重干旱3日报告一次，特大干旱每日报告一次。</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3.2.4　县防汛抗旱指挥部</w:t>
      </w:r>
      <w:r>
        <w:rPr>
          <w:rFonts w:hint="eastAsia" w:ascii="仿宋_GB2312" w:eastAsia="仿宋_GB2312" w:cs="Arial"/>
          <w:color w:val="000000"/>
          <w:kern w:val="0"/>
          <w:sz w:val="32"/>
          <w:szCs w:val="21"/>
          <w:lang w:eastAsia="zh-CN"/>
        </w:rPr>
        <w:t>组织水利局、农业局等重点部门进行会商研判，</w:t>
      </w:r>
      <w:r>
        <w:rPr>
          <w:rFonts w:hint="eastAsia" w:ascii="仿宋_GB2312" w:eastAsia="仿宋_GB2312" w:cs="Arial"/>
          <w:color w:val="000000"/>
          <w:kern w:val="0"/>
          <w:sz w:val="32"/>
          <w:szCs w:val="21"/>
        </w:rPr>
        <w:t>确定干旱灾害等级。当出现2个镇范围以上轻度、中度等级干旱时，由县防</w:t>
      </w:r>
      <w:r>
        <w:rPr>
          <w:rFonts w:hint="eastAsia" w:ascii="仿宋_GB2312" w:eastAsia="仿宋_GB2312" w:cs="Arial"/>
          <w:color w:val="000000"/>
          <w:kern w:val="0"/>
          <w:sz w:val="32"/>
          <w:szCs w:val="21"/>
          <w:lang w:eastAsia="zh-CN"/>
        </w:rPr>
        <w:t>指向市防指报告</w:t>
      </w:r>
      <w:r>
        <w:rPr>
          <w:rFonts w:hint="eastAsia" w:ascii="仿宋_GB2312" w:eastAsia="仿宋_GB2312" w:cs="Arial"/>
          <w:color w:val="000000"/>
          <w:kern w:val="0"/>
          <w:sz w:val="32"/>
          <w:szCs w:val="21"/>
        </w:rPr>
        <w:t>。达到严重、特大等级干旱时，由县防指书面向市防指报告的同时，由县政府专题向市政府报告。</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bookmarkStart w:id="57" w:name="6"/>
      <w:r>
        <w:rPr>
          <w:rFonts w:hint="eastAsia" w:ascii="楷体_GB2312" w:eastAsia="楷体_GB2312" w:cs="Arial"/>
          <w:b/>
          <w:bCs w:val="0"/>
          <w:smallCaps/>
          <w:color w:val="000000"/>
          <w:kern w:val="0"/>
          <w:sz w:val="32"/>
          <w:szCs w:val="18"/>
        </w:rPr>
        <w:t>3.3　</w:t>
      </w:r>
      <w:bookmarkEnd w:id="57"/>
      <w:r>
        <w:rPr>
          <w:rFonts w:hint="eastAsia" w:ascii="楷体_GB2312" w:eastAsia="楷体_GB2312" w:cs="Arial"/>
          <w:b/>
          <w:bCs w:val="0"/>
          <w:color w:val="000000"/>
          <w:kern w:val="0"/>
          <w:sz w:val="32"/>
          <w:szCs w:val="21"/>
        </w:rPr>
        <w:t>预防预警行动</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val="0"/>
          <w:color w:val="000000"/>
          <w:kern w:val="0"/>
          <w:sz w:val="32"/>
          <w:szCs w:val="21"/>
        </w:rPr>
      </w:pPr>
      <w:r>
        <w:rPr>
          <w:rFonts w:hint="eastAsia" w:ascii="仿宋_GB2312" w:hAnsi="仿宋_GB2312" w:eastAsia="仿宋_GB2312" w:cs="仿宋_GB2312"/>
          <w:b/>
          <w:bCs w:val="0"/>
          <w:color w:val="000000"/>
          <w:kern w:val="0"/>
          <w:sz w:val="32"/>
          <w:szCs w:val="21"/>
        </w:rPr>
        <w:t>3.3.1　抗旱准备工作</w:t>
      </w:r>
    </w:p>
    <w:p>
      <w:pPr>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思想准备。加强抗旱宣传，增强全民防抗干旱灾害意识，做好防大旱、抗大灾思想准备。</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（2）组织准备。建立健全各级抗旱组织指挥机构，及时召开抗旱工作会议，部署任务，明确责任，落实措施，加强组织建设，完善保障机制。</w:t>
      </w:r>
    </w:p>
    <w:p>
      <w:pPr>
        <w:keepNext w:val="0"/>
        <w:keepLines w:val="0"/>
        <w:pageBreakBefore w:val="0"/>
        <w:numPr>
          <w:ilvl w:val="0"/>
          <w:numId w:val="2"/>
        </w:numPr>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预案准备。修订完善抗旱预案、抗旱应急调水预案，抓好预案各环节应对措施落实。</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（4）物资准备。按照分级负责原则，储备必需的抗旱物资和器材，合理调配使用，发挥抗旱物资机动灵活潜力。</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（5）预警准备。健全各级旱情测报站网，确保旱情、灾情信息和抗旱指挥调度指令及时传递。</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lang w:eastAsia="zh-CN"/>
        </w:rPr>
      </w:pPr>
      <w:r>
        <w:rPr>
          <w:rFonts w:hint="eastAsia" w:ascii="仿宋_GB2312" w:eastAsia="仿宋_GB2312" w:cs="Arial"/>
          <w:color w:val="000000"/>
          <w:kern w:val="0"/>
          <w:sz w:val="32"/>
          <w:szCs w:val="21"/>
        </w:rPr>
        <w:t>（6）抗旱检查。实行以查旱情、查组织、查预案、查物资、查行动为主要内容的分级检查制度，提早发现薄弱环节，明确整改责任，限期整改补救。</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val="0"/>
          <w:color w:val="000000"/>
          <w:kern w:val="0"/>
          <w:sz w:val="32"/>
          <w:szCs w:val="21"/>
        </w:rPr>
      </w:pPr>
      <w:r>
        <w:rPr>
          <w:rFonts w:hint="eastAsia" w:ascii="仿宋_GB2312" w:hAnsi="仿宋_GB2312" w:eastAsia="仿宋_GB2312" w:cs="仿宋_GB2312"/>
          <w:b/>
          <w:bCs w:val="0"/>
          <w:color w:val="000000"/>
          <w:kern w:val="0"/>
          <w:sz w:val="32"/>
          <w:szCs w:val="21"/>
        </w:rPr>
        <w:t>3.3.2　干旱灾害预警</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（1）各级防汛抗旱指挥机构应针对干旱灾害成因、特点和受旱对象不同，因地制宜进行预警防范。</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（2）各级防汛抗旱指挥机构应建立健全旱情监测和干旱灾害统计</w:t>
      </w:r>
      <w:r>
        <w:rPr>
          <w:rFonts w:hint="eastAsia" w:ascii="仿宋_GB2312" w:eastAsia="仿宋_GB2312" w:cs="Arial"/>
          <w:color w:val="000000"/>
          <w:kern w:val="0"/>
          <w:sz w:val="32"/>
          <w:szCs w:val="21"/>
          <w:lang w:eastAsia="zh-CN"/>
        </w:rPr>
        <w:t>系统</w:t>
      </w:r>
      <w:r>
        <w:rPr>
          <w:rFonts w:hint="eastAsia" w:ascii="仿宋_GB2312" w:eastAsia="仿宋_GB2312" w:cs="Arial"/>
          <w:color w:val="000000"/>
          <w:kern w:val="0"/>
          <w:sz w:val="32"/>
          <w:szCs w:val="21"/>
        </w:rPr>
        <w:t>，随时掌握实时旱情灾情，及早预测干旱发展趋势，根据不同干旱等级，提出科学抗旱减灾对策。</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（3）各级防汛抗旱指挥机构应加强抗旱服务组织建设管理，鼓励和支持社会力量建立各种形式的抗旱服务组织，不断提高防抗干旱灾害的机动能力。</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val="0"/>
          <w:color w:val="000000"/>
          <w:kern w:val="0"/>
          <w:sz w:val="32"/>
          <w:szCs w:val="21"/>
        </w:rPr>
      </w:pPr>
      <w:r>
        <w:rPr>
          <w:rFonts w:hint="eastAsia" w:ascii="仿宋_GB2312" w:hAnsi="仿宋_GB2312" w:eastAsia="仿宋_GB2312" w:cs="仿宋_GB2312"/>
          <w:b/>
          <w:bCs w:val="0"/>
          <w:color w:val="000000"/>
          <w:kern w:val="0"/>
          <w:sz w:val="32"/>
          <w:szCs w:val="21"/>
        </w:rPr>
        <w:t>3.3.3　供水</w:t>
      </w:r>
      <w:r>
        <w:rPr>
          <w:rFonts w:hint="eastAsia" w:ascii="仿宋_GB2312" w:hAnsi="仿宋_GB2312" w:eastAsia="仿宋_GB2312" w:cs="仿宋_GB2312"/>
          <w:b/>
          <w:bCs w:val="0"/>
          <w:color w:val="000000"/>
          <w:kern w:val="0"/>
          <w:sz w:val="32"/>
          <w:szCs w:val="21"/>
          <w:lang w:eastAsia="zh-CN"/>
        </w:rPr>
        <w:t>水源短缺</w:t>
      </w:r>
      <w:r>
        <w:rPr>
          <w:rFonts w:hint="eastAsia" w:ascii="仿宋_GB2312" w:hAnsi="仿宋_GB2312" w:eastAsia="仿宋_GB2312" w:cs="仿宋_GB2312"/>
          <w:b/>
          <w:bCs w:val="0"/>
          <w:color w:val="000000"/>
          <w:kern w:val="0"/>
          <w:sz w:val="32"/>
          <w:szCs w:val="21"/>
        </w:rPr>
        <w:t>预警</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因干旱造成供水水源短缺而出现供水危机时，由</w:t>
      </w:r>
      <w:r>
        <w:rPr>
          <w:rFonts w:hint="eastAsia" w:ascii="仿宋_GB2312" w:eastAsia="仿宋_GB2312" w:cs="Arial"/>
          <w:color w:val="000000"/>
          <w:kern w:val="0"/>
          <w:sz w:val="32"/>
          <w:szCs w:val="21"/>
          <w:lang w:eastAsia="zh-CN"/>
        </w:rPr>
        <w:t>县防汛抗旱指挥部</w:t>
      </w:r>
      <w:r>
        <w:rPr>
          <w:rFonts w:hint="eastAsia" w:ascii="仿宋_GB2312" w:eastAsia="仿宋_GB2312" w:cs="Arial"/>
          <w:color w:val="000000"/>
          <w:kern w:val="0"/>
          <w:sz w:val="32"/>
          <w:szCs w:val="21"/>
        </w:rPr>
        <w:t>会同供水部门向社会发布预警，居民、企事业单位做好应急用水储备，有关部门做好启动应急供水预案准备。</w:t>
      </w:r>
      <w:bookmarkStart w:id="58" w:name="7"/>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hAnsi="楷体_GB2312" w:eastAsia="楷体_GB2312" w:cs="楷体_GB2312"/>
          <w:b/>
          <w:bCs w:val="0"/>
          <w:color w:val="000000"/>
          <w:kern w:val="0"/>
          <w:sz w:val="32"/>
          <w:szCs w:val="21"/>
          <w:lang w:eastAsia="zh-CN"/>
        </w:rPr>
      </w:pPr>
      <w:r>
        <w:rPr>
          <w:rFonts w:hint="eastAsia" w:ascii="楷体_GB2312" w:hAnsi="楷体_GB2312" w:eastAsia="楷体_GB2312" w:cs="楷体_GB2312"/>
          <w:b/>
          <w:bCs w:val="0"/>
          <w:smallCaps/>
          <w:color w:val="000000"/>
          <w:kern w:val="0"/>
          <w:sz w:val="32"/>
          <w:szCs w:val="18"/>
        </w:rPr>
        <w:t>3.4　</w:t>
      </w:r>
      <w:bookmarkEnd w:id="58"/>
      <w:r>
        <w:rPr>
          <w:rFonts w:hint="eastAsia" w:ascii="楷体_GB2312" w:hAnsi="楷体_GB2312" w:eastAsia="楷体_GB2312" w:cs="楷体_GB2312"/>
          <w:b/>
          <w:bCs w:val="0"/>
          <w:color w:val="000000"/>
          <w:kern w:val="0"/>
          <w:sz w:val="32"/>
          <w:szCs w:val="21"/>
        </w:rPr>
        <w:t>预警支持系统</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val="0"/>
          <w:color w:val="000000"/>
          <w:kern w:val="0"/>
          <w:sz w:val="32"/>
          <w:szCs w:val="21"/>
        </w:rPr>
      </w:pPr>
      <w:r>
        <w:rPr>
          <w:rFonts w:hint="eastAsia" w:ascii="仿宋_GB2312" w:hAnsi="仿宋_GB2312" w:eastAsia="仿宋_GB2312" w:cs="仿宋_GB2312"/>
          <w:b/>
          <w:bCs w:val="0"/>
          <w:color w:val="000000"/>
          <w:kern w:val="0"/>
          <w:sz w:val="32"/>
          <w:szCs w:val="21"/>
        </w:rPr>
        <w:t>3.4.1　干旱风险图</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（1）</w:t>
      </w:r>
      <w:r>
        <w:rPr>
          <w:rFonts w:hint="eastAsia" w:ascii="仿宋_GB2312" w:eastAsia="仿宋_GB2312" w:cs="Arial"/>
          <w:color w:val="000000"/>
          <w:kern w:val="0"/>
          <w:sz w:val="32"/>
          <w:szCs w:val="21"/>
          <w:lang w:eastAsia="zh-CN"/>
        </w:rPr>
        <w:t>各级防汛抗旱指挥机构</w:t>
      </w:r>
      <w:r>
        <w:rPr>
          <w:rFonts w:hint="eastAsia" w:ascii="仿宋_GB2312" w:eastAsia="仿宋_GB2312" w:cs="Arial"/>
          <w:color w:val="000000"/>
          <w:kern w:val="0"/>
          <w:sz w:val="32"/>
          <w:szCs w:val="21"/>
        </w:rPr>
        <w:t>应组织工程技术人员，研究绘制本辖区干旱风险图和人饮风险图。</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（2）防汛抗旱指挥机构应以各类干旱风险图作为抗旱减灾决策的技术依据。</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val="0"/>
          <w:color w:val="000000"/>
          <w:kern w:val="0"/>
          <w:sz w:val="32"/>
          <w:szCs w:val="21"/>
        </w:rPr>
      </w:pPr>
      <w:r>
        <w:rPr>
          <w:rFonts w:hint="eastAsia" w:ascii="仿宋_GB2312" w:hAnsi="仿宋_GB2312" w:eastAsia="仿宋_GB2312" w:cs="仿宋_GB2312"/>
          <w:b/>
          <w:bCs w:val="0"/>
          <w:color w:val="000000"/>
          <w:kern w:val="0"/>
          <w:sz w:val="32"/>
          <w:szCs w:val="21"/>
        </w:rPr>
        <w:t>3.4.2　抗旱预案</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（1）</w:t>
      </w:r>
      <w:r>
        <w:rPr>
          <w:rFonts w:hint="eastAsia" w:ascii="仿宋_GB2312" w:eastAsia="仿宋_GB2312" w:cs="Arial"/>
          <w:color w:val="000000"/>
          <w:kern w:val="0"/>
          <w:sz w:val="32"/>
          <w:szCs w:val="21"/>
          <w:lang w:eastAsia="zh-CN"/>
        </w:rPr>
        <w:t>县防汛抗旱指挥部</w:t>
      </w:r>
      <w:r>
        <w:rPr>
          <w:rFonts w:hint="eastAsia" w:ascii="仿宋_GB2312" w:eastAsia="仿宋_GB2312" w:cs="Arial"/>
          <w:color w:val="000000"/>
          <w:kern w:val="0"/>
          <w:sz w:val="32"/>
          <w:szCs w:val="21"/>
        </w:rPr>
        <w:t>组织其成员单位编制抗旱预案，经县政府批准后，有关部门和单位必须执行。</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（2）抗旱预案应包括预案执行机构及有关部门职责、干旱灾害预警、干旱等级划分和按不同等级采取的应急措施、旱情紧急情况下水量调度预案和保障措施等内容。</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黑体" w:eastAsia="黑体" w:cs="Arial"/>
          <w:smallCaps/>
          <w:color w:val="000000"/>
          <w:kern w:val="0"/>
          <w:sz w:val="32"/>
        </w:rPr>
      </w:pPr>
      <w:r>
        <w:rPr>
          <w:rFonts w:hint="eastAsia" w:ascii="黑体" w:eastAsia="黑体" w:cs="Arial"/>
          <w:smallCaps/>
          <w:color w:val="000000"/>
          <w:kern w:val="0"/>
          <w:sz w:val="32"/>
        </w:rPr>
        <w:t>4</w:t>
      </w:r>
      <w:r>
        <w:rPr>
          <w:rFonts w:hint="eastAsia" w:ascii="黑体" w:eastAsia="黑体" w:cs="Arial"/>
          <w:smallCaps/>
          <w:color w:val="000000"/>
          <w:kern w:val="0"/>
          <w:sz w:val="32"/>
          <w:szCs w:val="32"/>
          <w:highlight w:val="none"/>
          <w:lang w:val="en-US" w:eastAsia="zh-CN"/>
        </w:rPr>
        <w:t>.</w:t>
      </w:r>
      <w:r>
        <w:rPr>
          <w:rFonts w:hint="eastAsia" w:ascii="黑体" w:eastAsia="黑体" w:cs="Arial"/>
          <w:smallCaps/>
          <w:color w:val="000000"/>
          <w:kern w:val="0"/>
          <w:sz w:val="32"/>
        </w:rPr>
        <w:t>应急响应</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bookmarkStart w:id="59" w:name="9"/>
      <w:r>
        <w:rPr>
          <w:rFonts w:hint="eastAsia" w:ascii="楷体_GB2312" w:eastAsia="楷体_GB2312" w:cs="Arial"/>
          <w:b/>
          <w:bCs w:val="0"/>
          <w:smallCaps/>
          <w:color w:val="000000"/>
          <w:kern w:val="0"/>
          <w:sz w:val="32"/>
          <w:szCs w:val="18"/>
        </w:rPr>
        <w:t>4.1　</w:t>
      </w:r>
      <w:bookmarkEnd w:id="59"/>
      <w:r>
        <w:rPr>
          <w:rFonts w:hint="eastAsia" w:ascii="楷体_GB2312" w:eastAsia="楷体_GB2312" w:cs="Arial"/>
          <w:b/>
          <w:bCs w:val="0"/>
          <w:color w:val="000000"/>
          <w:kern w:val="0"/>
          <w:sz w:val="32"/>
          <w:szCs w:val="21"/>
        </w:rPr>
        <w:t>应急响应总体要求</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lang w:eastAsia="zh-CN"/>
        </w:rPr>
        <w:t>（</w:t>
      </w:r>
      <w:r>
        <w:rPr>
          <w:rFonts w:hint="eastAsia" w:ascii="仿宋_GB2312" w:eastAsia="仿宋_GB2312" w:cs="Arial"/>
          <w:color w:val="000000"/>
          <w:kern w:val="0"/>
          <w:sz w:val="32"/>
          <w:szCs w:val="21"/>
          <w:lang w:val="en-US" w:eastAsia="zh-CN"/>
        </w:rPr>
        <w:t>1）</w:t>
      </w:r>
      <w:r>
        <w:rPr>
          <w:rFonts w:hint="eastAsia" w:ascii="仿宋_GB2312" w:eastAsia="仿宋_GB2312" w:cs="Arial"/>
          <w:color w:val="000000"/>
          <w:kern w:val="0"/>
          <w:sz w:val="32"/>
          <w:szCs w:val="21"/>
        </w:rPr>
        <w:t>按照干旱灾害发生范围和程度，将抗旱应急响应划定为</w:t>
      </w:r>
      <w:r>
        <w:rPr>
          <w:rFonts w:hint="eastAsia" w:ascii="仿宋_GB2312" w:eastAsia="仿宋_GB2312" w:cs="宋体"/>
          <w:color w:val="000000"/>
          <w:kern w:val="0"/>
          <w:sz w:val="32"/>
          <w:szCs w:val="21"/>
        </w:rPr>
        <w:t>Ⅰ</w:t>
      </w:r>
      <w:r>
        <w:rPr>
          <w:rFonts w:hint="eastAsia" w:ascii="仿宋_GB2312" w:eastAsia="仿宋_GB2312" w:cs="宋体"/>
          <w:color w:val="000000"/>
          <w:kern w:val="0"/>
          <w:sz w:val="32"/>
          <w:szCs w:val="21"/>
          <w:lang w:eastAsia="zh-CN"/>
        </w:rPr>
        <w:t>级</w:t>
      </w:r>
      <w:r>
        <w:rPr>
          <w:rFonts w:hint="eastAsia" w:ascii="仿宋_GB2312" w:eastAsia="仿宋_GB2312" w:cs="Arial"/>
          <w:color w:val="000000"/>
          <w:kern w:val="0"/>
          <w:sz w:val="32"/>
          <w:szCs w:val="21"/>
        </w:rPr>
        <w:t>、</w:t>
      </w:r>
      <w:r>
        <w:rPr>
          <w:rFonts w:hint="eastAsia" w:ascii="仿宋_GB2312" w:eastAsia="仿宋_GB2312" w:cs="宋体"/>
          <w:color w:val="000000"/>
          <w:kern w:val="0"/>
          <w:sz w:val="32"/>
          <w:szCs w:val="21"/>
        </w:rPr>
        <w:t>Ⅱ</w:t>
      </w:r>
      <w:r>
        <w:rPr>
          <w:rFonts w:hint="eastAsia" w:ascii="仿宋_GB2312" w:eastAsia="仿宋_GB2312" w:cs="宋体"/>
          <w:color w:val="000000"/>
          <w:kern w:val="0"/>
          <w:sz w:val="32"/>
          <w:szCs w:val="21"/>
          <w:lang w:eastAsia="zh-CN"/>
        </w:rPr>
        <w:t>级</w:t>
      </w:r>
      <w:r>
        <w:rPr>
          <w:rFonts w:hint="eastAsia" w:ascii="仿宋_GB2312" w:eastAsia="仿宋_GB2312" w:cs="Arial"/>
          <w:color w:val="000000"/>
          <w:kern w:val="0"/>
          <w:sz w:val="32"/>
          <w:szCs w:val="21"/>
        </w:rPr>
        <w:t>、</w:t>
      </w:r>
      <w:r>
        <w:rPr>
          <w:rFonts w:hint="eastAsia" w:ascii="仿宋_GB2312" w:eastAsia="仿宋_GB2312" w:cs="宋体"/>
          <w:color w:val="000000"/>
          <w:kern w:val="0"/>
          <w:sz w:val="32"/>
          <w:szCs w:val="32"/>
        </w:rPr>
        <w:t>Ⅲ</w:t>
      </w:r>
      <w:r>
        <w:rPr>
          <w:rFonts w:hint="eastAsia" w:ascii="仿宋_GB2312" w:eastAsia="仿宋_GB2312" w:cs="宋体"/>
          <w:color w:val="000000"/>
          <w:kern w:val="0"/>
          <w:sz w:val="32"/>
          <w:szCs w:val="32"/>
          <w:lang w:eastAsia="zh-CN"/>
        </w:rPr>
        <w:t>级</w:t>
      </w:r>
      <w:r>
        <w:rPr>
          <w:rFonts w:hint="eastAsia" w:ascii="仿宋_GB2312" w:eastAsia="仿宋_GB2312" w:cs="Arial"/>
          <w:color w:val="000000"/>
          <w:kern w:val="0"/>
          <w:sz w:val="32"/>
          <w:szCs w:val="21"/>
        </w:rPr>
        <w:t>、</w:t>
      </w:r>
      <w:r>
        <w:rPr>
          <w:rFonts w:hint="eastAsia" w:ascii="仿宋_GB2312" w:eastAsia="仿宋_GB2312" w:cs="宋体"/>
          <w:color w:val="000000"/>
          <w:kern w:val="0"/>
          <w:sz w:val="32"/>
          <w:szCs w:val="21"/>
        </w:rPr>
        <w:t>Ⅳ</w:t>
      </w:r>
      <w:r>
        <w:rPr>
          <w:rFonts w:hint="eastAsia" w:ascii="仿宋_GB2312" w:eastAsia="仿宋_GB2312" w:cs="宋体"/>
          <w:color w:val="000000"/>
          <w:kern w:val="0"/>
          <w:sz w:val="32"/>
          <w:szCs w:val="21"/>
          <w:lang w:eastAsia="zh-CN"/>
        </w:rPr>
        <w:t>级</w:t>
      </w:r>
      <w:r>
        <w:rPr>
          <w:rFonts w:hint="eastAsia" w:ascii="仿宋_GB2312" w:eastAsia="仿宋_GB2312" w:cs="Arial"/>
          <w:color w:val="000000"/>
          <w:kern w:val="0"/>
          <w:sz w:val="32"/>
          <w:szCs w:val="21"/>
        </w:rPr>
        <w:t>四个等级。</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lang w:eastAsia="zh-CN"/>
        </w:rPr>
        <w:t>（</w:t>
      </w:r>
      <w:r>
        <w:rPr>
          <w:rFonts w:hint="eastAsia" w:ascii="仿宋_GB2312" w:eastAsia="仿宋_GB2312" w:cs="Arial"/>
          <w:color w:val="000000"/>
          <w:kern w:val="0"/>
          <w:sz w:val="32"/>
          <w:szCs w:val="21"/>
          <w:lang w:val="en-US" w:eastAsia="zh-CN"/>
        </w:rPr>
        <w:t>2）</w:t>
      </w:r>
      <w:r>
        <w:rPr>
          <w:rFonts w:hint="eastAsia" w:ascii="仿宋_GB2312" w:eastAsia="仿宋_GB2312" w:cs="Arial"/>
          <w:color w:val="000000"/>
          <w:kern w:val="0"/>
          <w:sz w:val="32"/>
          <w:szCs w:val="21"/>
        </w:rPr>
        <w:t>进入干旱期，各级防汛抗旱指挥机构应全程跟踪雨情、水情、旱情、灾情，负责组织气象、水文、农业、</w:t>
      </w:r>
      <w:r>
        <w:rPr>
          <w:rFonts w:hint="eastAsia" w:ascii="仿宋_GB2312" w:eastAsia="仿宋_GB2312" w:cs="Arial"/>
          <w:color w:val="000000"/>
          <w:kern w:val="0"/>
          <w:sz w:val="32"/>
          <w:szCs w:val="21"/>
          <w:lang w:eastAsia="zh-CN"/>
        </w:rPr>
        <w:t>住建</w:t>
      </w:r>
      <w:r>
        <w:rPr>
          <w:rFonts w:hint="eastAsia" w:ascii="仿宋_GB2312" w:eastAsia="仿宋_GB2312" w:cs="Arial"/>
          <w:color w:val="000000"/>
          <w:kern w:val="0"/>
          <w:sz w:val="32"/>
          <w:szCs w:val="21"/>
        </w:rPr>
        <w:t>等部门及时分析会商旱情，根据实时旱情变化和程度启动相关抗旱应急响应。</w:t>
      </w:r>
    </w:p>
    <w:p>
      <w:pPr>
        <w:pStyle w:val="12"/>
        <w:keepNext w:val="0"/>
        <w:keepLines w:val="0"/>
        <w:pageBreakBefore w:val="0"/>
        <w:kinsoku/>
        <w:topLinePunct w:val="0"/>
        <w:bidi w:val="0"/>
        <w:spacing w:before="0" w:beforeLines="0" w:after="0" w:afterLines="0" w:line="560" w:lineRule="exact"/>
        <w:ind w:firstLine="640" w:firstLineChars="200"/>
        <w:jc w:val="both"/>
        <w:rPr>
          <w:rFonts w:hint="default" w:ascii="仿宋_GB2312" w:hAnsi="Times New Roman" w:eastAsia="仿宋_GB2312" w:cs="Arial"/>
          <w:b w:val="0"/>
          <w:bCs w:val="0"/>
          <w:color w:val="000000"/>
          <w:kern w:val="0"/>
          <w:sz w:val="32"/>
          <w:szCs w:val="21"/>
          <w:lang w:val="en-US" w:eastAsia="zh-CN" w:bidi="ar-SA"/>
        </w:rPr>
      </w:pPr>
      <w:r>
        <w:rPr>
          <w:rFonts w:hint="eastAsia" w:ascii="仿宋_GB2312" w:hAnsi="Times New Roman" w:eastAsia="仿宋_GB2312" w:cs="Arial"/>
          <w:b w:val="0"/>
          <w:bCs w:val="0"/>
          <w:color w:val="000000"/>
          <w:kern w:val="0"/>
          <w:sz w:val="32"/>
          <w:szCs w:val="21"/>
          <w:lang w:val="en-US" w:eastAsia="zh-CN" w:bidi="ar-SA"/>
        </w:rPr>
        <w:t>（3）县防汛抗旱指挥部要督促镇（街）、有关部门编制本区域、本行业抗旱预案、重点工程抗旱预案、抗旱应急水量调度预案、生态抗旱预案，健全抗旱预案体系。</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lang w:eastAsia="zh-CN"/>
        </w:rPr>
        <w:t>（</w:t>
      </w:r>
      <w:r>
        <w:rPr>
          <w:rFonts w:hint="eastAsia" w:ascii="仿宋_GB2312" w:eastAsia="仿宋_GB2312" w:cs="Arial"/>
          <w:color w:val="000000"/>
          <w:kern w:val="0"/>
          <w:sz w:val="32"/>
          <w:szCs w:val="21"/>
          <w:lang w:val="en-US" w:eastAsia="zh-CN"/>
        </w:rPr>
        <w:t>4）</w:t>
      </w:r>
      <w:r>
        <w:rPr>
          <w:rFonts w:hint="eastAsia" w:ascii="仿宋_GB2312" w:eastAsia="仿宋_GB2312" w:cs="Arial"/>
          <w:color w:val="000000"/>
          <w:kern w:val="0"/>
          <w:sz w:val="32"/>
          <w:szCs w:val="21"/>
          <w:lang w:eastAsia="zh-CN"/>
        </w:rPr>
        <w:t>县</w:t>
      </w:r>
      <w:r>
        <w:rPr>
          <w:rFonts w:hint="eastAsia" w:ascii="仿宋_GB2312" w:eastAsia="仿宋_GB2312" w:cs="Arial"/>
          <w:color w:val="000000"/>
          <w:kern w:val="0"/>
          <w:sz w:val="32"/>
          <w:szCs w:val="21"/>
        </w:rPr>
        <w:t>防汛抗旱指挥</w:t>
      </w:r>
      <w:r>
        <w:rPr>
          <w:rFonts w:hint="eastAsia" w:ascii="仿宋_GB2312" w:eastAsia="仿宋_GB2312" w:cs="Arial"/>
          <w:color w:val="000000"/>
          <w:kern w:val="0"/>
          <w:sz w:val="32"/>
          <w:szCs w:val="21"/>
          <w:lang w:eastAsia="zh-CN"/>
        </w:rPr>
        <w:t>部</w:t>
      </w:r>
      <w:r>
        <w:rPr>
          <w:rFonts w:hint="eastAsia" w:ascii="仿宋_GB2312" w:eastAsia="仿宋_GB2312" w:cs="Arial"/>
          <w:color w:val="000000"/>
          <w:kern w:val="0"/>
          <w:sz w:val="32"/>
          <w:szCs w:val="21"/>
        </w:rPr>
        <w:t>成员单位应按照指挥</w:t>
      </w:r>
      <w:r>
        <w:rPr>
          <w:rFonts w:hint="eastAsia" w:ascii="仿宋_GB2312" w:eastAsia="仿宋_GB2312" w:cs="Arial"/>
          <w:color w:val="000000"/>
          <w:kern w:val="0"/>
          <w:sz w:val="32"/>
          <w:szCs w:val="21"/>
          <w:lang w:eastAsia="zh-CN"/>
        </w:rPr>
        <w:t>部</w:t>
      </w:r>
      <w:r>
        <w:rPr>
          <w:rFonts w:hint="eastAsia" w:ascii="仿宋_GB2312" w:eastAsia="仿宋_GB2312" w:cs="Arial"/>
          <w:color w:val="000000"/>
          <w:kern w:val="0"/>
          <w:sz w:val="32"/>
          <w:szCs w:val="21"/>
        </w:rPr>
        <w:t>统一部署和职责分工开展抗旱工作并及时报告进展情况。</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r>
        <w:rPr>
          <w:rFonts w:hint="eastAsia" w:ascii="楷体_GB2312" w:eastAsia="楷体_GB2312" w:cs="Arial"/>
          <w:b/>
          <w:bCs w:val="0"/>
          <w:smallCaps/>
          <w:color w:val="000000"/>
          <w:kern w:val="0"/>
          <w:sz w:val="32"/>
          <w:szCs w:val="18"/>
        </w:rPr>
        <w:t>4.</w:t>
      </w:r>
      <w:r>
        <w:rPr>
          <w:rFonts w:hint="eastAsia" w:ascii="楷体_GB2312" w:eastAsia="楷体_GB2312" w:cs="Arial"/>
          <w:b/>
          <w:bCs w:val="0"/>
          <w:smallCaps/>
          <w:color w:val="000000"/>
          <w:kern w:val="0"/>
          <w:sz w:val="32"/>
          <w:szCs w:val="18"/>
          <w:lang w:val="en-US" w:eastAsia="zh-CN"/>
        </w:rPr>
        <w:t>2</w:t>
      </w:r>
      <w:r>
        <w:rPr>
          <w:rFonts w:hint="eastAsia" w:ascii="楷体_GB2312" w:eastAsia="楷体_GB2312" w:cs="Arial"/>
          <w:b/>
          <w:bCs w:val="0"/>
          <w:smallCaps/>
          <w:color w:val="000000"/>
          <w:kern w:val="0"/>
          <w:sz w:val="32"/>
          <w:szCs w:val="18"/>
        </w:rPr>
        <w:t>　</w:t>
      </w:r>
      <w:r>
        <w:rPr>
          <w:rFonts w:hint="eastAsia" w:ascii="楷体_GB2312" w:eastAsia="楷体_GB2312" w:cs="宋体"/>
          <w:b/>
          <w:bCs w:val="0"/>
          <w:color w:val="000000"/>
          <w:kern w:val="0"/>
          <w:sz w:val="32"/>
          <w:szCs w:val="21"/>
        </w:rPr>
        <w:t>Ⅰ</w:t>
      </w:r>
      <w:r>
        <w:rPr>
          <w:rFonts w:hint="eastAsia" w:ascii="楷体_GB2312" w:eastAsia="楷体_GB2312" w:cs="Arial"/>
          <w:b/>
          <w:bCs w:val="0"/>
          <w:color w:val="000000"/>
          <w:kern w:val="0"/>
          <w:sz w:val="32"/>
          <w:szCs w:val="21"/>
        </w:rPr>
        <w:t>级应急响应</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仿宋_GB2312" w:eastAsia="仿宋_GB2312" w:cs="Arial"/>
          <w:b/>
          <w:bCs/>
          <w:color w:val="000000"/>
          <w:kern w:val="0"/>
          <w:sz w:val="32"/>
          <w:szCs w:val="21"/>
          <w:lang w:eastAsia="zh-CN"/>
        </w:rPr>
      </w:pPr>
      <w:r>
        <w:rPr>
          <w:rFonts w:hint="eastAsia" w:ascii="仿宋_GB2312" w:eastAsia="仿宋_GB2312" w:cs="Arial"/>
          <w:b/>
          <w:bCs/>
          <w:color w:val="000000"/>
          <w:kern w:val="0"/>
          <w:sz w:val="32"/>
          <w:szCs w:val="21"/>
        </w:rPr>
        <w:t>4.</w:t>
      </w:r>
      <w:r>
        <w:rPr>
          <w:rFonts w:hint="eastAsia" w:ascii="仿宋_GB2312" w:eastAsia="仿宋_GB2312" w:cs="Arial"/>
          <w:b/>
          <w:bCs/>
          <w:color w:val="000000"/>
          <w:kern w:val="0"/>
          <w:sz w:val="32"/>
          <w:szCs w:val="21"/>
          <w:lang w:val="en-US" w:eastAsia="zh-CN"/>
        </w:rPr>
        <w:t>2</w:t>
      </w:r>
      <w:r>
        <w:rPr>
          <w:rFonts w:hint="eastAsia" w:ascii="仿宋_GB2312" w:eastAsia="仿宋_GB2312" w:cs="Arial"/>
          <w:b/>
          <w:bCs/>
          <w:color w:val="000000"/>
          <w:kern w:val="0"/>
          <w:sz w:val="32"/>
          <w:szCs w:val="21"/>
        </w:rPr>
        <w:t>.1　</w:t>
      </w:r>
      <w:r>
        <w:rPr>
          <w:rFonts w:hint="eastAsia" w:ascii="仿宋_GB2312" w:eastAsia="仿宋_GB2312" w:cs="Arial"/>
          <w:b/>
          <w:bCs/>
          <w:color w:val="000000"/>
          <w:kern w:val="0"/>
          <w:sz w:val="32"/>
          <w:szCs w:val="21"/>
          <w:lang w:eastAsia="zh-CN"/>
        </w:rPr>
        <w:t>启动条件与程序</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当全县</w:t>
      </w:r>
      <w:r>
        <w:rPr>
          <w:rFonts w:hint="eastAsia" w:ascii="仿宋_GB2312" w:eastAsia="仿宋_GB2312" w:cs="Arial"/>
          <w:color w:val="000000"/>
          <w:kern w:val="0"/>
          <w:sz w:val="32"/>
          <w:szCs w:val="21"/>
          <w:lang w:eastAsia="zh-CN"/>
        </w:rPr>
        <w:t>春秋季</w:t>
      </w:r>
      <w:r>
        <w:rPr>
          <w:rFonts w:hint="eastAsia" w:ascii="仿宋_GB2312" w:eastAsia="仿宋_GB2312" w:cs="Arial"/>
          <w:color w:val="000000"/>
          <w:kern w:val="0"/>
          <w:sz w:val="32"/>
          <w:szCs w:val="21"/>
        </w:rPr>
        <w:t>大面积连续75天</w:t>
      </w:r>
      <w:r>
        <w:rPr>
          <w:rFonts w:hint="eastAsia" w:ascii="仿宋_GB2312" w:eastAsia="仿宋_GB2312" w:cs="Arial"/>
          <w:color w:val="000000"/>
          <w:kern w:val="0"/>
          <w:sz w:val="32"/>
          <w:szCs w:val="21"/>
          <w:lang w:eastAsia="zh-CN"/>
        </w:rPr>
        <w:t>、夏季</w:t>
      </w:r>
      <w:r>
        <w:rPr>
          <w:rFonts w:hint="eastAsia" w:ascii="仿宋_GB2312" w:eastAsia="仿宋_GB2312" w:cs="Arial"/>
          <w:color w:val="000000"/>
          <w:kern w:val="0"/>
          <w:sz w:val="32"/>
          <w:szCs w:val="21"/>
          <w:lang w:val="en-US" w:eastAsia="zh-CN"/>
        </w:rPr>
        <w:t>50天、冬季80天</w:t>
      </w:r>
      <w:r>
        <w:rPr>
          <w:rFonts w:hint="eastAsia" w:ascii="仿宋_GB2312" w:eastAsia="仿宋_GB2312" w:cs="Arial"/>
          <w:color w:val="000000"/>
          <w:kern w:val="0"/>
          <w:sz w:val="32"/>
          <w:szCs w:val="21"/>
        </w:rPr>
        <w:t>以上无有效降水，</w:t>
      </w:r>
      <w:r>
        <w:rPr>
          <w:rFonts w:hint="eastAsia" w:ascii="仿宋_GB2312" w:eastAsia="仿宋_GB2312" w:cs="Arial"/>
          <w:color w:val="000000"/>
          <w:kern w:val="0"/>
          <w:sz w:val="32"/>
          <w:szCs w:val="21"/>
          <w:lang w:eastAsia="zh-CN"/>
        </w:rPr>
        <w:t>土壤相对湿度低于</w:t>
      </w:r>
      <w:r>
        <w:rPr>
          <w:rFonts w:hint="eastAsia" w:ascii="仿宋_GB2312" w:eastAsia="仿宋_GB2312" w:cs="Arial"/>
          <w:color w:val="000000"/>
          <w:kern w:val="0"/>
          <w:sz w:val="32"/>
          <w:szCs w:val="21"/>
          <w:lang w:val="en-US" w:eastAsia="zh-CN"/>
        </w:rPr>
        <w:t>30%，</w:t>
      </w:r>
      <w:r>
        <w:rPr>
          <w:rFonts w:hint="eastAsia" w:ascii="仿宋_GB2312" w:eastAsia="仿宋_GB2312" w:cs="Arial"/>
          <w:color w:val="000000"/>
          <w:kern w:val="0"/>
          <w:sz w:val="32"/>
          <w:szCs w:val="21"/>
        </w:rPr>
        <w:t>受旱面积比例达到60％以上，旱情使农作物大面积枯死或需毁种、农村人畜饮水面临严重困难、社会经济发展遭受重大影响时，</w:t>
      </w:r>
      <w:r>
        <w:rPr>
          <w:rFonts w:hint="eastAsia" w:ascii="仿宋_GB2312" w:eastAsia="仿宋_GB2312" w:cs="Arial"/>
          <w:color w:val="000000"/>
          <w:kern w:val="0"/>
          <w:sz w:val="32"/>
          <w:szCs w:val="21"/>
          <w:lang w:eastAsia="zh-CN"/>
        </w:rPr>
        <w:t>由县防指指挥长主持会商并决定</w:t>
      </w:r>
      <w:r>
        <w:rPr>
          <w:rFonts w:hint="eastAsia" w:ascii="仿宋_GB2312" w:eastAsia="仿宋_GB2312" w:cs="Arial"/>
          <w:color w:val="000000"/>
          <w:kern w:val="0"/>
          <w:sz w:val="32"/>
          <w:szCs w:val="21"/>
        </w:rPr>
        <w:t>启动</w:t>
      </w:r>
      <w:r>
        <w:rPr>
          <w:rFonts w:hint="eastAsia" w:ascii="仿宋_GB2312" w:eastAsia="仿宋_GB2312" w:cs="宋体"/>
          <w:color w:val="000000"/>
          <w:kern w:val="0"/>
          <w:sz w:val="32"/>
          <w:szCs w:val="21"/>
        </w:rPr>
        <w:t>Ⅰ</w:t>
      </w:r>
      <w:r>
        <w:rPr>
          <w:rFonts w:hint="eastAsia" w:ascii="仿宋_GB2312" w:eastAsia="仿宋_GB2312" w:cs="Arial"/>
          <w:color w:val="000000"/>
          <w:kern w:val="0"/>
          <w:sz w:val="32"/>
          <w:szCs w:val="21"/>
        </w:rPr>
        <w:t>级抗旱应急响应。</w:t>
      </w:r>
    </w:p>
    <w:p>
      <w:pPr>
        <w:pStyle w:val="12"/>
        <w:keepNext w:val="0"/>
        <w:keepLines w:val="0"/>
        <w:pageBreakBefore w:val="0"/>
        <w:kinsoku/>
        <w:topLinePunct w:val="0"/>
        <w:bidi w:val="0"/>
        <w:spacing w:before="0" w:beforeLines="0" w:after="0" w:afterLines="0" w:line="560" w:lineRule="exact"/>
        <w:ind w:firstLine="642" w:firstLineChars="200"/>
        <w:jc w:val="both"/>
        <w:rPr>
          <w:rFonts w:hint="default" w:ascii="仿宋_GB2312" w:hAnsi="Times New Roman" w:eastAsia="仿宋_GB2312" w:cs="Arial"/>
          <w:b/>
          <w:bCs/>
          <w:color w:val="000000"/>
          <w:kern w:val="0"/>
          <w:sz w:val="32"/>
          <w:szCs w:val="21"/>
          <w:lang w:val="en-US" w:eastAsia="zh-CN" w:bidi="ar-SA"/>
        </w:rPr>
      </w:pPr>
      <w:r>
        <w:rPr>
          <w:rFonts w:hint="eastAsia" w:ascii="仿宋_GB2312" w:hAnsi="Times New Roman" w:eastAsia="仿宋_GB2312" w:cs="Arial"/>
          <w:b/>
          <w:bCs/>
          <w:color w:val="000000"/>
          <w:kern w:val="0"/>
          <w:sz w:val="32"/>
          <w:szCs w:val="21"/>
          <w:lang w:val="en-US" w:eastAsia="zh-CN" w:bidi="ar-SA"/>
        </w:rPr>
        <w:t>4.2.2 应急响应行动</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lang w:eastAsia="zh-CN"/>
        </w:rPr>
        <w:t>（</w:t>
      </w:r>
      <w:r>
        <w:rPr>
          <w:rFonts w:hint="eastAsia" w:ascii="仿宋_GB2312" w:eastAsia="仿宋_GB2312" w:cs="Arial"/>
          <w:color w:val="000000"/>
          <w:kern w:val="0"/>
          <w:sz w:val="32"/>
          <w:szCs w:val="21"/>
          <w:lang w:val="en-US" w:eastAsia="zh-CN"/>
        </w:rPr>
        <w:t>1）</w:t>
      </w:r>
      <w:r>
        <w:rPr>
          <w:rFonts w:hint="eastAsia" w:ascii="仿宋_GB2312" w:eastAsia="仿宋_GB2312" w:cs="Arial"/>
          <w:color w:val="000000"/>
          <w:kern w:val="0"/>
          <w:sz w:val="32"/>
          <w:szCs w:val="21"/>
        </w:rPr>
        <w:t>由县防指组织会商，县防指指挥长批准，县政府发出抗旱工作通知，做出全面安排部署，县政府派出工作组到重灾区检查指导和慰问受灾群众。</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lang w:eastAsia="zh-CN"/>
        </w:rPr>
        <w:t>（</w:t>
      </w:r>
      <w:r>
        <w:rPr>
          <w:rFonts w:hint="eastAsia" w:ascii="仿宋_GB2312" w:eastAsia="仿宋_GB2312" w:cs="Arial"/>
          <w:color w:val="000000"/>
          <w:kern w:val="0"/>
          <w:sz w:val="32"/>
          <w:szCs w:val="21"/>
          <w:lang w:val="en-US" w:eastAsia="zh-CN"/>
        </w:rPr>
        <w:t>2）</w:t>
      </w:r>
      <w:r>
        <w:rPr>
          <w:rFonts w:hint="eastAsia" w:ascii="仿宋_GB2312" w:eastAsia="仿宋_GB2312" w:cs="Arial"/>
          <w:color w:val="000000"/>
          <w:kern w:val="0"/>
          <w:sz w:val="32"/>
          <w:szCs w:val="21"/>
        </w:rPr>
        <w:t>县防指加强抗旱值班和应急水源、抗旱物资调度，</w:t>
      </w:r>
      <w:r>
        <w:rPr>
          <w:rFonts w:hint="eastAsia" w:ascii="仿宋_GB2312" w:eastAsia="仿宋_GB2312" w:cs="Arial"/>
          <w:color w:val="000000"/>
          <w:kern w:val="0"/>
          <w:sz w:val="32"/>
          <w:szCs w:val="21"/>
          <w:lang w:eastAsia="zh-CN"/>
        </w:rPr>
        <w:t>县防指派出由水利局牵头的</w:t>
      </w:r>
      <w:r>
        <w:rPr>
          <w:rFonts w:hint="eastAsia" w:ascii="仿宋_GB2312" w:eastAsia="仿宋_GB2312" w:cs="Arial"/>
          <w:color w:val="000000"/>
          <w:kern w:val="0"/>
          <w:sz w:val="32"/>
          <w:szCs w:val="21"/>
        </w:rPr>
        <w:t>专家组赴旱区加强技术指导，县防指有关成员单位按照职责全力支援受旱灾区做好抗旱工作。</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w:t>
      </w:r>
      <w:r>
        <w:rPr>
          <w:rFonts w:hint="eastAsia" w:ascii="仿宋_GB2312" w:eastAsia="仿宋_GB2312" w:cs="Arial"/>
          <w:color w:val="000000"/>
          <w:kern w:val="0"/>
          <w:sz w:val="32"/>
          <w:szCs w:val="21"/>
          <w:lang w:val="en-US" w:eastAsia="zh-CN"/>
        </w:rPr>
        <w:t>3</w:t>
      </w:r>
      <w:r>
        <w:rPr>
          <w:rFonts w:hint="eastAsia" w:ascii="仿宋_GB2312" w:eastAsia="仿宋_GB2312" w:cs="Arial"/>
          <w:color w:val="000000"/>
          <w:kern w:val="0"/>
          <w:sz w:val="32"/>
          <w:szCs w:val="21"/>
        </w:rPr>
        <w:t>）</w:t>
      </w:r>
      <w:r>
        <w:rPr>
          <w:rFonts w:hint="eastAsia" w:ascii="仿宋_GB2312" w:eastAsia="仿宋_GB2312" w:cs="Arial"/>
          <w:color w:val="000000"/>
          <w:kern w:val="0"/>
          <w:sz w:val="32"/>
          <w:szCs w:val="21"/>
          <w:lang w:eastAsia="zh-CN"/>
        </w:rPr>
        <w:t>各镇（街）、县防指有关成员单位应采取如下应急行动措施：</w:t>
      </w:r>
      <w:r>
        <w:rPr>
          <w:rFonts w:hint="eastAsia" w:ascii="仿宋_GB2312" w:hAnsi="仿宋_GB2312" w:eastAsia="仿宋_GB2312" w:cs="仿宋_GB2312"/>
          <w:color w:val="000000"/>
          <w:kern w:val="0"/>
          <w:sz w:val="32"/>
          <w:szCs w:val="21"/>
          <w:lang w:eastAsia="zh-CN"/>
        </w:rPr>
        <w:t>①党政领导要加强对抗旱工作的组织领导</w:t>
      </w:r>
      <w:r>
        <w:rPr>
          <w:rFonts w:hint="eastAsia" w:ascii="仿宋_GB2312" w:eastAsia="仿宋_GB2312" w:cs="Arial"/>
          <w:color w:val="000000"/>
          <w:kern w:val="0"/>
          <w:sz w:val="32"/>
          <w:szCs w:val="21"/>
        </w:rPr>
        <w:t>；</w:t>
      </w:r>
      <w:r>
        <w:rPr>
          <w:rFonts w:hint="eastAsia" w:ascii="仿宋_GB2312" w:hAnsi="仿宋_GB2312" w:eastAsia="仿宋_GB2312" w:cs="仿宋_GB2312"/>
          <w:color w:val="000000"/>
          <w:kern w:val="0"/>
          <w:sz w:val="32"/>
          <w:szCs w:val="21"/>
        </w:rPr>
        <w:t>②</w:t>
      </w:r>
      <w:r>
        <w:rPr>
          <w:rFonts w:hint="eastAsia" w:ascii="仿宋_GB2312" w:eastAsia="仿宋_GB2312" w:cs="Arial"/>
          <w:color w:val="000000"/>
          <w:kern w:val="0"/>
          <w:sz w:val="32"/>
          <w:szCs w:val="21"/>
        </w:rPr>
        <w:t>加密监测旱情灾情，及时发布抗旱救灾信息，加强应急值班；</w:t>
      </w:r>
      <w:r>
        <w:rPr>
          <w:rFonts w:hint="eastAsia" w:ascii="仿宋_GB2312" w:hAnsi="仿宋_GB2312" w:eastAsia="仿宋_GB2312" w:cs="仿宋_GB2312"/>
          <w:color w:val="000000"/>
          <w:kern w:val="0"/>
          <w:sz w:val="32"/>
          <w:szCs w:val="21"/>
        </w:rPr>
        <w:t>③</w:t>
      </w:r>
      <w:r>
        <w:rPr>
          <w:rFonts w:hint="eastAsia" w:ascii="仿宋_GB2312" w:eastAsia="仿宋_GB2312" w:cs="Arial"/>
          <w:color w:val="000000"/>
          <w:kern w:val="0"/>
          <w:sz w:val="32"/>
          <w:szCs w:val="21"/>
        </w:rPr>
        <w:t>实施受旱地区所有抗旱水源的</w:t>
      </w:r>
      <w:r>
        <w:rPr>
          <w:rFonts w:hint="eastAsia" w:ascii="仿宋_GB2312" w:eastAsia="仿宋_GB2312" w:cs="Arial"/>
          <w:color w:val="000000"/>
          <w:kern w:val="0"/>
          <w:sz w:val="32"/>
          <w:szCs w:val="21"/>
          <w:lang w:eastAsia="zh-CN"/>
        </w:rPr>
        <w:t>科学</w:t>
      </w:r>
      <w:r>
        <w:rPr>
          <w:rFonts w:hint="eastAsia" w:ascii="仿宋_GB2312" w:eastAsia="仿宋_GB2312" w:cs="Arial"/>
          <w:color w:val="000000"/>
          <w:kern w:val="0"/>
          <w:sz w:val="32"/>
          <w:szCs w:val="21"/>
        </w:rPr>
        <w:t>调度和用水管理；</w:t>
      </w:r>
      <w:r>
        <w:rPr>
          <w:rFonts w:hint="eastAsia" w:ascii="仿宋_GB2312" w:hAnsi="仿宋_GB2312" w:eastAsia="仿宋_GB2312" w:cs="仿宋_GB2312"/>
          <w:color w:val="000000"/>
          <w:kern w:val="0"/>
          <w:sz w:val="32"/>
          <w:szCs w:val="21"/>
        </w:rPr>
        <w:t>④</w:t>
      </w:r>
      <w:r>
        <w:rPr>
          <w:rFonts w:hint="eastAsia" w:ascii="仿宋_GB2312" w:eastAsia="仿宋_GB2312" w:cs="Arial"/>
          <w:color w:val="000000"/>
          <w:kern w:val="0"/>
          <w:sz w:val="32"/>
          <w:szCs w:val="21"/>
        </w:rPr>
        <w:t>启动</w:t>
      </w:r>
      <w:r>
        <w:rPr>
          <w:rFonts w:hint="eastAsia" w:ascii="仿宋_GB2312" w:eastAsia="仿宋_GB2312" w:cs="Arial"/>
          <w:color w:val="000000"/>
          <w:kern w:val="0"/>
          <w:sz w:val="32"/>
          <w:szCs w:val="21"/>
          <w:lang w:eastAsia="zh-CN"/>
        </w:rPr>
        <w:t>抗旱应急备用水源，启用</w:t>
      </w:r>
      <w:r>
        <w:rPr>
          <w:rFonts w:hint="eastAsia" w:ascii="仿宋_GB2312" w:eastAsia="仿宋_GB2312" w:cs="Arial"/>
          <w:color w:val="000000"/>
          <w:kern w:val="0"/>
          <w:sz w:val="32"/>
          <w:szCs w:val="21"/>
        </w:rPr>
        <w:t>抗旱应急调水、供水、限水等特殊对策，做好“弃农保人”的用水安全准备，缩小农业供水范围或者减少农业供水量；</w:t>
      </w:r>
      <w:r>
        <w:rPr>
          <w:rFonts w:hint="eastAsia" w:ascii="仿宋_GB2312" w:hAnsi="仿宋_GB2312" w:eastAsia="仿宋_GB2312" w:cs="仿宋_GB2312"/>
          <w:color w:val="000000"/>
          <w:kern w:val="0"/>
          <w:sz w:val="32"/>
          <w:szCs w:val="21"/>
        </w:rPr>
        <w:t>⑤</w:t>
      </w:r>
      <w:r>
        <w:rPr>
          <w:rFonts w:hint="eastAsia" w:ascii="仿宋_GB2312" w:eastAsia="仿宋_GB2312" w:cs="Arial"/>
          <w:color w:val="000000"/>
          <w:kern w:val="0"/>
          <w:sz w:val="32"/>
          <w:szCs w:val="21"/>
        </w:rPr>
        <w:t>按照抗旱预案规定，修建临时坝、堰、泵站、中浅井等小型应急水源工程设施挖掘水源潜力；</w:t>
      </w:r>
      <w:r>
        <w:rPr>
          <w:rFonts w:hint="eastAsia" w:ascii="仿宋_GB2312" w:hAnsi="仿宋_GB2312" w:eastAsia="仿宋_GB2312" w:cs="仿宋_GB2312"/>
          <w:color w:val="000000"/>
          <w:kern w:val="0"/>
          <w:sz w:val="32"/>
          <w:szCs w:val="21"/>
        </w:rPr>
        <w:t>⑥</w:t>
      </w:r>
      <w:r>
        <w:rPr>
          <w:rFonts w:hint="eastAsia" w:ascii="仿宋_GB2312" w:eastAsia="仿宋_GB2312" w:cs="Arial"/>
          <w:color w:val="000000"/>
          <w:kern w:val="0"/>
          <w:sz w:val="32"/>
          <w:szCs w:val="21"/>
        </w:rPr>
        <w:t>加强城乡节约用水管理和监督，</w:t>
      </w:r>
      <w:r>
        <w:rPr>
          <w:rFonts w:hint="eastAsia" w:ascii="仿宋_GB2312" w:eastAsia="仿宋_GB2312" w:cs="Arial"/>
          <w:color w:val="000000"/>
          <w:kern w:val="0"/>
          <w:sz w:val="32"/>
          <w:szCs w:val="21"/>
          <w:lang w:eastAsia="zh-CN"/>
        </w:rPr>
        <w:t>暂停高耗水行业用水，限时或限量供应城镇居民生活用水</w:t>
      </w:r>
      <w:r>
        <w:rPr>
          <w:rFonts w:hint="eastAsia" w:ascii="仿宋_GB2312" w:eastAsia="仿宋_GB2312" w:cs="Arial"/>
          <w:color w:val="000000"/>
          <w:kern w:val="0"/>
          <w:sz w:val="32"/>
          <w:szCs w:val="21"/>
        </w:rPr>
        <w:t>；</w:t>
      </w:r>
      <w:r>
        <w:rPr>
          <w:rFonts w:hint="eastAsia" w:ascii="仿宋_GB2312" w:hAnsi="仿宋_GB2312" w:eastAsia="仿宋_GB2312" w:cs="仿宋_GB2312"/>
          <w:color w:val="000000"/>
          <w:kern w:val="0"/>
          <w:sz w:val="32"/>
          <w:szCs w:val="21"/>
        </w:rPr>
        <w:t>⑦</w:t>
      </w:r>
      <w:r>
        <w:rPr>
          <w:rFonts w:hint="eastAsia" w:ascii="仿宋_GB2312" w:eastAsia="仿宋_GB2312" w:cs="Arial"/>
          <w:color w:val="000000"/>
          <w:kern w:val="0"/>
          <w:sz w:val="32"/>
          <w:szCs w:val="21"/>
        </w:rPr>
        <w:t>全面组织动员抗旱服务队和社会力量为发生临时饮水困难的城乡居民送水解困；</w:t>
      </w:r>
      <w:r>
        <w:rPr>
          <w:rFonts w:hint="eastAsia" w:ascii="仿宋_GB2312" w:hAnsi="仿宋_GB2312" w:eastAsia="仿宋_GB2312" w:cs="仿宋_GB2312"/>
          <w:color w:val="000000"/>
          <w:kern w:val="0"/>
          <w:sz w:val="32"/>
          <w:szCs w:val="21"/>
        </w:rPr>
        <w:t>⑧</w:t>
      </w:r>
      <w:r>
        <w:rPr>
          <w:rFonts w:hint="eastAsia" w:ascii="仿宋_GB2312" w:eastAsia="仿宋_GB2312" w:cs="Arial"/>
          <w:color w:val="000000"/>
          <w:kern w:val="0"/>
          <w:sz w:val="32"/>
          <w:szCs w:val="21"/>
        </w:rPr>
        <w:t>财政、水利</w:t>
      </w:r>
      <w:r>
        <w:rPr>
          <w:rFonts w:hint="eastAsia" w:ascii="仿宋_GB2312" w:eastAsia="仿宋_GB2312" w:cs="Arial"/>
          <w:color w:val="000000"/>
          <w:kern w:val="0"/>
          <w:sz w:val="32"/>
          <w:szCs w:val="21"/>
          <w:lang w:eastAsia="zh-CN"/>
        </w:rPr>
        <w:t>、应急</w:t>
      </w:r>
      <w:r>
        <w:rPr>
          <w:rFonts w:hint="eastAsia" w:ascii="仿宋_GB2312" w:eastAsia="仿宋_GB2312" w:cs="Arial"/>
          <w:color w:val="000000"/>
          <w:kern w:val="0"/>
          <w:sz w:val="32"/>
          <w:szCs w:val="21"/>
        </w:rPr>
        <w:t>等部门紧急安排抗旱应急、水源工程建设和救灾安置资金；</w:t>
      </w:r>
      <w:r>
        <w:rPr>
          <w:rFonts w:hint="eastAsia" w:ascii="仿宋_GB2312" w:hAnsi="仿宋_GB2312" w:eastAsia="仿宋_GB2312" w:cs="仿宋_GB2312"/>
          <w:color w:val="000000"/>
          <w:kern w:val="0"/>
          <w:sz w:val="32"/>
          <w:szCs w:val="21"/>
        </w:rPr>
        <w:t>⑨</w:t>
      </w:r>
      <w:r>
        <w:rPr>
          <w:rFonts w:hint="eastAsia" w:ascii="仿宋_GB2312" w:eastAsia="仿宋_GB2312" w:cs="Arial"/>
          <w:color w:val="000000"/>
          <w:kern w:val="0"/>
          <w:sz w:val="32"/>
          <w:szCs w:val="21"/>
        </w:rPr>
        <w:t>组织饮水困难而又送水不便的灾区居民临时向供水有保障地区转移，全面做好灾区生产自救和救灾安置工作；</w:t>
      </w:r>
      <w:r>
        <w:rPr>
          <w:rFonts w:hint="eastAsia" w:ascii="仿宋_GB2312" w:hAnsi="仿宋_GB2312" w:eastAsia="仿宋_GB2312" w:cs="仿宋_GB2312"/>
          <w:color w:val="000000"/>
          <w:kern w:val="0"/>
          <w:sz w:val="32"/>
          <w:szCs w:val="21"/>
        </w:rPr>
        <w:t>⑩</w:t>
      </w:r>
      <w:r>
        <w:rPr>
          <w:rFonts w:hint="eastAsia" w:ascii="仿宋_GB2312" w:eastAsia="仿宋_GB2312" w:cs="Arial"/>
          <w:color w:val="000000"/>
          <w:kern w:val="0"/>
          <w:sz w:val="32"/>
          <w:szCs w:val="21"/>
        </w:rPr>
        <w:t>充分利用新闻媒体，加强防灾减灾知识宣传，强化居民节水意识，正确引导舆论导向，确保灾区社会稳定。</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r>
        <w:rPr>
          <w:rFonts w:hint="eastAsia" w:ascii="楷体_GB2312" w:eastAsia="楷体_GB2312" w:cs="Arial"/>
          <w:b/>
          <w:bCs w:val="0"/>
          <w:smallCaps/>
          <w:color w:val="000000"/>
          <w:kern w:val="0"/>
          <w:sz w:val="32"/>
          <w:szCs w:val="18"/>
        </w:rPr>
        <w:t>4.</w:t>
      </w:r>
      <w:r>
        <w:rPr>
          <w:rFonts w:hint="eastAsia" w:ascii="楷体_GB2312" w:eastAsia="楷体_GB2312" w:cs="Arial"/>
          <w:b/>
          <w:bCs w:val="0"/>
          <w:smallCaps/>
          <w:color w:val="000000"/>
          <w:kern w:val="0"/>
          <w:sz w:val="32"/>
          <w:szCs w:val="18"/>
          <w:lang w:val="en-US" w:eastAsia="zh-CN"/>
        </w:rPr>
        <w:t>3</w:t>
      </w:r>
      <w:r>
        <w:rPr>
          <w:rFonts w:hint="eastAsia" w:ascii="楷体_GB2312" w:eastAsia="楷体_GB2312" w:cs="Arial"/>
          <w:b/>
          <w:bCs w:val="0"/>
          <w:smallCaps/>
          <w:color w:val="000000"/>
          <w:kern w:val="0"/>
          <w:sz w:val="32"/>
          <w:szCs w:val="18"/>
        </w:rPr>
        <w:t>　</w:t>
      </w:r>
      <w:r>
        <w:rPr>
          <w:rFonts w:hint="eastAsia" w:ascii="楷体_GB2312" w:eastAsia="楷体_GB2312" w:cs="宋体"/>
          <w:b/>
          <w:bCs w:val="0"/>
          <w:color w:val="000000"/>
          <w:kern w:val="0"/>
          <w:sz w:val="32"/>
          <w:szCs w:val="21"/>
        </w:rPr>
        <w:t>Ⅱ</w:t>
      </w:r>
      <w:r>
        <w:rPr>
          <w:rFonts w:hint="eastAsia" w:ascii="楷体_GB2312" w:eastAsia="楷体_GB2312" w:cs="Arial"/>
          <w:b/>
          <w:bCs w:val="0"/>
          <w:color w:val="000000"/>
          <w:kern w:val="0"/>
          <w:sz w:val="32"/>
          <w:szCs w:val="21"/>
        </w:rPr>
        <w:t>级应急响应</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b/>
          <w:bCs/>
        </w:rPr>
      </w:pPr>
      <w:r>
        <w:rPr>
          <w:rFonts w:hint="eastAsia" w:ascii="仿宋_GB2312" w:eastAsia="仿宋_GB2312" w:cs="Arial"/>
          <w:b/>
          <w:bCs/>
          <w:color w:val="000000"/>
          <w:kern w:val="0"/>
          <w:sz w:val="32"/>
          <w:szCs w:val="21"/>
        </w:rPr>
        <w:t>4.</w:t>
      </w:r>
      <w:r>
        <w:rPr>
          <w:rFonts w:hint="eastAsia" w:ascii="仿宋_GB2312" w:eastAsia="仿宋_GB2312" w:cs="Arial"/>
          <w:b/>
          <w:bCs/>
          <w:color w:val="000000"/>
          <w:kern w:val="0"/>
          <w:sz w:val="32"/>
          <w:szCs w:val="21"/>
          <w:lang w:val="en-US" w:eastAsia="zh-CN"/>
        </w:rPr>
        <w:t>3</w:t>
      </w:r>
      <w:r>
        <w:rPr>
          <w:rFonts w:hint="eastAsia" w:ascii="仿宋_GB2312" w:eastAsia="仿宋_GB2312" w:cs="Arial"/>
          <w:b/>
          <w:bCs/>
          <w:color w:val="000000"/>
          <w:kern w:val="0"/>
          <w:sz w:val="32"/>
          <w:szCs w:val="21"/>
        </w:rPr>
        <w:t>.1　</w:t>
      </w:r>
      <w:r>
        <w:rPr>
          <w:rFonts w:hint="eastAsia" w:ascii="仿宋_GB2312" w:eastAsia="仿宋_GB2312" w:cs="Arial"/>
          <w:b/>
          <w:bCs/>
          <w:color w:val="000000"/>
          <w:kern w:val="0"/>
          <w:sz w:val="32"/>
          <w:szCs w:val="21"/>
          <w:lang w:eastAsia="zh-CN"/>
        </w:rPr>
        <w:t>启动条件与程序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Arial"/>
          <w:kern w:val="0"/>
          <w:sz w:val="32"/>
          <w:szCs w:val="32"/>
        </w:rPr>
      </w:pPr>
      <w:r>
        <w:rPr>
          <w:rFonts w:hint="eastAsia" w:ascii="仿宋_GB2312" w:hAnsi="仿宋_GB2312" w:eastAsia="仿宋_GB2312" w:cs="Arial"/>
          <w:kern w:val="0"/>
          <w:sz w:val="32"/>
          <w:szCs w:val="32"/>
        </w:rPr>
        <w:t>当全</w:t>
      </w:r>
      <w:r>
        <w:rPr>
          <w:rFonts w:hint="eastAsia" w:ascii="仿宋_GB2312" w:hAnsi="仿宋_GB2312" w:eastAsia="仿宋_GB2312" w:cs="Arial"/>
          <w:kern w:val="0"/>
          <w:sz w:val="32"/>
          <w:szCs w:val="32"/>
          <w:lang w:eastAsia="zh-CN"/>
        </w:rPr>
        <w:t>县</w:t>
      </w:r>
      <w:r>
        <w:rPr>
          <w:rFonts w:hint="eastAsia" w:ascii="仿宋_GB2312" w:hAnsi="仿宋_GB2312" w:eastAsia="仿宋_GB2312" w:cs="Arial"/>
          <w:kern w:val="0"/>
          <w:sz w:val="32"/>
          <w:szCs w:val="32"/>
        </w:rPr>
        <w:t>春季大面积连续</w:t>
      </w:r>
      <w:r>
        <w:rPr>
          <w:rFonts w:ascii="仿宋_GB2312" w:hAnsi="仿宋_GB2312" w:eastAsia="仿宋_GB2312" w:cs="Arial"/>
          <w:kern w:val="0"/>
          <w:sz w:val="32"/>
          <w:szCs w:val="32"/>
        </w:rPr>
        <w:t>51</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75</w:t>
      </w:r>
      <w:r>
        <w:rPr>
          <w:rFonts w:hint="eastAsia" w:ascii="仿宋_GB2312" w:hAnsi="仿宋_GB2312" w:eastAsia="仿宋_GB2312" w:cs="Arial"/>
          <w:kern w:val="0"/>
          <w:sz w:val="32"/>
          <w:szCs w:val="32"/>
        </w:rPr>
        <w:t>天、夏季</w:t>
      </w:r>
      <w:r>
        <w:rPr>
          <w:rFonts w:ascii="仿宋_GB2312" w:hAnsi="仿宋_GB2312" w:eastAsia="仿宋_GB2312" w:cs="Arial"/>
          <w:kern w:val="0"/>
          <w:sz w:val="32"/>
          <w:szCs w:val="32"/>
        </w:rPr>
        <w:t>31</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50</w:t>
      </w:r>
      <w:r>
        <w:rPr>
          <w:rFonts w:hint="eastAsia" w:ascii="仿宋_GB2312" w:hAnsi="仿宋_GB2312" w:eastAsia="仿宋_GB2312" w:cs="Arial"/>
          <w:kern w:val="0"/>
          <w:sz w:val="32"/>
          <w:szCs w:val="32"/>
        </w:rPr>
        <w:t>天、冬季</w:t>
      </w:r>
      <w:r>
        <w:rPr>
          <w:rFonts w:ascii="仿宋_GB2312" w:hAnsi="仿宋_GB2312" w:eastAsia="仿宋_GB2312" w:cs="Arial"/>
          <w:kern w:val="0"/>
          <w:sz w:val="32"/>
          <w:szCs w:val="32"/>
        </w:rPr>
        <w:t>61</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80</w:t>
      </w:r>
      <w:r>
        <w:rPr>
          <w:rFonts w:hint="eastAsia" w:ascii="仿宋_GB2312" w:hAnsi="仿宋_GB2312" w:eastAsia="仿宋_GB2312" w:cs="Arial"/>
          <w:kern w:val="0"/>
          <w:sz w:val="32"/>
          <w:szCs w:val="32"/>
        </w:rPr>
        <w:t>天无有效降水，土壤相对湿度在</w:t>
      </w:r>
      <w:r>
        <w:rPr>
          <w:rFonts w:ascii="仿宋_GB2312" w:hAnsi="仿宋_GB2312" w:eastAsia="仿宋_GB2312" w:cs="Arial"/>
          <w:kern w:val="0"/>
          <w:sz w:val="32"/>
          <w:szCs w:val="32"/>
        </w:rPr>
        <w:t>30</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40</w:t>
      </w:r>
      <w:r>
        <w:rPr>
          <w:rFonts w:hint="eastAsia" w:ascii="仿宋_GB2312" w:hAnsi="仿宋_GB2312" w:eastAsia="仿宋_GB2312" w:cs="Arial"/>
          <w:kern w:val="0"/>
          <w:sz w:val="32"/>
          <w:szCs w:val="32"/>
        </w:rPr>
        <w:t>％之间，受旱面积比例达到</w:t>
      </w:r>
      <w:r>
        <w:rPr>
          <w:rFonts w:ascii="仿宋_GB2312" w:hAnsi="仿宋_GB2312" w:eastAsia="仿宋_GB2312" w:cs="Arial"/>
          <w:kern w:val="0"/>
          <w:sz w:val="32"/>
          <w:szCs w:val="32"/>
        </w:rPr>
        <w:t>40</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60</w:t>
      </w:r>
      <w:r>
        <w:rPr>
          <w:rFonts w:hint="eastAsia" w:ascii="仿宋_GB2312" w:hAnsi="仿宋_GB2312" w:eastAsia="仿宋_GB2312" w:cs="Arial"/>
          <w:kern w:val="0"/>
          <w:sz w:val="32"/>
          <w:szCs w:val="32"/>
        </w:rPr>
        <w:t>％，旱情对农作物生长造成较大影响，城镇缺水率在</w:t>
      </w:r>
      <w:r>
        <w:rPr>
          <w:rFonts w:ascii="仿宋_GB2312" w:hAnsi="仿宋_GB2312" w:eastAsia="仿宋_GB2312" w:cs="Arial"/>
          <w:kern w:val="0"/>
          <w:sz w:val="32"/>
          <w:szCs w:val="32"/>
        </w:rPr>
        <w:t>20</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30</w:t>
      </w:r>
      <w:r>
        <w:rPr>
          <w:rFonts w:hint="eastAsia" w:ascii="仿宋_GB2312" w:hAnsi="仿宋_GB2312" w:eastAsia="仿宋_GB2312" w:cs="Arial"/>
          <w:kern w:val="0"/>
          <w:sz w:val="32"/>
          <w:szCs w:val="32"/>
        </w:rPr>
        <w:t>％、农村人畜饮水发生区域性困难时，由</w:t>
      </w:r>
      <w:r>
        <w:rPr>
          <w:rFonts w:hint="eastAsia" w:ascii="仿宋_GB2312" w:hAnsi="仿宋_GB2312" w:eastAsia="仿宋_GB2312" w:cs="Arial"/>
          <w:kern w:val="0"/>
          <w:sz w:val="32"/>
          <w:szCs w:val="32"/>
          <w:lang w:eastAsia="zh-CN"/>
        </w:rPr>
        <w:t>县</w:t>
      </w:r>
      <w:r>
        <w:rPr>
          <w:rFonts w:hint="eastAsia" w:ascii="仿宋_GB2312" w:hAnsi="仿宋_GB2312" w:eastAsia="仿宋_GB2312" w:cs="Arial"/>
          <w:kern w:val="0"/>
          <w:sz w:val="32"/>
          <w:szCs w:val="32"/>
        </w:rPr>
        <w:t>防指副指挥长主持会商并决定启动</w:t>
      </w:r>
      <w:r>
        <w:rPr>
          <w:rFonts w:hint="eastAsia" w:ascii="仿宋_GB2312" w:hAnsi="仿宋_GB2312" w:eastAsia="仿宋_GB2312" w:cs="宋体"/>
          <w:kern w:val="0"/>
          <w:sz w:val="32"/>
          <w:szCs w:val="32"/>
        </w:rPr>
        <w:t>Ⅱ</w:t>
      </w:r>
      <w:r>
        <w:rPr>
          <w:rFonts w:hint="eastAsia" w:ascii="仿宋_GB2312" w:hAnsi="仿宋_GB2312" w:eastAsia="仿宋_GB2312" w:cs="Arial"/>
          <w:kern w:val="0"/>
          <w:sz w:val="32"/>
          <w:szCs w:val="32"/>
        </w:rPr>
        <w:t>级抗旱应急响应。</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b/>
          <w:bCs/>
        </w:rPr>
      </w:pPr>
      <w:r>
        <w:rPr>
          <w:rFonts w:hint="eastAsia" w:ascii="仿宋_GB2312" w:eastAsia="仿宋_GB2312" w:cs="Arial"/>
          <w:b/>
          <w:bCs/>
          <w:color w:val="000000"/>
          <w:kern w:val="0"/>
          <w:sz w:val="32"/>
          <w:szCs w:val="21"/>
        </w:rPr>
        <w:t>4.</w:t>
      </w:r>
      <w:r>
        <w:rPr>
          <w:rFonts w:hint="eastAsia" w:ascii="仿宋_GB2312" w:eastAsia="仿宋_GB2312" w:cs="Arial"/>
          <w:b/>
          <w:bCs/>
          <w:color w:val="000000"/>
          <w:kern w:val="0"/>
          <w:sz w:val="32"/>
          <w:szCs w:val="21"/>
          <w:lang w:val="en-US" w:eastAsia="zh-CN"/>
        </w:rPr>
        <w:t>3</w:t>
      </w:r>
      <w:r>
        <w:rPr>
          <w:rFonts w:hint="eastAsia" w:ascii="仿宋_GB2312" w:eastAsia="仿宋_GB2312" w:cs="Arial"/>
          <w:b/>
          <w:bCs/>
          <w:color w:val="000000"/>
          <w:kern w:val="0"/>
          <w:sz w:val="32"/>
          <w:szCs w:val="21"/>
        </w:rPr>
        <w:t>.</w:t>
      </w:r>
      <w:r>
        <w:rPr>
          <w:rFonts w:hint="eastAsia" w:ascii="仿宋_GB2312" w:eastAsia="仿宋_GB2312" w:cs="Arial"/>
          <w:b/>
          <w:bCs/>
          <w:color w:val="000000"/>
          <w:kern w:val="0"/>
          <w:sz w:val="32"/>
          <w:szCs w:val="21"/>
          <w:lang w:val="en-US" w:eastAsia="zh-CN"/>
        </w:rPr>
        <w:t>2</w:t>
      </w:r>
      <w:r>
        <w:rPr>
          <w:rFonts w:hint="eastAsia" w:ascii="仿宋_GB2312" w:eastAsia="仿宋_GB2312" w:cs="Arial"/>
          <w:b/>
          <w:bCs/>
          <w:color w:val="000000"/>
          <w:kern w:val="0"/>
          <w:sz w:val="32"/>
          <w:szCs w:val="21"/>
        </w:rPr>
        <w:t>　</w:t>
      </w:r>
      <w:r>
        <w:rPr>
          <w:rFonts w:hint="eastAsia" w:ascii="仿宋_GB2312" w:eastAsia="仿宋_GB2312" w:cs="Arial"/>
          <w:b/>
          <w:bCs/>
          <w:color w:val="000000"/>
          <w:kern w:val="0"/>
          <w:sz w:val="32"/>
          <w:szCs w:val="21"/>
          <w:lang w:eastAsia="zh-CN"/>
        </w:rPr>
        <w:t>应急响应行动</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lang w:eastAsia="zh-CN"/>
        </w:rPr>
        <w:t>（</w:t>
      </w:r>
      <w:r>
        <w:rPr>
          <w:rFonts w:hint="eastAsia" w:ascii="仿宋_GB2312" w:eastAsia="仿宋_GB2312" w:cs="Arial"/>
          <w:color w:val="000000"/>
          <w:kern w:val="0"/>
          <w:sz w:val="32"/>
          <w:szCs w:val="21"/>
          <w:lang w:val="en-US" w:eastAsia="zh-CN"/>
        </w:rPr>
        <w:t>1）</w:t>
      </w:r>
      <w:r>
        <w:rPr>
          <w:rFonts w:hint="eastAsia" w:ascii="仿宋_GB2312" w:eastAsia="仿宋_GB2312" w:cs="Arial"/>
          <w:color w:val="000000"/>
          <w:kern w:val="0"/>
          <w:sz w:val="32"/>
          <w:szCs w:val="21"/>
        </w:rPr>
        <w:t>由县防指组织会商，县防指副指挥长报</w:t>
      </w:r>
      <w:r>
        <w:rPr>
          <w:rFonts w:hint="eastAsia" w:ascii="仿宋_GB2312" w:eastAsia="仿宋_GB2312" w:cs="Arial"/>
          <w:color w:val="000000"/>
          <w:kern w:val="0"/>
          <w:sz w:val="32"/>
          <w:szCs w:val="21"/>
          <w:lang w:eastAsia="zh-CN"/>
        </w:rPr>
        <w:t>请</w:t>
      </w:r>
      <w:r>
        <w:rPr>
          <w:rFonts w:hint="eastAsia" w:ascii="仿宋_GB2312" w:eastAsia="仿宋_GB2312" w:cs="Arial"/>
          <w:color w:val="000000"/>
          <w:kern w:val="0"/>
          <w:sz w:val="32"/>
          <w:szCs w:val="21"/>
        </w:rPr>
        <w:t>县防指指挥长批准，县防指发出抗旱工作通知，县防指</w:t>
      </w:r>
      <w:r>
        <w:rPr>
          <w:rFonts w:hint="eastAsia" w:ascii="仿宋_GB2312" w:eastAsia="仿宋_GB2312" w:cs="Arial"/>
          <w:color w:val="000000"/>
          <w:kern w:val="0"/>
          <w:sz w:val="32"/>
          <w:szCs w:val="21"/>
          <w:lang w:eastAsia="zh-CN"/>
        </w:rPr>
        <w:t>派出由水利局牵头的</w:t>
      </w:r>
      <w:r>
        <w:rPr>
          <w:rFonts w:hint="eastAsia" w:ascii="仿宋_GB2312" w:eastAsia="仿宋_GB2312" w:cs="Arial"/>
          <w:color w:val="000000"/>
          <w:kern w:val="0"/>
          <w:sz w:val="32"/>
          <w:szCs w:val="21"/>
        </w:rPr>
        <w:t>工作组或专家组到重旱区指导抗旱工作，县防指有关成员单位按照职责对口开展抗旱工作。</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lang w:eastAsia="zh-CN"/>
        </w:rPr>
        <w:t>（</w:t>
      </w:r>
      <w:r>
        <w:rPr>
          <w:rFonts w:hint="eastAsia" w:ascii="仿宋_GB2312" w:eastAsia="仿宋_GB2312" w:cs="Arial"/>
          <w:color w:val="000000"/>
          <w:kern w:val="0"/>
          <w:sz w:val="32"/>
          <w:szCs w:val="21"/>
          <w:lang w:val="en-US" w:eastAsia="zh-CN"/>
        </w:rPr>
        <w:t>2）各镇（街）、县防指有关成员单位应采取如下应急</w:t>
      </w:r>
      <w:r>
        <w:rPr>
          <w:rFonts w:hint="eastAsia" w:ascii="仿宋_GB2312" w:eastAsia="仿宋_GB2312" w:cs="Arial"/>
          <w:color w:val="000000"/>
          <w:kern w:val="0"/>
          <w:sz w:val="32"/>
          <w:szCs w:val="21"/>
          <w:lang w:eastAsia="zh-CN"/>
        </w:rPr>
        <w:t>行动措施：</w:t>
      </w:r>
      <w:r>
        <w:rPr>
          <w:rFonts w:hint="eastAsia" w:ascii="仿宋_GB2312" w:hAnsi="仿宋_GB2312" w:eastAsia="仿宋_GB2312" w:cs="仿宋_GB2312"/>
          <w:color w:val="000000"/>
          <w:kern w:val="0"/>
          <w:sz w:val="32"/>
          <w:szCs w:val="21"/>
        </w:rPr>
        <w:t>①</w:t>
      </w:r>
      <w:r>
        <w:rPr>
          <w:rFonts w:hint="eastAsia" w:ascii="仿宋_GB2312" w:eastAsia="仿宋_GB2312" w:cs="Arial"/>
          <w:color w:val="000000"/>
          <w:kern w:val="0"/>
          <w:sz w:val="32"/>
          <w:szCs w:val="21"/>
        </w:rPr>
        <w:t>加强对抗旱工作的组织领导；</w:t>
      </w:r>
      <w:r>
        <w:rPr>
          <w:rFonts w:hint="eastAsia" w:ascii="仿宋_GB2312" w:hAnsi="仿宋_GB2312" w:eastAsia="仿宋_GB2312" w:cs="仿宋_GB2312"/>
          <w:color w:val="000000"/>
          <w:kern w:val="0"/>
          <w:sz w:val="32"/>
          <w:szCs w:val="21"/>
        </w:rPr>
        <w:t>②</w:t>
      </w:r>
      <w:r>
        <w:rPr>
          <w:rFonts w:hint="eastAsia" w:ascii="仿宋_GB2312" w:eastAsia="仿宋_GB2312" w:cs="Arial"/>
          <w:color w:val="000000"/>
          <w:kern w:val="0"/>
          <w:sz w:val="32"/>
          <w:szCs w:val="21"/>
        </w:rPr>
        <w:t>加密旱情灾情监测和趋势预报；</w:t>
      </w:r>
      <w:r>
        <w:rPr>
          <w:rFonts w:hint="eastAsia" w:ascii="仿宋_GB2312" w:hAnsi="仿宋_GB2312" w:eastAsia="仿宋_GB2312" w:cs="仿宋_GB2312"/>
          <w:color w:val="000000"/>
          <w:kern w:val="0"/>
          <w:sz w:val="32"/>
          <w:szCs w:val="21"/>
        </w:rPr>
        <w:t>③</w:t>
      </w:r>
      <w:r>
        <w:rPr>
          <w:rFonts w:hint="eastAsia" w:ascii="仿宋_GB2312" w:eastAsia="仿宋_GB2312" w:cs="Arial"/>
          <w:color w:val="000000"/>
          <w:kern w:val="0"/>
          <w:sz w:val="32"/>
          <w:szCs w:val="21"/>
        </w:rPr>
        <w:t>按照抗旱预案组织落实抗旱措施，重点落实应对大旱的人饮解困措施；</w:t>
      </w:r>
      <w:r>
        <w:rPr>
          <w:rFonts w:hint="eastAsia" w:ascii="仿宋_GB2312" w:hAnsi="仿宋_GB2312" w:eastAsia="仿宋_GB2312" w:cs="仿宋_GB2312"/>
          <w:color w:val="000000"/>
          <w:kern w:val="0"/>
          <w:sz w:val="32"/>
          <w:szCs w:val="21"/>
        </w:rPr>
        <w:t>④</w:t>
      </w:r>
      <w:r>
        <w:rPr>
          <w:rFonts w:hint="eastAsia" w:ascii="仿宋_GB2312" w:eastAsia="仿宋_GB2312" w:cs="Arial"/>
          <w:color w:val="000000"/>
          <w:kern w:val="0"/>
          <w:sz w:val="32"/>
          <w:szCs w:val="21"/>
        </w:rPr>
        <w:t>实施受旱地区抗旱水源的统一管理和调度；</w:t>
      </w:r>
      <w:r>
        <w:rPr>
          <w:rFonts w:hint="eastAsia" w:ascii="仿宋_GB2312" w:hAnsi="仿宋_GB2312" w:eastAsia="仿宋_GB2312" w:cs="仿宋_GB2312"/>
          <w:color w:val="000000"/>
          <w:kern w:val="0"/>
          <w:sz w:val="32"/>
          <w:szCs w:val="21"/>
        </w:rPr>
        <w:t>⑤</w:t>
      </w:r>
      <w:r>
        <w:rPr>
          <w:rFonts w:hint="eastAsia" w:ascii="仿宋_GB2312" w:eastAsia="仿宋_GB2312" w:cs="Arial"/>
          <w:color w:val="000000"/>
          <w:kern w:val="0"/>
          <w:sz w:val="32"/>
          <w:szCs w:val="21"/>
          <w:lang w:eastAsia="zh-CN"/>
        </w:rPr>
        <w:t>在确保人饮安全的前提下</w:t>
      </w:r>
      <w:r>
        <w:rPr>
          <w:rFonts w:hint="eastAsia" w:ascii="仿宋_GB2312" w:eastAsia="仿宋_GB2312" w:cs="Arial"/>
          <w:color w:val="000000"/>
          <w:kern w:val="0"/>
          <w:sz w:val="32"/>
          <w:szCs w:val="21"/>
        </w:rPr>
        <w:t>开动一切水利设施投入抗旱灌溉，大力推广应用节水灌溉新技术，节约有限抗旱水源；</w:t>
      </w:r>
      <w:r>
        <w:rPr>
          <w:rFonts w:hint="eastAsia" w:ascii="仿宋_GB2312" w:hAnsi="仿宋_GB2312" w:eastAsia="仿宋_GB2312" w:cs="仿宋_GB2312"/>
          <w:color w:val="000000"/>
          <w:kern w:val="0"/>
          <w:sz w:val="32"/>
          <w:szCs w:val="21"/>
        </w:rPr>
        <w:t>⑥</w:t>
      </w:r>
      <w:r>
        <w:rPr>
          <w:rFonts w:hint="eastAsia" w:ascii="仿宋_GB2312" w:eastAsia="仿宋_GB2312" w:cs="Arial"/>
          <w:color w:val="000000"/>
          <w:kern w:val="0"/>
          <w:sz w:val="32"/>
          <w:szCs w:val="21"/>
        </w:rPr>
        <w:t>加强城乡节约用水管理和监督，压缩供水指标，限制高耗水企业和服务行业用水，加大节水宣传力度；</w:t>
      </w:r>
      <w:r>
        <w:rPr>
          <w:rFonts w:hint="eastAsia" w:ascii="仿宋_GB2312" w:hAnsi="仿宋_GB2312" w:eastAsia="仿宋_GB2312" w:cs="仿宋_GB2312"/>
          <w:color w:val="000000"/>
          <w:kern w:val="0"/>
          <w:sz w:val="32"/>
          <w:szCs w:val="21"/>
        </w:rPr>
        <w:t>⑦</w:t>
      </w:r>
      <w:r>
        <w:rPr>
          <w:rFonts w:hint="eastAsia" w:ascii="仿宋_GB2312" w:eastAsia="仿宋_GB2312" w:cs="Arial"/>
          <w:color w:val="000000"/>
          <w:kern w:val="0"/>
          <w:sz w:val="32"/>
          <w:szCs w:val="21"/>
        </w:rPr>
        <w:t>抢修抗旱应急工程或增建临时抗旱设施，提前修复城镇抗旱应急备用水源，适时投入运行；</w:t>
      </w:r>
      <w:r>
        <w:rPr>
          <w:rFonts w:hint="eastAsia" w:ascii="仿宋_GB2312" w:hAnsi="仿宋_GB2312" w:eastAsia="仿宋_GB2312" w:cs="仿宋_GB2312"/>
          <w:color w:val="000000"/>
          <w:kern w:val="0"/>
          <w:sz w:val="32"/>
          <w:szCs w:val="21"/>
        </w:rPr>
        <w:t>⑧</w:t>
      </w:r>
      <w:r>
        <w:rPr>
          <w:rFonts w:hint="eastAsia" w:ascii="仿宋_GB2312" w:eastAsia="仿宋_GB2312" w:cs="Arial"/>
          <w:color w:val="000000"/>
          <w:kern w:val="0"/>
          <w:sz w:val="32"/>
          <w:szCs w:val="21"/>
        </w:rPr>
        <w:t>组织抗旱服务队和社会车辆为发生临时饮水困难的城乡居民送水解困；</w:t>
      </w:r>
      <w:r>
        <w:rPr>
          <w:rFonts w:hint="eastAsia" w:ascii="仿宋_GB2312" w:hAnsi="仿宋_GB2312" w:eastAsia="仿宋_GB2312" w:cs="仿宋_GB2312"/>
          <w:color w:val="000000"/>
          <w:kern w:val="0"/>
          <w:sz w:val="32"/>
          <w:szCs w:val="21"/>
        </w:rPr>
        <w:t>⑨</w:t>
      </w:r>
      <w:r>
        <w:rPr>
          <w:rFonts w:hint="eastAsia" w:ascii="仿宋_GB2312" w:eastAsia="仿宋_GB2312" w:cs="Arial"/>
          <w:color w:val="000000"/>
          <w:kern w:val="0"/>
          <w:sz w:val="32"/>
          <w:szCs w:val="21"/>
        </w:rPr>
        <w:t>适时安排下拨抗旱应急资金。</w:t>
      </w:r>
      <w:bookmarkStart w:id="60" w:name="13"/>
    </w:p>
    <w:bookmarkEnd w:id="60"/>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r>
        <w:rPr>
          <w:rFonts w:hint="eastAsia" w:ascii="楷体_GB2312" w:eastAsia="楷体_GB2312" w:cs="Arial"/>
          <w:b/>
          <w:bCs w:val="0"/>
          <w:smallCaps/>
          <w:color w:val="000000"/>
          <w:kern w:val="0"/>
          <w:sz w:val="32"/>
          <w:szCs w:val="18"/>
        </w:rPr>
        <w:t>4.</w:t>
      </w:r>
      <w:r>
        <w:rPr>
          <w:rFonts w:hint="eastAsia" w:ascii="楷体_GB2312" w:eastAsia="楷体_GB2312" w:cs="Arial"/>
          <w:b/>
          <w:bCs w:val="0"/>
          <w:smallCaps/>
          <w:color w:val="000000"/>
          <w:kern w:val="0"/>
          <w:sz w:val="32"/>
          <w:szCs w:val="18"/>
          <w:lang w:val="en-US" w:eastAsia="zh-CN"/>
        </w:rPr>
        <w:t>4</w:t>
      </w:r>
      <w:r>
        <w:rPr>
          <w:rFonts w:hint="eastAsia" w:ascii="楷体_GB2312" w:eastAsia="楷体_GB2312" w:cs="Arial"/>
          <w:b/>
          <w:bCs w:val="0"/>
          <w:smallCaps/>
          <w:color w:val="000000"/>
          <w:kern w:val="0"/>
          <w:sz w:val="32"/>
          <w:szCs w:val="18"/>
        </w:rPr>
        <w:t>　</w:t>
      </w:r>
      <w:r>
        <w:rPr>
          <w:rFonts w:hint="eastAsia" w:ascii="楷体_GB2312" w:eastAsia="楷体_GB2312" w:cs="宋体"/>
          <w:b/>
          <w:bCs w:val="0"/>
          <w:color w:val="000000"/>
          <w:kern w:val="0"/>
          <w:sz w:val="32"/>
          <w:szCs w:val="32"/>
        </w:rPr>
        <w:t>Ⅲ</w:t>
      </w:r>
      <w:r>
        <w:rPr>
          <w:rFonts w:hint="eastAsia" w:ascii="楷体_GB2312" w:eastAsia="楷体_GB2312" w:cs="Arial"/>
          <w:b/>
          <w:bCs w:val="0"/>
          <w:color w:val="000000"/>
          <w:kern w:val="0"/>
          <w:sz w:val="32"/>
          <w:szCs w:val="21"/>
        </w:rPr>
        <w:t>级应急响应</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default" w:ascii="仿宋_GB2312" w:eastAsia="仿宋_GB2312" w:cs="Arial"/>
          <w:b/>
          <w:bCs/>
          <w:color w:val="000000"/>
          <w:kern w:val="0"/>
          <w:sz w:val="32"/>
          <w:szCs w:val="21"/>
          <w:lang w:val="en-US" w:eastAsia="zh-CN"/>
        </w:rPr>
      </w:pPr>
      <w:r>
        <w:rPr>
          <w:rFonts w:hint="eastAsia" w:ascii="仿宋_GB2312" w:eastAsia="仿宋_GB2312" w:cs="Arial"/>
          <w:b/>
          <w:bCs/>
          <w:color w:val="000000"/>
          <w:kern w:val="0"/>
          <w:sz w:val="32"/>
          <w:szCs w:val="21"/>
          <w:lang w:val="en-US" w:eastAsia="zh-CN"/>
        </w:rPr>
        <w:t>4.4.1 启动条件与程序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Arial"/>
          <w:kern w:val="0"/>
          <w:sz w:val="32"/>
          <w:szCs w:val="32"/>
        </w:rPr>
      </w:pPr>
      <w:r>
        <w:rPr>
          <w:rFonts w:hint="eastAsia" w:ascii="仿宋_GB2312" w:hAnsi="仿宋_GB2312" w:eastAsia="仿宋_GB2312" w:cs="Arial"/>
          <w:kern w:val="0"/>
          <w:sz w:val="32"/>
          <w:szCs w:val="32"/>
        </w:rPr>
        <w:t>当全</w:t>
      </w:r>
      <w:r>
        <w:rPr>
          <w:rFonts w:hint="eastAsia" w:ascii="仿宋_GB2312" w:hAnsi="仿宋_GB2312" w:eastAsia="仿宋_GB2312" w:cs="Arial"/>
          <w:kern w:val="0"/>
          <w:sz w:val="32"/>
          <w:szCs w:val="32"/>
          <w:lang w:eastAsia="zh-CN"/>
        </w:rPr>
        <w:t>县</w:t>
      </w:r>
      <w:r>
        <w:rPr>
          <w:rFonts w:hint="eastAsia" w:ascii="仿宋_GB2312" w:hAnsi="仿宋_GB2312" w:eastAsia="仿宋_GB2312" w:cs="Arial"/>
          <w:kern w:val="0"/>
          <w:sz w:val="32"/>
          <w:szCs w:val="32"/>
        </w:rPr>
        <w:t>春季大面积连续</w:t>
      </w:r>
      <w:r>
        <w:rPr>
          <w:rFonts w:ascii="仿宋_GB2312" w:hAnsi="仿宋_GB2312" w:eastAsia="仿宋_GB2312" w:cs="Arial"/>
          <w:kern w:val="0"/>
          <w:sz w:val="32"/>
          <w:szCs w:val="32"/>
        </w:rPr>
        <w:t>31</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50</w:t>
      </w:r>
      <w:r>
        <w:rPr>
          <w:rFonts w:hint="eastAsia" w:ascii="仿宋_GB2312" w:hAnsi="仿宋_GB2312" w:eastAsia="仿宋_GB2312" w:cs="Arial"/>
          <w:kern w:val="0"/>
          <w:sz w:val="32"/>
          <w:szCs w:val="32"/>
        </w:rPr>
        <w:t>天、夏季</w:t>
      </w:r>
      <w:r>
        <w:rPr>
          <w:rFonts w:ascii="仿宋_GB2312" w:hAnsi="仿宋_GB2312" w:eastAsia="仿宋_GB2312" w:cs="Arial"/>
          <w:kern w:val="0"/>
          <w:sz w:val="32"/>
          <w:szCs w:val="32"/>
        </w:rPr>
        <w:t>21</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30</w:t>
      </w:r>
      <w:r>
        <w:rPr>
          <w:rFonts w:hint="eastAsia" w:ascii="仿宋_GB2312" w:hAnsi="仿宋_GB2312" w:eastAsia="仿宋_GB2312" w:cs="Arial"/>
          <w:kern w:val="0"/>
          <w:sz w:val="32"/>
          <w:szCs w:val="32"/>
        </w:rPr>
        <w:t>天、冬季</w:t>
      </w:r>
      <w:r>
        <w:rPr>
          <w:rFonts w:ascii="仿宋_GB2312" w:hAnsi="仿宋_GB2312" w:eastAsia="仿宋_GB2312" w:cs="Arial"/>
          <w:kern w:val="0"/>
          <w:sz w:val="32"/>
          <w:szCs w:val="32"/>
        </w:rPr>
        <w:t>31</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60</w:t>
      </w:r>
      <w:r>
        <w:rPr>
          <w:rFonts w:hint="eastAsia" w:ascii="仿宋_GB2312" w:hAnsi="仿宋_GB2312" w:eastAsia="仿宋_GB2312" w:cs="Arial"/>
          <w:kern w:val="0"/>
          <w:sz w:val="32"/>
          <w:szCs w:val="32"/>
        </w:rPr>
        <w:t>天无有效降水，土壤相对湿度在</w:t>
      </w:r>
      <w:r>
        <w:rPr>
          <w:rFonts w:ascii="仿宋_GB2312" w:hAnsi="仿宋_GB2312" w:eastAsia="仿宋_GB2312" w:cs="Arial"/>
          <w:kern w:val="0"/>
          <w:sz w:val="32"/>
          <w:szCs w:val="32"/>
        </w:rPr>
        <w:t>40</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50</w:t>
      </w:r>
      <w:r>
        <w:rPr>
          <w:rFonts w:hint="eastAsia" w:ascii="仿宋_GB2312" w:hAnsi="仿宋_GB2312" w:eastAsia="仿宋_GB2312" w:cs="Arial"/>
          <w:kern w:val="0"/>
          <w:sz w:val="32"/>
          <w:szCs w:val="32"/>
        </w:rPr>
        <w:t>％之间，受旱面积比例达到</w:t>
      </w:r>
      <w:r>
        <w:rPr>
          <w:rFonts w:ascii="仿宋_GB2312" w:hAnsi="仿宋_GB2312" w:eastAsia="仿宋_GB2312" w:cs="Arial"/>
          <w:kern w:val="0"/>
          <w:sz w:val="32"/>
          <w:szCs w:val="32"/>
        </w:rPr>
        <w:t>20</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40</w:t>
      </w:r>
      <w:r>
        <w:rPr>
          <w:rFonts w:hint="eastAsia" w:ascii="仿宋_GB2312" w:hAnsi="仿宋_GB2312" w:eastAsia="仿宋_GB2312" w:cs="Arial"/>
          <w:kern w:val="0"/>
          <w:sz w:val="32"/>
          <w:szCs w:val="32"/>
        </w:rPr>
        <w:t>％，旱情对农作物生长造成一定影响，局地发生人畜饮水临时困难时，由</w:t>
      </w:r>
      <w:r>
        <w:rPr>
          <w:rFonts w:hint="eastAsia" w:ascii="仿宋_GB2312" w:hAnsi="仿宋_GB2312" w:eastAsia="仿宋_GB2312" w:cs="Arial"/>
          <w:kern w:val="0"/>
          <w:sz w:val="32"/>
          <w:szCs w:val="32"/>
          <w:lang w:eastAsia="zh-CN"/>
        </w:rPr>
        <w:t>县</w:t>
      </w:r>
      <w:r>
        <w:rPr>
          <w:rFonts w:hint="eastAsia" w:ascii="仿宋_GB2312" w:hAnsi="仿宋_GB2312" w:eastAsia="仿宋_GB2312" w:cs="Arial"/>
          <w:kern w:val="0"/>
          <w:sz w:val="32"/>
          <w:szCs w:val="32"/>
        </w:rPr>
        <w:t>防指</w:t>
      </w:r>
      <w:r>
        <w:rPr>
          <w:rFonts w:hint="eastAsia" w:ascii="仿宋_GB2312" w:hAnsi="仿宋_GB2312" w:eastAsia="仿宋_GB2312" w:cs="Arial"/>
          <w:kern w:val="0"/>
          <w:sz w:val="32"/>
          <w:szCs w:val="32"/>
          <w:lang w:eastAsia="zh-CN"/>
        </w:rPr>
        <w:t>副</w:t>
      </w:r>
      <w:r>
        <w:rPr>
          <w:rFonts w:hint="eastAsia" w:ascii="仿宋_GB2312" w:hAnsi="仿宋_GB2312" w:eastAsia="仿宋_GB2312" w:cs="Arial"/>
          <w:kern w:val="0"/>
          <w:sz w:val="32"/>
          <w:szCs w:val="32"/>
        </w:rPr>
        <w:t>指挥长主持会商并决定启动Ⅲ级抗旱应急响应。</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b/>
          <w:bCs/>
          <w:i w:val="0"/>
          <w:iCs w:val="0"/>
        </w:rPr>
      </w:pPr>
      <w:r>
        <w:rPr>
          <w:rFonts w:hint="eastAsia" w:ascii="仿宋_GB2312" w:eastAsia="仿宋_GB2312" w:cs="Arial"/>
          <w:b/>
          <w:bCs/>
          <w:i w:val="0"/>
          <w:iCs w:val="0"/>
          <w:color w:val="000000"/>
          <w:kern w:val="0"/>
          <w:sz w:val="32"/>
          <w:szCs w:val="21"/>
          <w:lang w:val="en-US" w:eastAsia="zh-CN"/>
        </w:rPr>
        <w:t>4.4.2 应急响应行动</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lang w:eastAsia="zh-CN"/>
        </w:rPr>
        <w:t>（</w:t>
      </w:r>
      <w:r>
        <w:rPr>
          <w:rFonts w:hint="eastAsia" w:ascii="仿宋_GB2312" w:eastAsia="仿宋_GB2312" w:cs="Arial"/>
          <w:color w:val="000000"/>
          <w:kern w:val="0"/>
          <w:sz w:val="32"/>
          <w:szCs w:val="21"/>
          <w:lang w:val="en-US" w:eastAsia="zh-CN"/>
        </w:rPr>
        <w:t>1）</w:t>
      </w:r>
      <w:r>
        <w:rPr>
          <w:rFonts w:hint="eastAsia" w:ascii="仿宋_GB2312" w:eastAsia="仿宋_GB2312" w:cs="Arial"/>
          <w:color w:val="000000"/>
          <w:kern w:val="0"/>
          <w:sz w:val="32"/>
          <w:szCs w:val="21"/>
        </w:rPr>
        <w:t>由县防指组织会商，县防指副指挥长批准，县防</w:t>
      </w:r>
      <w:r>
        <w:rPr>
          <w:rFonts w:hint="eastAsia" w:ascii="仿宋_GB2312" w:eastAsia="仿宋_GB2312" w:cs="Arial"/>
          <w:color w:val="000000"/>
          <w:kern w:val="0"/>
          <w:sz w:val="32"/>
          <w:szCs w:val="21"/>
          <w:lang w:eastAsia="zh-CN"/>
        </w:rPr>
        <w:t>指</w:t>
      </w:r>
      <w:r>
        <w:rPr>
          <w:rFonts w:hint="eastAsia" w:ascii="仿宋_GB2312" w:eastAsia="仿宋_GB2312" w:cs="Arial"/>
          <w:color w:val="000000"/>
          <w:kern w:val="0"/>
          <w:sz w:val="32"/>
          <w:szCs w:val="21"/>
        </w:rPr>
        <w:t>发出抗旱工作通知，县水利局派出工作组到受旱地区指导抗旱工作，县防指有关成员单位按照职责对口开展抗旱工作。</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仿宋_GB2312" w:eastAsia="仿宋_GB2312" w:cs="Arial"/>
          <w:color w:val="000000"/>
          <w:kern w:val="0"/>
          <w:sz w:val="32"/>
          <w:szCs w:val="21"/>
          <w:lang w:eastAsia="zh-CN"/>
        </w:rPr>
        <w:t>（</w:t>
      </w:r>
      <w:r>
        <w:rPr>
          <w:rFonts w:hint="eastAsia" w:ascii="仿宋_GB2312" w:eastAsia="仿宋_GB2312" w:cs="Arial"/>
          <w:color w:val="000000"/>
          <w:kern w:val="0"/>
          <w:sz w:val="32"/>
          <w:szCs w:val="21"/>
          <w:lang w:val="en-US" w:eastAsia="zh-CN"/>
        </w:rPr>
        <w:t>2）各镇（街）、县防指有关成员单位应采取如下应急行动措施：</w:t>
      </w:r>
      <w:r>
        <w:rPr>
          <w:rFonts w:hint="eastAsia" w:ascii="仿宋_GB2312" w:hAnsi="仿宋_GB2312" w:eastAsia="仿宋_GB2312" w:cs="仿宋_GB2312"/>
          <w:color w:val="000000"/>
          <w:kern w:val="0"/>
          <w:sz w:val="32"/>
          <w:szCs w:val="21"/>
        </w:rPr>
        <w:t>①</w:t>
      </w:r>
      <w:r>
        <w:rPr>
          <w:rFonts w:hint="eastAsia" w:ascii="仿宋_GB2312" w:eastAsia="仿宋_GB2312" w:cs="Arial"/>
          <w:color w:val="000000"/>
          <w:kern w:val="0"/>
          <w:sz w:val="32"/>
          <w:szCs w:val="21"/>
        </w:rPr>
        <w:t>加强旱情灾情监测和趋势预报；</w:t>
      </w:r>
      <w:r>
        <w:rPr>
          <w:rFonts w:hint="eastAsia" w:ascii="仿宋_GB2312" w:hAnsi="仿宋_GB2312" w:eastAsia="仿宋_GB2312" w:cs="仿宋_GB2312"/>
          <w:color w:val="000000"/>
          <w:kern w:val="0"/>
          <w:sz w:val="32"/>
          <w:szCs w:val="21"/>
        </w:rPr>
        <w:t>②</w:t>
      </w:r>
      <w:r>
        <w:rPr>
          <w:rFonts w:hint="eastAsia" w:ascii="仿宋_GB2312" w:eastAsia="仿宋_GB2312" w:cs="Arial"/>
          <w:color w:val="000000"/>
          <w:kern w:val="0"/>
          <w:sz w:val="32"/>
          <w:szCs w:val="21"/>
        </w:rPr>
        <w:t>及时通报和发布旱情信息；</w:t>
      </w:r>
      <w:r>
        <w:rPr>
          <w:rFonts w:hint="eastAsia" w:ascii="仿宋_GB2312" w:hAnsi="仿宋_GB2312" w:eastAsia="仿宋_GB2312" w:cs="仿宋_GB2312"/>
          <w:color w:val="000000"/>
          <w:kern w:val="0"/>
          <w:sz w:val="32"/>
          <w:szCs w:val="21"/>
        </w:rPr>
        <w:t>③</w:t>
      </w:r>
      <w:r>
        <w:rPr>
          <w:rFonts w:hint="eastAsia" w:ascii="仿宋_GB2312" w:eastAsia="仿宋_GB2312" w:cs="Arial"/>
          <w:color w:val="000000"/>
          <w:kern w:val="0"/>
          <w:sz w:val="32"/>
          <w:szCs w:val="21"/>
        </w:rPr>
        <w:t>按照抗旱预案规定，及时落实各项保障措施，组织制定作物抗旱灌溉和发生临时人畜饮水困难区域应急送水方案；</w:t>
      </w:r>
      <w:r>
        <w:rPr>
          <w:rFonts w:hint="eastAsia" w:ascii="仿宋_GB2312" w:hAnsi="仿宋_GB2312" w:eastAsia="仿宋_GB2312" w:cs="仿宋_GB2312"/>
          <w:color w:val="000000"/>
          <w:kern w:val="0"/>
          <w:sz w:val="32"/>
          <w:szCs w:val="21"/>
        </w:rPr>
        <w:t>④</w:t>
      </w:r>
      <w:r>
        <w:rPr>
          <w:rFonts w:hint="eastAsia" w:ascii="仿宋_GB2312" w:eastAsia="仿宋_GB2312" w:cs="Arial"/>
          <w:color w:val="000000"/>
          <w:kern w:val="0"/>
          <w:sz w:val="32"/>
          <w:szCs w:val="21"/>
        </w:rPr>
        <w:t>派出工作组到一线检查督促抗旱工作；</w:t>
      </w:r>
      <w:r>
        <w:rPr>
          <w:rFonts w:hint="eastAsia" w:ascii="仿宋_GB2312" w:hAnsi="仿宋_GB2312" w:eastAsia="仿宋_GB2312" w:cs="仿宋_GB2312"/>
          <w:color w:val="000000"/>
          <w:kern w:val="0"/>
          <w:sz w:val="32"/>
          <w:szCs w:val="21"/>
        </w:rPr>
        <w:t>⑤</w:t>
      </w:r>
      <w:r>
        <w:rPr>
          <w:rFonts w:hint="eastAsia" w:ascii="仿宋_GB2312" w:eastAsia="仿宋_GB2312" w:cs="Arial"/>
          <w:color w:val="000000"/>
          <w:kern w:val="0"/>
          <w:sz w:val="32"/>
          <w:szCs w:val="21"/>
        </w:rPr>
        <w:t>加强抗旱水源管理和统一调度；</w:t>
      </w:r>
      <w:r>
        <w:rPr>
          <w:rFonts w:hint="eastAsia" w:ascii="仿宋_GB2312" w:hAnsi="仿宋_GB2312" w:eastAsia="仿宋_GB2312" w:cs="仿宋_GB2312"/>
          <w:color w:val="000000"/>
          <w:kern w:val="0"/>
          <w:sz w:val="32"/>
          <w:szCs w:val="21"/>
        </w:rPr>
        <w:t>⑥</w:t>
      </w:r>
      <w:r>
        <w:rPr>
          <w:rFonts w:hint="eastAsia" w:ascii="仿宋_GB2312" w:eastAsia="仿宋_GB2312" w:cs="Arial"/>
          <w:color w:val="000000"/>
          <w:kern w:val="0"/>
          <w:sz w:val="32"/>
          <w:szCs w:val="21"/>
        </w:rPr>
        <w:t>开动所有水利设施投入灌溉，及时修复病损抗旱供水设施；</w:t>
      </w:r>
      <w:r>
        <w:rPr>
          <w:rFonts w:hint="eastAsia" w:ascii="仿宋_GB2312" w:hAnsi="仿宋_GB2312" w:eastAsia="仿宋_GB2312" w:cs="仿宋_GB2312"/>
          <w:color w:val="000000"/>
          <w:kern w:val="0"/>
          <w:sz w:val="32"/>
          <w:szCs w:val="21"/>
        </w:rPr>
        <w:t>⑦</w:t>
      </w:r>
      <w:r>
        <w:rPr>
          <w:rFonts w:hint="eastAsia" w:ascii="仿宋_GB2312" w:eastAsia="仿宋_GB2312" w:cs="Arial"/>
          <w:color w:val="000000"/>
          <w:kern w:val="0"/>
          <w:sz w:val="32"/>
          <w:szCs w:val="21"/>
        </w:rPr>
        <w:t>组织抗旱服务队及时开展流动抗旱灌溉和应急送水服务</w:t>
      </w:r>
      <w:bookmarkStart w:id="61" w:name="12"/>
      <w:r>
        <w:rPr>
          <w:rFonts w:hint="eastAsia" w:ascii="仿宋_GB2312" w:eastAsia="仿宋_GB2312" w:cs="Arial"/>
          <w:color w:val="000000"/>
          <w:kern w:val="0"/>
          <w:sz w:val="32"/>
          <w:szCs w:val="21"/>
          <w:lang w:eastAsia="zh-CN"/>
        </w:rPr>
        <w:t>。</w:t>
      </w:r>
      <w:bookmarkEnd w:id="61"/>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bookmarkStart w:id="62" w:name="10"/>
      <w:r>
        <w:rPr>
          <w:rFonts w:hint="eastAsia" w:ascii="楷体_GB2312" w:eastAsia="楷体_GB2312" w:cs="Arial"/>
          <w:b/>
          <w:bCs w:val="0"/>
          <w:smallCaps/>
          <w:color w:val="000000"/>
          <w:kern w:val="0"/>
          <w:sz w:val="32"/>
          <w:szCs w:val="18"/>
        </w:rPr>
        <w:t>4.</w:t>
      </w:r>
      <w:r>
        <w:rPr>
          <w:rFonts w:hint="eastAsia" w:ascii="楷体_GB2312" w:eastAsia="楷体_GB2312" w:cs="Arial"/>
          <w:b/>
          <w:bCs w:val="0"/>
          <w:smallCaps/>
          <w:color w:val="000000"/>
          <w:kern w:val="0"/>
          <w:sz w:val="32"/>
          <w:szCs w:val="18"/>
          <w:lang w:val="en-US" w:eastAsia="zh-CN"/>
        </w:rPr>
        <w:t>5</w:t>
      </w:r>
      <w:r>
        <w:rPr>
          <w:rFonts w:hint="eastAsia" w:ascii="楷体_GB2312" w:eastAsia="楷体_GB2312" w:cs="Arial"/>
          <w:b/>
          <w:bCs w:val="0"/>
          <w:smallCaps/>
          <w:color w:val="000000"/>
          <w:kern w:val="0"/>
          <w:sz w:val="32"/>
          <w:szCs w:val="18"/>
        </w:rPr>
        <w:t>　</w:t>
      </w:r>
      <w:bookmarkEnd w:id="62"/>
      <w:r>
        <w:rPr>
          <w:rFonts w:hint="eastAsia" w:ascii="楷体_GB2312" w:eastAsia="楷体_GB2312" w:cs="宋体"/>
          <w:b/>
          <w:bCs w:val="0"/>
          <w:color w:val="000000"/>
          <w:kern w:val="0"/>
          <w:sz w:val="32"/>
          <w:szCs w:val="21"/>
        </w:rPr>
        <w:t>Ⅳ</w:t>
      </w:r>
      <w:r>
        <w:rPr>
          <w:rFonts w:hint="eastAsia" w:ascii="楷体_GB2312" w:eastAsia="楷体_GB2312" w:cs="Arial"/>
          <w:b/>
          <w:bCs w:val="0"/>
          <w:color w:val="000000"/>
          <w:kern w:val="0"/>
          <w:sz w:val="32"/>
          <w:szCs w:val="21"/>
        </w:rPr>
        <w:t>级应急响应</w:t>
      </w:r>
    </w:p>
    <w:p>
      <w:pPr>
        <w:pStyle w:val="12"/>
        <w:keepNext w:val="0"/>
        <w:keepLines w:val="0"/>
        <w:pageBreakBefore w:val="0"/>
        <w:kinsoku/>
        <w:topLinePunct w:val="0"/>
        <w:bidi w:val="0"/>
        <w:spacing w:before="0" w:beforeLines="0" w:after="0" w:afterLines="0" w:line="560" w:lineRule="exact"/>
        <w:ind w:firstLine="642" w:firstLineChars="200"/>
        <w:jc w:val="both"/>
        <w:rPr>
          <w:rFonts w:hint="default" w:ascii="仿宋_GB2312" w:hAnsi="Times New Roman" w:eastAsia="仿宋_GB2312" w:cs="Arial"/>
          <w:b/>
          <w:bCs/>
          <w:color w:val="000000"/>
          <w:kern w:val="0"/>
          <w:sz w:val="32"/>
          <w:szCs w:val="21"/>
          <w:lang w:val="en-US" w:eastAsia="zh-CN" w:bidi="ar-SA"/>
        </w:rPr>
      </w:pPr>
      <w:r>
        <w:rPr>
          <w:rFonts w:hint="eastAsia" w:ascii="仿宋_GB2312" w:hAnsi="Times New Roman" w:eastAsia="仿宋_GB2312" w:cs="Arial"/>
          <w:b/>
          <w:bCs/>
          <w:color w:val="000000"/>
          <w:kern w:val="0"/>
          <w:sz w:val="32"/>
          <w:szCs w:val="21"/>
          <w:lang w:val="en-US" w:eastAsia="zh-CN" w:bidi="ar-SA"/>
        </w:rPr>
        <w:t>4.5.1 启动条件与程序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Arial"/>
          <w:kern w:val="0"/>
          <w:sz w:val="32"/>
          <w:szCs w:val="32"/>
        </w:rPr>
      </w:pPr>
      <w:r>
        <w:rPr>
          <w:rFonts w:hint="eastAsia" w:ascii="仿宋_GB2312" w:hAnsi="仿宋_GB2312" w:eastAsia="仿宋_GB2312" w:cs="Arial"/>
          <w:kern w:val="0"/>
          <w:sz w:val="32"/>
          <w:szCs w:val="32"/>
        </w:rPr>
        <w:t>当全</w:t>
      </w:r>
      <w:r>
        <w:rPr>
          <w:rFonts w:hint="eastAsia" w:ascii="仿宋_GB2312" w:hAnsi="仿宋_GB2312" w:eastAsia="仿宋_GB2312" w:cs="Arial"/>
          <w:kern w:val="0"/>
          <w:sz w:val="32"/>
          <w:szCs w:val="32"/>
          <w:lang w:eastAsia="zh-CN"/>
        </w:rPr>
        <w:t>县</w:t>
      </w:r>
      <w:r>
        <w:rPr>
          <w:rFonts w:hint="eastAsia" w:ascii="仿宋_GB2312" w:hAnsi="仿宋_GB2312" w:eastAsia="仿宋_GB2312" w:cs="Arial"/>
          <w:kern w:val="0"/>
          <w:sz w:val="32"/>
          <w:szCs w:val="32"/>
        </w:rPr>
        <w:t>春季大面积连续</w:t>
      </w:r>
      <w:r>
        <w:rPr>
          <w:rFonts w:ascii="仿宋_GB2312" w:hAnsi="仿宋_GB2312" w:eastAsia="仿宋_GB2312" w:cs="Arial"/>
          <w:kern w:val="0"/>
          <w:sz w:val="32"/>
          <w:szCs w:val="32"/>
        </w:rPr>
        <w:t>15</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30</w:t>
      </w:r>
      <w:r>
        <w:rPr>
          <w:rFonts w:hint="eastAsia" w:ascii="仿宋_GB2312" w:hAnsi="仿宋_GB2312" w:eastAsia="仿宋_GB2312" w:cs="Arial"/>
          <w:kern w:val="0"/>
          <w:sz w:val="32"/>
          <w:szCs w:val="32"/>
        </w:rPr>
        <w:t>天、夏季</w:t>
      </w:r>
      <w:r>
        <w:rPr>
          <w:rFonts w:ascii="仿宋_GB2312" w:hAnsi="仿宋_GB2312" w:eastAsia="仿宋_GB2312" w:cs="Arial"/>
          <w:kern w:val="0"/>
          <w:sz w:val="32"/>
          <w:szCs w:val="32"/>
        </w:rPr>
        <w:t>10</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20</w:t>
      </w:r>
      <w:r>
        <w:rPr>
          <w:rFonts w:hint="eastAsia" w:ascii="仿宋_GB2312" w:hAnsi="仿宋_GB2312" w:eastAsia="仿宋_GB2312" w:cs="Arial"/>
          <w:kern w:val="0"/>
          <w:sz w:val="32"/>
          <w:szCs w:val="32"/>
        </w:rPr>
        <w:t>天、冬季</w:t>
      </w:r>
      <w:r>
        <w:rPr>
          <w:rFonts w:ascii="仿宋_GB2312" w:hAnsi="仿宋_GB2312" w:eastAsia="仿宋_GB2312" w:cs="Arial"/>
          <w:kern w:val="0"/>
          <w:sz w:val="32"/>
          <w:szCs w:val="32"/>
        </w:rPr>
        <w:t>20</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30</w:t>
      </w:r>
      <w:r>
        <w:rPr>
          <w:rFonts w:hint="eastAsia" w:ascii="仿宋_GB2312" w:hAnsi="仿宋_GB2312" w:eastAsia="仿宋_GB2312" w:cs="Arial"/>
          <w:kern w:val="0"/>
          <w:sz w:val="32"/>
          <w:szCs w:val="32"/>
        </w:rPr>
        <w:t>天无有效降水，土壤相对湿度在</w:t>
      </w:r>
      <w:r>
        <w:rPr>
          <w:rFonts w:ascii="仿宋_GB2312" w:hAnsi="仿宋_GB2312" w:eastAsia="仿宋_GB2312" w:cs="Arial"/>
          <w:kern w:val="0"/>
          <w:sz w:val="32"/>
          <w:szCs w:val="32"/>
        </w:rPr>
        <w:t>50</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60%</w:t>
      </w:r>
      <w:r>
        <w:rPr>
          <w:rFonts w:hint="eastAsia" w:ascii="仿宋_GB2312" w:hAnsi="仿宋_GB2312" w:eastAsia="仿宋_GB2312" w:cs="Arial"/>
          <w:kern w:val="0"/>
          <w:sz w:val="32"/>
          <w:szCs w:val="32"/>
        </w:rPr>
        <w:t>之间，受旱面积比例达到</w:t>
      </w:r>
      <w:r>
        <w:rPr>
          <w:rFonts w:ascii="仿宋_GB2312" w:hAnsi="仿宋_GB2312" w:eastAsia="仿宋_GB2312" w:cs="Arial"/>
          <w:kern w:val="0"/>
          <w:sz w:val="32"/>
          <w:szCs w:val="32"/>
        </w:rPr>
        <w:t>10</w:t>
      </w:r>
      <w:r>
        <w:rPr>
          <w:rFonts w:hint="eastAsia" w:ascii="仿宋_GB2312" w:hAnsi="仿宋_GB2312" w:eastAsia="仿宋_GB2312" w:cs="Arial"/>
          <w:kern w:val="0"/>
          <w:sz w:val="32"/>
          <w:szCs w:val="32"/>
        </w:rPr>
        <w:t>～</w:t>
      </w:r>
      <w:r>
        <w:rPr>
          <w:rFonts w:ascii="仿宋_GB2312" w:hAnsi="仿宋_GB2312" w:eastAsia="仿宋_GB2312" w:cs="Arial"/>
          <w:kern w:val="0"/>
          <w:sz w:val="32"/>
          <w:szCs w:val="32"/>
        </w:rPr>
        <w:t>20</w:t>
      </w:r>
      <w:r>
        <w:rPr>
          <w:rFonts w:hint="eastAsia" w:ascii="仿宋_GB2312" w:hAnsi="仿宋_GB2312" w:eastAsia="仿宋_GB2312" w:cs="Arial"/>
          <w:kern w:val="0"/>
          <w:sz w:val="32"/>
          <w:szCs w:val="32"/>
        </w:rPr>
        <w:t>％，旱情对农作物正常生长造成影响，由</w:t>
      </w:r>
      <w:r>
        <w:rPr>
          <w:rFonts w:hint="eastAsia" w:ascii="仿宋_GB2312" w:hAnsi="仿宋_GB2312" w:eastAsia="仿宋_GB2312" w:cs="Arial"/>
          <w:kern w:val="0"/>
          <w:sz w:val="32"/>
          <w:szCs w:val="32"/>
          <w:lang w:eastAsia="zh-CN"/>
        </w:rPr>
        <w:t>县防指副指挥长（县水利局局长）</w:t>
      </w:r>
      <w:r>
        <w:rPr>
          <w:rFonts w:hint="eastAsia" w:ascii="仿宋_GB2312" w:hAnsi="仿宋_GB2312" w:eastAsia="仿宋_GB2312" w:cs="Arial"/>
          <w:kern w:val="0"/>
          <w:sz w:val="32"/>
          <w:szCs w:val="32"/>
        </w:rPr>
        <w:t>主持会商并决定启动</w:t>
      </w:r>
      <w:r>
        <w:rPr>
          <w:rFonts w:hint="eastAsia" w:ascii="仿宋_GB2312" w:hAnsi="仿宋_GB2312" w:eastAsia="仿宋_GB2312" w:cs="宋体"/>
          <w:kern w:val="0"/>
          <w:sz w:val="32"/>
          <w:szCs w:val="32"/>
        </w:rPr>
        <w:t>Ⅳ</w:t>
      </w:r>
      <w:r>
        <w:rPr>
          <w:rFonts w:hint="eastAsia" w:ascii="仿宋_GB2312" w:hAnsi="仿宋_GB2312" w:eastAsia="仿宋_GB2312" w:cs="Arial"/>
          <w:kern w:val="0"/>
          <w:sz w:val="32"/>
          <w:szCs w:val="32"/>
        </w:rPr>
        <w:t>级抗旱应急响应。</w:t>
      </w:r>
    </w:p>
    <w:p>
      <w:pPr>
        <w:pStyle w:val="12"/>
        <w:keepNext w:val="0"/>
        <w:keepLines w:val="0"/>
        <w:pageBreakBefore w:val="0"/>
        <w:kinsoku/>
        <w:topLinePunct w:val="0"/>
        <w:bidi w:val="0"/>
        <w:spacing w:before="0" w:beforeLines="0" w:after="0" w:afterLines="0" w:line="560" w:lineRule="exact"/>
        <w:ind w:firstLine="642" w:firstLineChars="200"/>
        <w:jc w:val="both"/>
        <w:rPr>
          <w:b/>
          <w:bCs/>
        </w:rPr>
      </w:pPr>
      <w:r>
        <w:rPr>
          <w:rFonts w:hint="eastAsia" w:ascii="仿宋_GB2312" w:hAnsi="Times New Roman" w:eastAsia="仿宋_GB2312" w:cs="Arial"/>
          <w:b/>
          <w:bCs/>
          <w:color w:val="000000"/>
          <w:kern w:val="0"/>
          <w:sz w:val="32"/>
          <w:szCs w:val="21"/>
          <w:lang w:val="en-US" w:eastAsia="zh-CN" w:bidi="ar-SA"/>
        </w:rPr>
        <w:t>4.5.2 应急响应行动</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lang w:eastAsia="zh-CN"/>
        </w:rPr>
        <w:t>（</w:t>
      </w:r>
      <w:r>
        <w:rPr>
          <w:rFonts w:hint="eastAsia" w:ascii="仿宋_GB2312" w:eastAsia="仿宋_GB2312" w:cs="Arial"/>
          <w:color w:val="000000"/>
          <w:kern w:val="0"/>
          <w:sz w:val="32"/>
          <w:szCs w:val="21"/>
          <w:lang w:val="en-US" w:eastAsia="zh-CN"/>
        </w:rPr>
        <w:t>1）县防指发出抗旱工作通知，县防指成立联合检查组，</w:t>
      </w:r>
      <w:r>
        <w:rPr>
          <w:rFonts w:hint="eastAsia" w:ascii="仿宋_GB2312" w:eastAsia="仿宋_GB2312" w:cs="Arial"/>
          <w:color w:val="000000"/>
          <w:kern w:val="0"/>
          <w:sz w:val="32"/>
          <w:szCs w:val="21"/>
          <w:lang w:eastAsia="zh-CN"/>
        </w:rPr>
        <w:t>检查旱情、抗旱准备和抗旱措施落实情况</w:t>
      </w:r>
      <w:r>
        <w:rPr>
          <w:rFonts w:hint="eastAsia" w:ascii="仿宋_GB2312" w:eastAsia="仿宋_GB2312" w:cs="Arial"/>
          <w:color w:val="000000"/>
          <w:kern w:val="0"/>
          <w:sz w:val="32"/>
          <w:szCs w:val="21"/>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lang w:val="en-US" w:eastAsia="zh-CN"/>
        </w:rPr>
        <w:t>（2）各镇（街）、相关部门应采取如下应急行动措施：</w:t>
      </w:r>
      <w:r>
        <w:rPr>
          <w:rFonts w:hint="eastAsia" w:ascii="仿宋_GB2312" w:hAnsi="仿宋_GB2312" w:eastAsia="仿宋_GB2312" w:cs="仿宋_GB2312"/>
          <w:color w:val="000000"/>
          <w:kern w:val="0"/>
          <w:sz w:val="32"/>
          <w:szCs w:val="21"/>
          <w:lang w:val="en-US" w:eastAsia="zh-CN"/>
        </w:rPr>
        <w:t>①</w:t>
      </w:r>
      <w:r>
        <w:rPr>
          <w:rFonts w:hint="eastAsia" w:ascii="仿宋_GB2312" w:eastAsia="仿宋_GB2312" w:cs="Arial"/>
          <w:color w:val="000000"/>
          <w:kern w:val="0"/>
          <w:sz w:val="32"/>
          <w:szCs w:val="21"/>
          <w:lang w:val="en-US" w:eastAsia="zh-CN"/>
        </w:rPr>
        <w:t>加强旱情监测预报和抗旱工作领导；</w:t>
      </w:r>
      <w:r>
        <w:rPr>
          <w:rFonts w:hint="eastAsia" w:ascii="仿宋_GB2312" w:hAnsi="仿宋_GB2312" w:eastAsia="仿宋_GB2312" w:cs="仿宋_GB2312"/>
          <w:color w:val="000000"/>
          <w:kern w:val="0"/>
          <w:sz w:val="32"/>
          <w:szCs w:val="21"/>
          <w:lang w:val="en-US" w:eastAsia="zh-CN"/>
        </w:rPr>
        <w:t>②</w:t>
      </w:r>
      <w:r>
        <w:rPr>
          <w:rFonts w:hint="eastAsia" w:ascii="仿宋_GB2312" w:eastAsia="仿宋_GB2312" w:cs="Arial"/>
          <w:color w:val="000000"/>
          <w:kern w:val="0"/>
          <w:sz w:val="32"/>
          <w:szCs w:val="21"/>
          <w:lang w:val="en-US" w:eastAsia="zh-CN"/>
        </w:rPr>
        <w:t>适时上报和发布旱情信息</w:t>
      </w:r>
      <w:r>
        <w:rPr>
          <w:rFonts w:hint="eastAsia" w:ascii="仿宋_GB2312" w:eastAsia="仿宋_GB2312" w:cs="Arial"/>
          <w:color w:val="000000"/>
          <w:kern w:val="0"/>
          <w:sz w:val="32"/>
          <w:szCs w:val="21"/>
        </w:rPr>
        <w:t>；</w:t>
      </w:r>
      <w:r>
        <w:rPr>
          <w:rFonts w:hint="eastAsia" w:ascii="仿宋_GB2312" w:hAnsi="仿宋_GB2312" w:eastAsia="仿宋_GB2312" w:cs="仿宋_GB2312"/>
          <w:color w:val="000000"/>
          <w:kern w:val="0"/>
          <w:sz w:val="32"/>
          <w:szCs w:val="21"/>
        </w:rPr>
        <w:t>③</w:t>
      </w:r>
      <w:r>
        <w:rPr>
          <w:rFonts w:hint="eastAsia" w:ascii="仿宋_GB2312" w:eastAsia="仿宋_GB2312" w:cs="Arial"/>
          <w:color w:val="000000"/>
          <w:kern w:val="0"/>
          <w:sz w:val="32"/>
          <w:szCs w:val="21"/>
        </w:rPr>
        <w:t>按照预案规定及时落实抗旱措施；</w:t>
      </w:r>
      <w:r>
        <w:rPr>
          <w:rFonts w:hint="eastAsia" w:ascii="仿宋_GB2312" w:hAnsi="仿宋_GB2312" w:eastAsia="仿宋_GB2312" w:cs="仿宋_GB2312"/>
          <w:color w:val="000000"/>
          <w:kern w:val="0"/>
          <w:sz w:val="32"/>
          <w:szCs w:val="21"/>
        </w:rPr>
        <w:t>④</w:t>
      </w:r>
      <w:r>
        <w:rPr>
          <w:rFonts w:hint="eastAsia" w:ascii="仿宋_GB2312" w:eastAsia="仿宋_GB2312" w:cs="Arial"/>
          <w:color w:val="000000"/>
          <w:kern w:val="0"/>
          <w:sz w:val="32"/>
          <w:szCs w:val="21"/>
        </w:rPr>
        <w:t>下达、落实城镇供水及农田灌溉计划；</w:t>
      </w:r>
      <w:r>
        <w:rPr>
          <w:rFonts w:hint="eastAsia" w:ascii="仿宋_GB2312" w:hAnsi="仿宋_GB2312" w:eastAsia="仿宋_GB2312" w:cs="仿宋_GB2312"/>
          <w:color w:val="000000"/>
          <w:kern w:val="0"/>
          <w:sz w:val="32"/>
          <w:szCs w:val="21"/>
        </w:rPr>
        <w:t>⑤</w:t>
      </w:r>
      <w:r>
        <w:rPr>
          <w:rFonts w:hint="eastAsia" w:ascii="仿宋_GB2312" w:eastAsia="仿宋_GB2312" w:cs="Arial"/>
          <w:color w:val="000000"/>
          <w:kern w:val="0"/>
          <w:sz w:val="32"/>
          <w:szCs w:val="21"/>
        </w:rPr>
        <w:t>组织动员水利设施完成灌溉和供水任务；</w:t>
      </w:r>
      <w:r>
        <w:rPr>
          <w:rFonts w:hint="eastAsia" w:ascii="仿宋_GB2312" w:hAnsi="仿宋_GB2312" w:eastAsia="仿宋_GB2312" w:cs="仿宋_GB2312"/>
          <w:color w:val="000000"/>
          <w:kern w:val="0"/>
          <w:sz w:val="32"/>
          <w:szCs w:val="21"/>
        </w:rPr>
        <w:t>⑥</w:t>
      </w:r>
      <w:r>
        <w:rPr>
          <w:rFonts w:hint="eastAsia" w:ascii="仿宋_GB2312" w:eastAsia="仿宋_GB2312" w:cs="Arial"/>
          <w:color w:val="000000"/>
          <w:kern w:val="0"/>
          <w:sz w:val="32"/>
          <w:szCs w:val="21"/>
        </w:rPr>
        <w:t>水库在保证防汛安全前提下尽量多蓄水。</w:t>
      </w:r>
      <w:bookmarkStart w:id="63" w:name="11"/>
    </w:p>
    <w:bookmarkEnd w:id="63"/>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bookmarkStart w:id="64" w:name="14"/>
      <w:r>
        <w:rPr>
          <w:rFonts w:hint="eastAsia" w:ascii="楷体_GB2312" w:eastAsia="楷体_GB2312" w:cs="Arial"/>
          <w:b/>
          <w:bCs w:val="0"/>
          <w:smallCaps/>
          <w:color w:val="000000"/>
          <w:kern w:val="0"/>
          <w:sz w:val="32"/>
          <w:szCs w:val="18"/>
        </w:rPr>
        <w:t>4.6　</w:t>
      </w:r>
      <w:bookmarkEnd w:id="64"/>
      <w:r>
        <w:rPr>
          <w:rFonts w:hint="eastAsia" w:ascii="楷体_GB2312" w:eastAsia="楷体_GB2312" w:cs="Arial"/>
          <w:b/>
          <w:bCs w:val="0"/>
          <w:color w:val="000000"/>
          <w:kern w:val="0"/>
          <w:sz w:val="32"/>
          <w:szCs w:val="21"/>
        </w:rPr>
        <w:t>信息报送</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4.6.1　</w:t>
      </w:r>
      <w:r>
        <w:rPr>
          <w:rFonts w:hint="eastAsia" w:ascii="仿宋_GB2312" w:eastAsia="仿宋_GB2312" w:cs="Arial"/>
          <w:color w:val="000000"/>
          <w:kern w:val="0"/>
          <w:sz w:val="32"/>
          <w:szCs w:val="21"/>
          <w:lang w:eastAsia="zh-CN"/>
        </w:rPr>
        <w:t>各镇（街）、各部门</w:t>
      </w:r>
      <w:r>
        <w:rPr>
          <w:rFonts w:hint="eastAsia" w:ascii="仿宋_GB2312" w:eastAsia="仿宋_GB2312" w:cs="Arial"/>
          <w:color w:val="000000"/>
          <w:kern w:val="0"/>
          <w:sz w:val="32"/>
          <w:szCs w:val="21"/>
        </w:rPr>
        <w:t>要加强旱情、灾情、抗旱动态等信息的收集，实行分级汇总上报、统一归口处理、各级共享使用。</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4.6.2　抗旱信息报送和处理应及时、准确、客观，重要信息应立即上报。因客观原因一时难以准确掌握的，应先报告基本情况后再及时了解补报。</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4.6.3　凡经本级或上级防汛抗旱指挥机构采用和发布的旱情、灾情、抗旱动态信息，当地防汛抗旱指挥机构应认真调查复核；对反映不实和存在缺失遗漏的，要及时完善纠正并复核补报。</w:t>
      </w:r>
      <w:bookmarkStart w:id="65" w:name="15"/>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4.6.4　应急响应启动后，县防</w:t>
      </w:r>
      <w:r>
        <w:rPr>
          <w:rFonts w:hint="eastAsia" w:ascii="仿宋_GB2312" w:eastAsia="仿宋_GB2312" w:cs="Arial"/>
          <w:color w:val="000000"/>
          <w:kern w:val="0"/>
          <w:sz w:val="32"/>
          <w:szCs w:val="21"/>
          <w:lang w:eastAsia="zh-CN"/>
        </w:rPr>
        <w:t>指</w:t>
      </w:r>
      <w:r>
        <w:rPr>
          <w:rFonts w:hint="eastAsia" w:ascii="仿宋_GB2312" w:eastAsia="仿宋_GB2312" w:cs="Arial"/>
          <w:color w:val="000000"/>
          <w:kern w:val="0"/>
          <w:sz w:val="32"/>
          <w:szCs w:val="21"/>
        </w:rPr>
        <w:t>要及时向县政府报告旱情信息及工作动态。</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r>
        <w:rPr>
          <w:rFonts w:hint="eastAsia" w:ascii="楷体_GB2312" w:eastAsia="楷体_GB2312" w:cs="Arial"/>
          <w:b/>
          <w:bCs w:val="0"/>
          <w:smallCaps/>
          <w:color w:val="000000"/>
          <w:kern w:val="0"/>
          <w:sz w:val="32"/>
          <w:szCs w:val="18"/>
        </w:rPr>
        <w:t>4.7　</w:t>
      </w:r>
      <w:bookmarkEnd w:id="65"/>
      <w:r>
        <w:rPr>
          <w:rFonts w:hint="eastAsia" w:ascii="楷体_GB2312" w:eastAsia="楷体_GB2312" w:cs="Arial"/>
          <w:b/>
          <w:bCs w:val="0"/>
          <w:color w:val="000000"/>
          <w:kern w:val="0"/>
          <w:sz w:val="32"/>
          <w:szCs w:val="21"/>
        </w:rPr>
        <w:t>指挥调度</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4.7.1　出现干旱灾害后，</w:t>
      </w:r>
      <w:r>
        <w:rPr>
          <w:rFonts w:hint="eastAsia" w:ascii="仿宋_GB2312" w:eastAsia="仿宋_GB2312" w:cs="Arial"/>
          <w:color w:val="000000"/>
          <w:kern w:val="0"/>
          <w:sz w:val="32"/>
          <w:szCs w:val="21"/>
          <w:lang w:eastAsia="zh-CN"/>
        </w:rPr>
        <w:t>县防汛抗旱指挥部</w:t>
      </w:r>
      <w:r>
        <w:rPr>
          <w:rFonts w:hint="eastAsia" w:ascii="仿宋_GB2312" w:eastAsia="仿宋_GB2312" w:cs="Arial"/>
          <w:color w:val="000000"/>
          <w:kern w:val="0"/>
          <w:sz w:val="32"/>
          <w:szCs w:val="21"/>
        </w:rPr>
        <w:t>应立即启动抗旱应急预案，在采取紧急措施的同时向</w:t>
      </w:r>
      <w:r>
        <w:rPr>
          <w:rFonts w:hint="eastAsia" w:ascii="仿宋_GB2312" w:eastAsia="仿宋_GB2312" w:cs="Arial"/>
          <w:color w:val="000000"/>
          <w:kern w:val="0"/>
          <w:sz w:val="32"/>
          <w:szCs w:val="21"/>
          <w:lang w:eastAsia="zh-CN"/>
        </w:rPr>
        <w:t>市</w:t>
      </w:r>
      <w:r>
        <w:rPr>
          <w:rFonts w:hint="eastAsia" w:ascii="仿宋_GB2312" w:eastAsia="仿宋_GB2312" w:cs="Arial"/>
          <w:color w:val="000000"/>
          <w:kern w:val="0"/>
          <w:sz w:val="32"/>
          <w:szCs w:val="21"/>
        </w:rPr>
        <w:t>防汛抗旱指挥机构报告情况。</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4.7.2　</w:t>
      </w:r>
      <w:r>
        <w:rPr>
          <w:rFonts w:hint="eastAsia" w:ascii="仿宋_GB2312" w:eastAsia="仿宋_GB2312" w:cs="Arial"/>
          <w:color w:val="000000"/>
          <w:kern w:val="0"/>
          <w:sz w:val="32"/>
          <w:szCs w:val="21"/>
          <w:lang w:eastAsia="zh-CN"/>
        </w:rPr>
        <w:t>县防汛抗旱指挥部</w:t>
      </w:r>
      <w:r>
        <w:rPr>
          <w:rFonts w:hint="eastAsia" w:ascii="仿宋_GB2312" w:eastAsia="仿宋_GB2312" w:cs="Arial"/>
          <w:color w:val="000000"/>
          <w:kern w:val="0"/>
          <w:sz w:val="32"/>
          <w:szCs w:val="21"/>
        </w:rPr>
        <w:t>负责同志应迅速上岗到位，分析预测旱情发展趋势和可能造成的危害程度，按处置程序组织指</w:t>
      </w:r>
      <w:r>
        <w:rPr>
          <w:rFonts w:hint="eastAsia" w:ascii="仿宋_GB2312" w:eastAsia="仿宋_GB2312" w:cs="Arial"/>
          <w:color w:val="000000"/>
          <w:spacing w:val="-6"/>
          <w:kern w:val="0"/>
          <w:sz w:val="32"/>
          <w:szCs w:val="21"/>
        </w:rPr>
        <w:t>挥有关</w:t>
      </w:r>
      <w:r>
        <w:rPr>
          <w:rFonts w:hint="eastAsia" w:ascii="仿宋_GB2312" w:eastAsia="仿宋_GB2312" w:cs="Arial"/>
          <w:color w:val="000000"/>
          <w:spacing w:val="-6"/>
          <w:kern w:val="0"/>
          <w:sz w:val="32"/>
          <w:szCs w:val="21"/>
          <w:lang w:eastAsia="zh-CN"/>
        </w:rPr>
        <w:t>镇（街）</w:t>
      </w:r>
      <w:r>
        <w:rPr>
          <w:rFonts w:hint="eastAsia" w:ascii="仿宋_GB2312" w:eastAsia="仿宋_GB2312" w:cs="Arial"/>
          <w:color w:val="000000"/>
          <w:spacing w:val="-6"/>
          <w:kern w:val="0"/>
          <w:sz w:val="32"/>
          <w:szCs w:val="21"/>
        </w:rPr>
        <w:t>或部门，迅速采取防抗措施，控制旱情发展蔓延。</w:t>
      </w:r>
      <w:bookmarkStart w:id="66" w:name="16"/>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r>
        <w:rPr>
          <w:rFonts w:hint="eastAsia" w:ascii="楷体_GB2312" w:eastAsia="楷体_GB2312" w:cs="Arial"/>
          <w:b/>
          <w:bCs w:val="0"/>
          <w:smallCaps/>
          <w:color w:val="000000"/>
          <w:kern w:val="0"/>
          <w:sz w:val="32"/>
          <w:szCs w:val="18"/>
        </w:rPr>
        <w:t>4.8　</w:t>
      </w:r>
      <w:bookmarkEnd w:id="66"/>
      <w:r>
        <w:rPr>
          <w:rFonts w:hint="eastAsia" w:ascii="楷体_GB2312" w:eastAsia="楷体_GB2312" w:cs="Arial"/>
          <w:b/>
          <w:bCs w:val="0"/>
          <w:color w:val="000000"/>
          <w:kern w:val="0"/>
          <w:sz w:val="32"/>
          <w:szCs w:val="21"/>
        </w:rPr>
        <w:t>社会力量参与</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楷体_GB2312" w:eastAsia="楷体_GB2312" w:cs="Arial"/>
          <w:color w:val="000000"/>
          <w:kern w:val="0"/>
          <w:sz w:val="32"/>
          <w:szCs w:val="21"/>
        </w:rPr>
      </w:pPr>
      <w:r>
        <w:rPr>
          <w:rFonts w:hint="eastAsia" w:ascii="仿宋_GB2312" w:eastAsia="仿宋_GB2312" w:cs="Arial"/>
          <w:color w:val="000000"/>
          <w:kern w:val="0"/>
          <w:sz w:val="32"/>
          <w:szCs w:val="21"/>
        </w:rPr>
        <w:t>出现严重干旱灾害后，</w:t>
      </w:r>
      <w:r>
        <w:rPr>
          <w:rFonts w:hint="eastAsia" w:ascii="仿宋_GB2312" w:eastAsia="仿宋_GB2312" w:cs="Arial"/>
          <w:color w:val="000000"/>
          <w:kern w:val="0"/>
          <w:sz w:val="32"/>
          <w:szCs w:val="21"/>
          <w:lang w:eastAsia="zh-CN"/>
        </w:rPr>
        <w:t>县防汛抗旱指挥部</w:t>
      </w:r>
      <w:r>
        <w:rPr>
          <w:rFonts w:hint="eastAsia" w:ascii="仿宋_GB2312" w:eastAsia="仿宋_GB2312" w:cs="Arial"/>
          <w:color w:val="000000"/>
          <w:kern w:val="0"/>
          <w:sz w:val="32"/>
          <w:szCs w:val="21"/>
        </w:rPr>
        <w:t>可通过县级人民政府，广泛调动社会力量参与抗旱救灾，必要时可依法征用运输车辆、物资设备、工作人员投入抗旱救灾。</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bookmarkStart w:id="67" w:name="17"/>
      <w:r>
        <w:rPr>
          <w:rFonts w:hint="eastAsia" w:ascii="楷体_GB2312" w:eastAsia="楷体_GB2312" w:cs="Arial"/>
          <w:b/>
          <w:bCs w:val="0"/>
          <w:smallCaps/>
          <w:color w:val="000000"/>
          <w:kern w:val="0"/>
          <w:sz w:val="32"/>
          <w:szCs w:val="18"/>
        </w:rPr>
        <w:t>4.9　</w:t>
      </w:r>
      <w:bookmarkEnd w:id="67"/>
      <w:r>
        <w:rPr>
          <w:rFonts w:hint="eastAsia" w:ascii="楷体_GB2312" w:eastAsia="楷体_GB2312" w:cs="Arial"/>
          <w:b/>
          <w:bCs w:val="0"/>
          <w:color w:val="000000"/>
          <w:kern w:val="0"/>
          <w:sz w:val="32"/>
          <w:szCs w:val="21"/>
        </w:rPr>
        <w:t>信息发布</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4.9.1　旱情、灾情、抗旱动态等信息发布应及时、准确、客观、全面。</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4.9.2　旱情、灾情、抗旱动态等信息由</w:t>
      </w:r>
      <w:r>
        <w:rPr>
          <w:rFonts w:hint="eastAsia" w:ascii="仿宋_GB2312" w:eastAsia="仿宋_GB2312" w:cs="Arial"/>
          <w:color w:val="000000"/>
          <w:kern w:val="0"/>
          <w:sz w:val="32"/>
          <w:szCs w:val="21"/>
          <w:lang w:eastAsia="zh-CN"/>
        </w:rPr>
        <w:t>县防汛抗旱指挥部</w:t>
      </w:r>
      <w:r>
        <w:rPr>
          <w:rFonts w:hint="eastAsia" w:ascii="仿宋_GB2312" w:eastAsia="仿宋_GB2312" w:cs="Arial"/>
          <w:color w:val="000000"/>
          <w:kern w:val="0"/>
          <w:sz w:val="32"/>
          <w:szCs w:val="21"/>
        </w:rPr>
        <w:t>审核、发布，涉及民政方面有关灾情，由县级防汛抗旱指挥机构会同民政部门审核、发布。</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4.9.3　信息发布形式主要包括授权发布、印发新闻稿、组织报道、接受记者采访、举行新闻发布会等。</w:t>
      </w:r>
      <w:bookmarkStart w:id="68" w:name="18"/>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r>
        <w:rPr>
          <w:rFonts w:hint="eastAsia" w:ascii="楷体_GB2312" w:eastAsia="楷体_GB2312" w:cs="Arial"/>
          <w:b/>
          <w:bCs w:val="0"/>
          <w:smallCaps/>
          <w:color w:val="000000"/>
          <w:kern w:val="0"/>
          <w:sz w:val="32"/>
          <w:szCs w:val="18"/>
        </w:rPr>
        <w:t>4.10　</w:t>
      </w:r>
      <w:bookmarkEnd w:id="68"/>
      <w:r>
        <w:rPr>
          <w:rFonts w:hint="eastAsia" w:ascii="楷体_GB2312" w:eastAsia="楷体_GB2312" w:cs="Arial"/>
          <w:b/>
          <w:bCs w:val="0"/>
          <w:color w:val="000000"/>
          <w:kern w:val="0"/>
          <w:sz w:val="32"/>
          <w:szCs w:val="21"/>
        </w:rPr>
        <w:t>应急解除</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4.10.1　当干旱灾害解除或极度缺水得到有效控制时，可视旱情变化，适时解除抗旱应急响应。</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4.10.2　依照有关规定及时归还征用的物资设备、运输车辆等，造成损坏或者无法归还的，按照有关规定给予合理补偿。</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4.10.3　应急响应解除后，防汛抗旱指挥机构各成员单位应协助受旱村镇进一步恢复正常生活、生产、工作秩序，尽可能减少干旱灾害带来的损失和影响。</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黑体" w:eastAsia="黑体" w:cs="Arial"/>
          <w:smallCaps/>
          <w:color w:val="000000"/>
          <w:kern w:val="0"/>
          <w:sz w:val="32"/>
        </w:rPr>
      </w:pPr>
      <w:r>
        <w:rPr>
          <w:rFonts w:hint="eastAsia" w:ascii="黑体" w:eastAsia="黑体" w:cs="Arial"/>
          <w:smallCaps/>
          <w:color w:val="000000"/>
          <w:kern w:val="0"/>
          <w:sz w:val="32"/>
        </w:rPr>
        <w:t>5</w:t>
      </w:r>
      <w:r>
        <w:rPr>
          <w:rFonts w:hint="eastAsia" w:ascii="黑体" w:eastAsia="黑体" w:cs="Arial"/>
          <w:smallCaps/>
          <w:color w:val="000000"/>
          <w:kern w:val="0"/>
          <w:sz w:val="32"/>
          <w:szCs w:val="32"/>
          <w:highlight w:val="none"/>
          <w:lang w:val="en-US" w:eastAsia="zh-CN"/>
        </w:rPr>
        <w:t>.</w:t>
      </w:r>
      <w:r>
        <w:rPr>
          <w:rFonts w:hint="eastAsia" w:ascii="黑体" w:eastAsia="黑体" w:cs="Arial"/>
          <w:smallCaps/>
          <w:color w:val="000000"/>
          <w:kern w:val="0"/>
          <w:sz w:val="32"/>
        </w:rPr>
        <w:t>保障措施</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bookmarkStart w:id="69" w:name="19"/>
      <w:r>
        <w:rPr>
          <w:rFonts w:hint="eastAsia" w:ascii="楷体_GB2312" w:eastAsia="楷体_GB2312" w:cs="Arial"/>
          <w:b/>
          <w:bCs w:val="0"/>
          <w:smallCaps/>
          <w:color w:val="000000"/>
          <w:kern w:val="0"/>
          <w:sz w:val="32"/>
          <w:szCs w:val="18"/>
        </w:rPr>
        <w:t>5.1　</w:t>
      </w:r>
      <w:bookmarkEnd w:id="69"/>
      <w:r>
        <w:rPr>
          <w:rFonts w:hint="eastAsia" w:ascii="楷体_GB2312" w:eastAsia="楷体_GB2312" w:cs="Arial"/>
          <w:b/>
          <w:bCs w:val="0"/>
          <w:color w:val="000000"/>
          <w:kern w:val="0"/>
          <w:sz w:val="32"/>
          <w:szCs w:val="21"/>
        </w:rPr>
        <w:t>信息监测保障</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5.1.1　干旱灾害发生后，</w:t>
      </w:r>
      <w:r>
        <w:rPr>
          <w:rFonts w:hint="eastAsia" w:ascii="仿宋_GB2312" w:eastAsia="仿宋_GB2312" w:cs="Arial"/>
          <w:color w:val="000000"/>
          <w:kern w:val="0"/>
          <w:sz w:val="32"/>
          <w:szCs w:val="21"/>
          <w:lang w:eastAsia="zh-CN"/>
        </w:rPr>
        <w:t>各镇（街）、各单位</w:t>
      </w:r>
      <w:r>
        <w:rPr>
          <w:rFonts w:hint="eastAsia" w:ascii="仿宋_GB2312" w:eastAsia="仿宋_GB2312" w:cs="Arial"/>
          <w:color w:val="000000"/>
          <w:kern w:val="0"/>
          <w:sz w:val="32"/>
          <w:szCs w:val="21"/>
        </w:rPr>
        <w:t>要立即恢复抗旱值班制度。</w:t>
      </w:r>
      <w:r>
        <w:rPr>
          <w:rFonts w:hint="eastAsia" w:ascii="仿宋_GB2312" w:eastAsia="仿宋_GB2312" w:cs="Arial"/>
          <w:color w:val="000000"/>
          <w:kern w:val="0"/>
          <w:sz w:val="32"/>
          <w:szCs w:val="21"/>
          <w:lang w:eastAsia="zh-CN"/>
        </w:rPr>
        <w:t>启动</w:t>
      </w:r>
      <w:r>
        <w:rPr>
          <w:rFonts w:hint="eastAsia" w:ascii="仿宋_GB2312" w:hAnsi="仿宋_GB2312" w:eastAsia="仿宋_GB2312" w:cs="仿宋_GB2312"/>
          <w:color w:val="000000"/>
          <w:kern w:val="0"/>
          <w:sz w:val="32"/>
          <w:szCs w:val="21"/>
          <w:lang w:eastAsia="zh-CN"/>
        </w:rPr>
        <w:t>Ⅰ级、Ⅱ级应急响应时</w:t>
      </w:r>
      <w:r>
        <w:rPr>
          <w:rFonts w:hint="eastAsia" w:ascii="仿宋_GB2312" w:eastAsia="仿宋_GB2312" w:cs="Arial"/>
          <w:color w:val="000000"/>
          <w:kern w:val="0"/>
          <w:sz w:val="32"/>
          <w:szCs w:val="21"/>
        </w:rPr>
        <w:t>，实行24小时值班。</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5.1.2　开通防汛抗旱通讯网络和旱情监测网络，实现纵、横向联络畅通，及时、准确监测、报告旱情信息。</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5.1.3　县水利、气象、</w:t>
      </w:r>
      <w:r>
        <w:rPr>
          <w:rFonts w:hint="eastAsia" w:ascii="仿宋_GB2312" w:eastAsia="仿宋_GB2312" w:cs="Arial"/>
          <w:color w:val="000000"/>
          <w:kern w:val="0"/>
          <w:sz w:val="32"/>
          <w:szCs w:val="21"/>
          <w:lang w:eastAsia="zh-CN"/>
        </w:rPr>
        <w:t>水文、</w:t>
      </w:r>
      <w:r>
        <w:rPr>
          <w:rFonts w:hint="eastAsia" w:ascii="仿宋_GB2312" w:eastAsia="仿宋_GB2312" w:cs="Arial"/>
          <w:color w:val="000000"/>
          <w:kern w:val="0"/>
          <w:sz w:val="32"/>
          <w:szCs w:val="21"/>
        </w:rPr>
        <w:t>农业、</w:t>
      </w:r>
      <w:r>
        <w:rPr>
          <w:rFonts w:hint="eastAsia" w:ascii="仿宋_GB2312" w:eastAsia="仿宋_GB2312" w:cs="Arial"/>
          <w:color w:val="000000"/>
          <w:kern w:val="0"/>
          <w:sz w:val="32"/>
          <w:szCs w:val="21"/>
          <w:lang w:eastAsia="zh-CN"/>
        </w:rPr>
        <w:t>住</w:t>
      </w:r>
      <w:r>
        <w:rPr>
          <w:rFonts w:hint="eastAsia" w:ascii="仿宋_GB2312" w:eastAsia="仿宋_GB2312" w:cs="Arial"/>
          <w:color w:val="000000"/>
          <w:kern w:val="0"/>
          <w:sz w:val="32"/>
          <w:szCs w:val="21"/>
        </w:rPr>
        <w:t>建等部门加强对雨情、水情、墒情、苗情</w:t>
      </w:r>
      <w:r>
        <w:rPr>
          <w:rFonts w:hint="eastAsia" w:ascii="仿宋_GB2312" w:eastAsia="仿宋_GB2312" w:cs="Arial"/>
          <w:color w:val="000000"/>
          <w:kern w:val="0"/>
          <w:sz w:val="32"/>
          <w:szCs w:val="21"/>
          <w:lang w:eastAsia="zh-CN"/>
        </w:rPr>
        <w:t>、城市供水</w:t>
      </w:r>
      <w:r>
        <w:rPr>
          <w:rFonts w:hint="eastAsia" w:ascii="仿宋_GB2312" w:eastAsia="仿宋_GB2312" w:cs="Arial"/>
          <w:color w:val="000000"/>
          <w:kern w:val="0"/>
          <w:sz w:val="32"/>
          <w:szCs w:val="21"/>
        </w:rPr>
        <w:t>等旱情信息监测，</w:t>
      </w:r>
      <w:r>
        <w:rPr>
          <w:rFonts w:hint="eastAsia" w:ascii="仿宋_GB2312" w:eastAsia="仿宋_GB2312" w:cs="Arial"/>
          <w:color w:val="000000"/>
          <w:kern w:val="0"/>
          <w:sz w:val="32"/>
          <w:szCs w:val="21"/>
          <w:lang w:eastAsia="zh-CN"/>
        </w:rPr>
        <w:t>县防汛抗旱指挥部</w:t>
      </w:r>
      <w:r>
        <w:rPr>
          <w:rFonts w:hint="eastAsia" w:ascii="仿宋_GB2312" w:eastAsia="仿宋_GB2312" w:cs="Arial"/>
          <w:color w:val="000000"/>
          <w:kern w:val="0"/>
          <w:sz w:val="32"/>
          <w:szCs w:val="21"/>
        </w:rPr>
        <w:t>负责发布和上报。</w:t>
      </w:r>
      <w:bookmarkStart w:id="70" w:name="20"/>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r>
        <w:rPr>
          <w:rFonts w:hint="eastAsia" w:ascii="楷体_GB2312" w:eastAsia="楷体_GB2312" w:cs="Arial"/>
          <w:b/>
          <w:bCs w:val="0"/>
          <w:smallCaps/>
          <w:color w:val="000000"/>
          <w:kern w:val="0"/>
          <w:sz w:val="32"/>
          <w:szCs w:val="18"/>
        </w:rPr>
        <w:t>5.2　</w:t>
      </w:r>
      <w:bookmarkEnd w:id="70"/>
      <w:r>
        <w:rPr>
          <w:rFonts w:hint="eastAsia" w:ascii="楷体_GB2312" w:eastAsia="楷体_GB2312" w:cs="Arial"/>
          <w:b/>
          <w:bCs w:val="0"/>
          <w:color w:val="000000"/>
          <w:kern w:val="0"/>
          <w:sz w:val="32"/>
          <w:szCs w:val="21"/>
        </w:rPr>
        <w:t>应急支援保障</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color w:val="000000"/>
          <w:kern w:val="0"/>
          <w:sz w:val="32"/>
          <w:szCs w:val="21"/>
        </w:rPr>
        <w:t>5.2.1　应急队伍。</w:t>
      </w:r>
      <w:r>
        <w:rPr>
          <w:rFonts w:hint="eastAsia" w:ascii="仿宋_GB2312" w:eastAsia="仿宋_GB2312" w:cs="Arial"/>
          <w:color w:val="000000"/>
          <w:kern w:val="0"/>
          <w:sz w:val="32"/>
          <w:szCs w:val="21"/>
        </w:rPr>
        <w:t>各镇</w:t>
      </w:r>
      <w:r>
        <w:rPr>
          <w:rFonts w:hint="eastAsia" w:ascii="仿宋_GB2312" w:eastAsia="仿宋_GB2312" w:cs="Arial"/>
          <w:color w:val="000000"/>
          <w:kern w:val="0"/>
          <w:sz w:val="32"/>
          <w:szCs w:val="21"/>
          <w:lang w:eastAsia="zh-CN"/>
        </w:rPr>
        <w:t>人民</w:t>
      </w:r>
      <w:r>
        <w:rPr>
          <w:rFonts w:hint="eastAsia" w:ascii="仿宋_GB2312" w:eastAsia="仿宋_GB2312" w:cs="Arial"/>
          <w:color w:val="000000"/>
          <w:kern w:val="0"/>
          <w:sz w:val="32"/>
          <w:szCs w:val="21"/>
        </w:rPr>
        <w:t>政府</w:t>
      </w:r>
      <w:r>
        <w:rPr>
          <w:rFonts w:hint="eastAsia" w:ascii="仿宋_GB2312" w:eastAsia="仿宋_GB2312" w:cs="Arial"/>
          <w:color w:val="000000"/>
          <w:kern w:val="0"/>
          <w:sz w:val="32"/>
          <w:szCs w:val="21"/>
          <w:lang w:eastAsia="zh-CN"/>
        </w:rPr>
        <w:t>、街道办事处</w:t>
      </w:r>
      <w:r>
        <w:rPr>
          <w:rFonts w:hint="eastAsia" w:ascii="仿宋_GB2312" w:eastAsia="仿宋_GB2312" w:cs="Arial"/>
          <w:color w:val="000000"/>
          <w:kern w:val="0"/>
          <w:sz w:val="32"/>
          <w:szCs w:val="21"/>
        </w:rPr>
        <w:t>和防汛抗旱指挥机构要做好抗旱应急队伍的组织</w:t>
      </w:r>
      <w:r>
        <w:rPr>
          <w:rFonts w:hint="eastAsia" w:ascii="仿宋_GB2312" w:eastAsia="仿宋_GB2312" w:cs="Arial"/>
          <w:color w:val="000000"/>
          <w:kern w:val="0"/>
          <w:sz w:val="32"/>
          <w:szCs w:val="21"/>
          <w:lang w:eastAsia="zh-CN"/>
        </w:rPr>
        <w:t>和管理</w:t>
      </w:r>
      <w:r>
        <w:rPr>
          <w:rFonts w:hint="eastAsia" w:ascii="仿宋_GB2312" w:eastAsia="仿宋_GB2312" w:cs="Arial"/>
          <w:color w:val="000000"/>
          <w:kern w:val="0"/>
          <w:sz w:val="32"/>
          <w:szCs w:val="21"/>
        </w:rPr>
        <w:t>，动员社会力量投入抗旱，统一调配抗旱服务队和民间抗旱组织的人员和设备，本辖区内机关团体、企事业单位、部队及公民有义务承担抗旱救灾任务。</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color w:val="000000"/>
          <w:kern w:val="0"/>
          <w:sz w:val="32"/>
          <w:szCs w:val="21"/>
        </w:rPr>
        <w:t>5.2.2　交通运输。</w:t>
      </w:r>
      <w:r>
        <w:rPr>
          <w:rFonts w:hint="eastAsia" w:ascii="仿宋_GB2312" w:eastAsia="仿宋_GB2312" w:cs="Arial"/>
          <w:color w:val="000000"/>
          <w:kern w:val="0"/>
          <w:sz w:val="32"/>
          <w:szCs w:val="21"/>
        </w:rPr>
        <w:t>交通运输部门优先保证抗旱物资运输，各有关单位应完成所分配的应急送水任务。</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color w:val="000000"/>
          <w:kern w:val="0"/>
          <w:sz w:val="32"/>
          <w:szCs w:val="21"/>
        </w:rPr>
        <w:t>5.2.3　医疗卫生。</w:t>
      </w:r>
      <w:r>
        <w:rPr>
          <w:rFonts w:hint="eastAsia" w:ascii="仿宋_GB2312" w:eastAsia="仿宋_GB2312" w:cs="Arial"/>
          <w:color w:val="000000"/>
          <w:kern w:val="0"/>
          <w:sz w:val="32"/>
          <w:szCs w:val="21"/>
        </w:rPr>
        <w:t>卫</w:t>
      </w:r>
      <w:r>
        <w:rPr>
          <w:rFonts w:hint="eastAsia" w:ascii="仿宋_GB2312" w:eastAsia="仿宋_GB2312" w:cs="Arial"/>
          <w:color w:val="000000"/>
          <w:kern w:val="0"/>
          <w:sz w:val="32"/>
          <w:szCs w:val="21"/>
          <w:lang w:eastAsia="zh-CN"/>
        </w:rPr>
        <w:t>健</w:t>
      </w:r>
      <w:r>
        <w:rPr>
          <w:rFonts w:hint="eastAsia" w:ascii="仿宋_GB2312" w:eastAsia="仿宋_GB2312" w:cs="Arial"/>
          <w:color w:val="000000"/>
          <w:kern w:val="0"/>
          <w:sz w:val="32"/>
          <w:szCs w:val="21"/>
        </w:rPr>
        <w:t>部门做好受旱灾区卫生防疫工作，组织医疗服务队到灾区防病治病，开展饮水卫生检查消毒。</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color w:val="000000"/>
          <w:kern w:val="0"/>
          <w:sz w:val="32"/>
          <w:szCs w:val="21"/>
        </w:rPr>
        <w:t>5.2.4　治安管理。</w:t>
      </w:r>
      <w:r>
        <w:rPr>
          <w:rFonts w:hint="eastAsia" w:ascii="仿宋_GB2312" w:eastAsia="仿宋_GB2312" w:cs="Arial"/>
          <w:color w:val="000000"/>
          <w:kern w:val="0"/>
          <w:sz w:val="32"/>
          <w:szCs w:val="21"/>
        </w:rPr>
        <w:t>公安部门做好受旱灾区治安管理工作，依法打击破坏抗旱设施、干扰抗旱工作的违法行为，维护受旱灾区治安秩序。</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color w:val="000000"/>
          <w:kern w:val="0"/>
          <w:sz w:val="32"/>
          <w:szCs w:val="21"/>
        </w:rPr>
        <w:t>5.2.5　物资供应</w:t>
      </w:r>
      <w:r>
        <w:rPr>
          <w:rFonts w:hint="eastAsia" w:ascii="仿宋_GB2312" w:eastAsia="仿宋_GB2312" w:cs="Arial"/>
          <w:b/>
          <w:bCs/>
          <w:color w:val="000000"/>
          <w:kern w:val="0"/>
          <w:sz w:val="32"/>
          <w:szCs w:val="21"/>
        </w:rPr>
        <w:t>。</w:t>
      </w:r>
      <w:r>
        <w:rPr>
          <w:rFonts w:hint="eastAsia" w:ascii="仿宋_GB2312" w:eastAsia="仿宋_GB2312" w:cs="Arial"/>
          <w:color w:val="000000"/>
          <w:kern w:val="0"/>
          <w:sz w:val="32"/>
          <w:szCs w:val="21"/>
          <w:lang w:eastAsia="zh-CN"/>
        </w:rPr>
        <w:t>县防汛抗旱指挥部、各镇（街）、相关部门均</w:t>
      </w:r>
      <w:r>
        <w:rPr>
          <w:rFonts w:hint="eastAsia" w:ascii="仿宋_GB2312" w:eastAsia="仿宋_GB2312" w:cs="Arial"/>
          <w:color w:val="000000"/>
          <w:kern w:val="0"/>
          <w:sz w:val="32"/>
          <w:szCs w:val="21"/>
        </w:rPr>
        <w:t>应设立固定储备库，储备一定数量的抗旱物资、器材，加强储备管理和更新补充，保证供应足额可靠。各相关部门和单位</w:t>
      </w:r>
      <w:r>
        <w:rPr>
          <w:rFonts w:hint="eastAsia" w:ascii="仿宋_GB2312" w:eastAsia="仿宋_GB2312" w:cs="Arial"/>
          <w:color w:val="000000"/>
          <w:kern w:val="0"/>
          <w:sz w:val="32"/>
          <w:szCs w:val="21"/>
          <w:lang w:eastAsia="zh-CN"/>
        </w:rPr>
        <w:t>应分别做</w:t>
      </w:r>
      <w:r>
        <w:rPr>
          <w:rFonts w:hint="eastAsia" w:ascii="仿宋_GB2312" w:eastAsia="仿宋_GB2312" w:cs="Arial"/>
          <w:color w:val="000000"/>
          <w:kern w:val="0"/>
          <w:sz w:val="32"/>
          <w:szCs w:val="21"/>
        </w:rPr>
        <w:t>好抗旱所需电力、油料、化肥、农药、种子、防疫药物等物资、器材的储备与供应。</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color w:val="000000"/>
          <w:kern w:val="0"/>
          <w:sz w:val="32"/>
          <w:szCs w:val="21"/>
        </w:rPr>
        <w:t>5.2.6　经费筹措。</w:t>
      </w:r>
      <w:r>
        <w:rPr>
          <w:rFonts w:hint="eastAsia" w:ascii="仿宋_GB2312" w:eastAsia="仿宋_GB2312" w:cs="Arial"/>
          <w:color w:val="000000"/>
          <w:kern w:val="0"/>
          <w:sz w:val="32"/>
          <w:szCs w:val="21"/>
        </w:rPr>
        <w:t>按照国家补助与群众自筹相结合原则，县政府每年应筹措和安排必要的抗旱资金。遇严重</w:t>
      </w:r>
      <w:r>
        <w:rPr>
          <w:rFonts w:hint="eastAsia" w:ascii="仿宋_GB2312" w:eastAsia="仿宋_GB2312" w:cs="Arial"/>
          <w:color w:val="000000"/>
          <w:kern w:val="0"/>
          <w:sz w:val="32"/>
          <w:szCs w:val="21"/>
          <w:lang w:eastAsia="zh-CN"/>
        </w:rPr>
        <w:t>干旱、特大干旱灾害</w:t>
      </w:r>
      <w:r>
        <w:rPr>
          <w:rFonts w:hint="eastAsia" w:ascii="仿宋_GB2312" w:eastAsia="仿宋_GB2312" w:cs="Arial"/>
          <w:color w:val="000000"/>
          <w:kern w:val="0"/>
          <w:sz w:val="32"/>
          <w:szCs w:val="21"/>
        </w:rPr>
        <w:t>时，财政部门及时下达和拨付抗旱资金，发改、水利部门要及时下达抗旱设施建设计划。抗旱经费必须专款专用，任何单位和个人不得截留、挤占和挪用。审计部门要加强对抗旱资金使用情况的审计监督。</w:t>
      </w:r>
      <w:bookmarkStart w:id="71" w:name="21"/>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hAnsi="楷体_GB2312" w:eastAsia="楷体_GB2312" w:cs="楷体_GB2312"/>
          <w:b/>
          <w:bCs w:val="0"/>
          <w:color w:val="000000"/>
          <w:kern w:val="0"/>
          <w:sz w:val="32"/>
          <w:szCs w:val="21"/>
        </w:rPr>
      </w:pPr>
      <w:r>
        <w:rPr>
          <w:rFonts w:hint="eastAsia" w:ascii="楷体_GB2312" w:hAnsi="楷体_GB2312" w:eastAsia="楷体_GB2312" w:cs="楷体_GB2312"/>
          <w:b/>
          <w:bCs w:val="0"/>
          <w:smallCaps/>
          <w:color w:val="000000"/>
          <w:kern w:val="0"/>
          <w:sz w:val="32"/>
          <w:szCs w:val="18"/>
        </w:rPr>
        <w:t>5.3　</w:t>
      </w:r>
      <w:bookmarkEnd w:id="71"/>
      <w:r>
        <w:rPr>
          <w:rFonts w:hint="eastAsia" w:ascii="楷体_GB2312" w:hAnsi="楷体_GB2312" w:eastAsia="楷体_GB2312" w:cs="楷体_GB2312"/>
          <w:b/>
          <w:bCs w:val="0"/>
          <w:color w:val="000000"/>
          <w:kern w:val="0"/>
          <w:sz w:val="32"/>
          <w:szCs w:val="21"/>
        </w:rPr>
        <w:t>技术服务保障</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由</w:t>
      </w:r>
      <w:r>
        <w:rPr>
          <w:rFonts w:hint="eastAsia" w:ascii="仿宋_GB2312" w:eastAsia="仿宋_GB2312" w:cs="Arial"/>
          <w:color w:val="000000"/>
          <w:kern w:val="0"/>
          <w:sz w:val="32"/>
          <w:szCs w:val="21"/>
          <w:lang w:eastAsia="zh-CN"/>
        </w:rPr>
        <w:t>县防汛抗旱指挥部</w:t>
      </w:r>
      <w:r>
        <w:rPr>
          <w:rFonts w:hint="eastAsia" w:ascii="仿宋_GB2312" w:eastAsia="仿宋_GB2312" w:cs="Arial"/>
          <w:color w:val="000000"/>
          <w:kern w:val="0"/>
          <w:sz w:val="32"/>
          <w:szCs w:val="21"/>
        </w:rPr>
        <w:t>组织抗旱专家，定期分析本县区旱情趋势，组织开展抗旱技术讲座和培训，做好旱灾防抗过程中的现场技术指导与服务。</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黑体" w:eastAsia="黑体" w:cs="Arial"/>
          <w:b/>
          <w:bCs/>
          <w:smallCaps/>
          <w:color w:val="000000"/>
          <w:kern w:val="0"/>
          <w:sz w:val="32"/>
        </w:rPr>
      </w:pPr>
      <w:r>
        <w:rPr>
          <w:rFonts w:hint="eastAsia" w:ascii="黑体" w:eastAsia="黑体" w:cs="Arial"/>
          <w:bCs/>
          <w:color w:val="000000"/>
          <w:kern w:val="0"/>
          <w:sz w:val="32"/>
          <w:szCs w:val="21"/>
        </w:rPr>
        <w:t>6</w:t>
      </w:r>
      <w:r>
        <w:rPr>
          <w:rFonts w:hint="eastAsia" w:ascii="黑体" w:eastAsia="黑体" w:cs="Arial"/>
          <w:smallCaps/>
          <w:color w:val="000000"/>
          <w:kern w:val="0"/>
          <w:sz w:val="32"/>
          <w:szCs w:val="32"/>
          <w:highlight w:val="none"/>
          <w:lang w:val="en-US" w:eastAsia="zh-CN"/>
        </w:rPr>
        <w:t>.</w:t>
      </w:r>
      <w:r>
        <w:rPr>
          <w:rFonts w:hint="eastAsia" w:ascii="黑体" w:eastAsia="黑体" w:cs="Arial"/>
          <w:bCs/>
          <w:color w:val="000000"/>
          <w:kern w:val="0"/>
          <w:sz w:val="32"/>
          <w:szCs w:val="21"/>
        </w:rPr>
        <w:t>善后工作</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bookmarkStart w:id="72" w:name="23"/>
      <w:r>
        <w:rPr>
          <w:rFonts w:hint="eastAsia" w:ascii="楷体_GB2312" w:eastAsia="楷体_GB2312" w:cs="Arial"/>
          <w:b/>
          <w:bCs w:val="0"/>
          <w:smallCaps/>
          <w:color w:val="000000"/>
          <w:kern w:val="0"/>
          <w:sz w:val="32"/>
          <w:szCs w:val="18"/>
        </w:rPr>
        <w:t>6.1　</w:t>
      </w:r>
      <w:bookmarkEnd w:id="72"/>
      <w:r>
        <w:rPr>
          <w:rFonts w:hint="eastAsia" w:ascii="楷体_GB2312" w:eastAsia="楷体_GB2312" w:cs="Arial"/>
          <w:b/>
          <w:bCs w:val="0"/>
          <w:color w:val="000000"/>
          <w:kern w:val="0"/>
          <w:sz w:val="32"/>
          <w:szCs w:val="21"/>
        </w:rPr>
        <w:t>灾后评估</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旱灾预警解除后，受旱的村镇要组成由抗旱工作责任人、有关部门专业技术人员参加的灾害评估组，及时对干旱灾害损失和灾区急需救援支持事项进行认真核实和评估，同时征求社会各界对抗旱工作的意见和建议，综合提出干旱灾害评估报告，10日内报县政府和县防汛抗旱指挥部办公室。</w:t>
      </w:r>
      <w:bookmarkStart w:id="73" w:name="24"/>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lang w:eastAsia="zh-CN"/>
        </w:rPr>
      </w:pPr>
      <w:r>
        <w:rPr>
          <w:rFonts w:hint="eastAsia" w:ascii="楷体_GB2312" w:eastAsia="楷体_GB2312" w:cs="Arial"/>
          <w:b/>
          <w:bCs w:val="0"/>
          <w:smallCaps/>
          <w:color w:val="000000"/>
          <w:kern w:val="0"/>
          <w:sz w:val="32"/>
          <w:szCs w:val="18"/>
        </w:rPr>
        <w:t>6.2　</w:t>
      </w:r>
      <w:bookmarkEnd w:id="73"/>
      <w:r>
        <w:rPr>
          <w:rFonts w:hint="eastAsia" w:ascii="楷体_GB2312" w:eastAsia="楷体_GB2312" w:cs="Arial"/>
          <w:b/>
          <w:bCs w:val="0"/>
          <w:color w:val="000000"/>
          <w:kern w:val="0"/>
          <w:sz w:val="32"/>
          <w:szCs w:val="21"/>
        </w:rPr>
        <w:t>对口帮</w:t>
      </w:r>
      <w:r>
        <w:rPr>
          <w:rFonts w:hint="eastAsia" w:ascii="楷体_GB2312" w:eastAsia="楷体_GB2312" w:cs="Arial"/>
          <w:b/>
          <w:bCs w:val="0"/>
          <w:color w:val="000000"/>
          <w:kern w:val="0"/>
          <w:sz w:val="32"/>
          <w:szCs w:val="21"/>
          <w:lang w:eastAsia="zh-CN"/>
        </w:rPr>
        <w:t>扶</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lang w:eastAsia="zh-CN"/>
        </w:rPr>
        <w:t>启动</w:t>
      </w:r>
      <w:r>
        <w:rPr>
          <w:rFonts w:hint="eastAsia" w:ascii="仿宋_GB2312" w:hAnsi="仿宋_GB2312" w:eastAsia="仿宋_GB2312" w:cs="仿宋_GB2312"/>
          <w:color w:val="000000"/>
          <w:kern w:val="0"/>
          <w:sz w:val="32"/>
          <w:szCs w:val="21"/>
          <w:lang w:eastAsia="zh-CN"/>
        </w:rPr>
        <w:t>Ⅰ级、Ⅱ级抗旱应急响应后，根据干</w:t>
      </w:r>
      <w:r>
        <w:rPr>
          <w:rFonts w:hint="eastAsia" w:ascii="仿宋_GB2312" w:eastAsia="仿宋_GB2312" w:cs="Arial"/>
          <w:color w:val="000000"/>
          <w:kern w:val="0"/>
          <w:sz w:val="32"/>
          <w:szCs w:val="21"/>
        </w:rPr>
        <w:t>旱灾害评估报告</w:t>
      </w:r>
      <w:r>
        <w:rPr>
          <w:rFonts w:hint="eastAsia" w:ascii="仿宋_GB2312" w:eastAsia="仿宋_GB2312" w:cs="Arial"/>
          <w:color w:val="000000"/>
          <w:kern w:val="0"/>
          <w:sz w:val="32"/>
          <w:szCs w:val="21"/>
          <w:lang w:eastAsia="zh-CN"/>
        </w:rPr>
        <w:t>相关内容</w:t>
      </w:r>
      <w:r>
        <w:rPr>
          <w:rFonts w:hint="eastAsia" w:ascii="仿宋_GB2312" w:eastAsia="仿宋_GB2312" w:cs="Arial"/>
          <w:color w:val="000000"/>
          <w:kern w:val="0"/>
          <w:sz w:val="32"/>
          <w:szCs w:val="21"/>
        </w:rPr>
        <w:t>，</w:t>
      </w:r>
      <w:r>
        <w:rPr>
          <w:rFonts w:hint="eastAsia" w:ascii="仿宋_GB2312" w:eastAsia="仿宋_GB2312" w:cs="Arial"/>
          <w:color w:val="000000"/>
          <w:kern w:val="0"/>
          <w:sz w:val="32"/>
          <w:szCs w:val="21"/>
          <w:lang w:eastAsia="zh-CN"/>
        </w:rPr>
        <w:t>各镇（街）、相关部门</w:t>
      </w:r>
      <w:r>
        <w:rPr>
          <w:rFonts w:hint="eastAsia" w:ascii="仿宋_GB2312" w:eastAsia="仿宋_GB2312" w:cs="Arial"/>
          <w:color w:val="000000"/>
          <w:kern w:val="0"/>
          <w:sz w:val="32"/>
          <w:szCs w:val="21"/>
        </w:rPr>
        <w:t>应尽快研究制定帮扶抗旱救灾方案，认真组织和落实有关抗旱救灾帮扶措施。</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lang w:val="en-US" w:eastAsia="zh-CN"/>
        </w:rPr>
      </w:pPr>
      <w:r>
        <w:rPr>
          <w:rFonts w:hint="eastAsia" w:ascii="楷体_GB2312" w:eastAsia="楷体_GB2312" w:cs="Arial"/>
          <w:b/>
          <w:bCs w:val="0"/>
          <w:color w:val="000000"/>
          <w:kern w:val="0"/>
          <w:sz w:val="32"/>
          <w:szCs w:val="21"/>
          <w:lang w:val="en-US" w:eastAsia="zh-CN"/>
        </w:rPr>
        <w:t>6.3社会募捐</w:t>
      </w:r>
    </w:p>
    <w:p>
      <w:pPr>
        <w:pStyle w:val="12"/>
        <w:keepNext w:val="0"/>
        <w:keepLines w:val="0"/>
        <w:pageBreakBefore w:val="0"/>
        <w:kinsoku/>
        <w:topLinePunct w:val="0"/>
        <w:bidi w:val="0"/>
        <w:spacing w:before="0" w:beforeLines="0" w:after="0" w:afterLines="0" w:line="560" w:lineRule="exact"/>
        <w:ind w:firstLine="640" w:firstLineChars="200"/>
        <w:jc w:val="both"/>
        <w:rPr>
          <w:rFonts w:hint="default" w:ascii="仿宋_GB2312" w:hAnsi="Times New Roman" w:eastAsia="仿宋_GB2312" w:cs="Arial"/>
          <w:b w:val="0"/>
          <w:bCs w:val="0"/>
          <w:color w:val="000000"/>
          <w:kern w:val="0"/>
          <w:sz w:val="32"/>
          <w:szCs w:val="21"/>
          <w:lang w:val="en-US" w:eastAsia="zh-CN" w:bidi="ar-SA"/>
        </w:rPr>
      </w:pPr>
      <w:r>
        <w:rPr>
          <w:rFonts w:hint="eastAsia" w:ascii="仿宋_GB2312" w:hAnsi="Times New Roman" w:eastAsia="仿宋_GB2312" w:cs="Arial"/>
          <w:b w:val="0"/>
          <w:bCs w:val="0"/>
          <w:color w:val="000000"/>
          <w:kern w:val="0"/>
          <w:sz w:val="32"/>
          <w:szCs w:val="21"/>
          <w:lang w:val="en-US" w:eastAsia="zh-CN" w:bidi="ar-SA"/>
        </w:rPr>
        <w:t>启动Ⅰ级、Ⅱ级抗旱应急响应后，县政府可根据干旱灾害损失程序，在大力开展抗旱自救工作的同时，组织开展多种形式的社会募捐活动，吸纳社会资金抗旱救灾。</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bookmarkStart w:id="74" w:name="25"/>
      <w:r>
        <w:rPr>
          <w:rFonts w:hint="eastAsia" w:ascii="楷体_GB2312" w:eastAsia="楷体_GB2312" w:cs="Arial"/>
          <w:b/>
          <w:bCs w:val="0"/>
          <w:smallCaps/>
          <w:color w:val="000000"/>
          <w:kern w:val="0"/>
          <w:sz w:val="32"/>
          <w:szCs w:val="18"/>
        </w:rPr>
        <w:t>6.</w:t>
      </w:r>
      <w:r>
        <w:rPr>
          <w:rFonts w:hint="eastAsia" w:ascii="楷体_GB2312" w:eastAsia="楷体_GB2312" w:cs="Arial"/>
          <w:b/>
          <w:bCs w:val="0"/>
          <w:smallCaps/>
          <w:color w:val="000000"/>
          <w:kern w:val="0"/>
          <w:sz w:val="32"/>
          <w:szCs w:val="18"/>
          <w:lang w:val="en-US" w:eastAsia="zh-CN"/>
        </w:rPr>
        <w:t>4</w:t>
      </w:r>
      <w:r>
        <w:rPr>
          <w:rFonts w:hint="eastAsia" w:ascii="楷体_GB2312" w:eastAsia="楷体_GB2312" w:cs="Arial"/>
          <w:b/>
          <w:bCs w:val="0"/>
          <w:smallCaps/>
          <w:color w:val="000000"/>
          <w:kern w:val="0"/>
          <w:sz w:val="32"/>
          <w:szCs w:val="18"/>
        </w:rPr>
        <w:t>　</w:t>
      </w:r>
      <w:bookmarkEnd w:id="74"/>
      <w:r>
        <w:rPr>
          <w:rFonts w:hint="eastAsia" w:ascii="楷体_GB2312" w:eastAsia="楷体_GB2312" w:cs="Arial"/>
          <w:b/>
          <w:bCs w:val="0"/>
          <w:color w:val="000000"/>
          <w:kern w:val="0"/>
          <w:sz w:val="32"/>
          <w:szCs w:val="21"/>
        </w:rPr>
        <w:t>工程修复</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旱情缓解后，对抗旱期间发生的水利设施损坏和设备故障</w:t>
      </w:r>
      <w:r>
        <w:rPr>
          <w:rFonts w:hint="eastAsia" w:ascii="仿宋_GB2312" w:eastAsia="仿宋_GB2312" w:cs="Arial"/>
          <w:color w:val="000000"/>
          <w:kern w:val="0"/>
          <w:sz w:val="32"/>
          <w:szCs w:val="21"/>
          <w:lang w:eastAsia="zh-CN"/>
        </w:rPr>
        <w:t>要及时予以修复更换，</w:t>
      </w:r>
      <w:r>
        <w:rPr>
          <w:rFonts w:hint="eastAsia" w:ascii="仿宋_GB2312" w:eastAsia="仿宋_GB2312" w:cs="Arial"/>
          <w:color w:val="000000"/>
          <w:kern w:val="0"/>
          <w:sz w:val="32"/>
          <w:szCs w:val="21"/>
        </w:rPr>
        <w:t>对应急供水形成的临时坝堰等设施予以清除，对临时改建的供水系统予以加固恢复。</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bookmarkStart w:id="75" w:name="27"/>
      <w:bookmarkStart w:id="76" w:name="26"/>
      <w:r>
        <w:rPr>
          <w:rFonts w:hint="eastAsia" w:ascii="楷体_GB2312" w:eastAsia="楷体_GB2312" w:cs="Arial"/>
          <w:b/>
          <w:bCs w:val="0"/>
          <w:smallCaps/>
          <w:color w:val="000000"/>
          <w:kern w:val="0"/>
          <w:sz w:val="32"/>
          <w:szCs w:val="18"/>
        </w:rPr>
        <w:t>6.</w:t>
      </w:r>
      <w:r>
        <w:rPr>
          <w:rFonts w:hint="eastAsia" w:ascii="楷体_GB2312" w:eastAsia="楷体_GB2312" w:cs="Arial"/>
          <w:b/>
          <w:bCs w:val="0"/>
          <w:smallCaps/>
          <w:color w:val="000000"/>
          <w:kern w:val="0"/>
          <w:sz w:val="32"/>
          <w:szCs w:val="18"/>
          <w:lang w:val="en-US" w:eastAsia="zh-CN"/>
        </w:rPr>
        <w:t>5</w:t>
      </w:r>
      <w:r>
        <w:rPr>
          <w:rFonts w:hint="eastAsia" w:ascii="楷体_GB2312" w:eastAsia="楷体_GB2312" w:cs="Arial"/>
          <w:b/>
          <w:bCs w:val="0"/>
          <w:smallCaps/>
          <w:color w:val="000000"/>
          <w:kern w:val="0"/>
          <w:sz w:val="32"/>
          <w:szCs w:val="18"/>
        </w:rPr>
        <w:t>　</w:t>
      </w:r>
      <w:bookmarkEnd w:id="75"/>
      <w:bookmarkEnd w:id="76"/>
      <w:r>
        <w:rPr>
          <w:rFonts w:hint="eastAsia" w:ascii="楷体_GB2312" w:eastAsia="楷体_GB2312" w:cs="Arial"/>
          <w:b/>
          <w:bCs w:val="0"/>
          <w:color w:val="000000"/>
          <w:kern w:val="0"/>
          <w:sz w:val="32"/>
          <w:szCs w:val="21"/>
        </w:rPr>
        <w:t>工作总结</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抗旱工作结束后，各</w:t>
      </w:r>
      <w:r>
        <w:rPr>
          <w:rFonts w:hint="eastAsia" w:ascii="仿宋_GB2312" w:eastAsia="仿宋_GB2312" w:cs="Arial"/>
          <w:color w:val="000000"/>
          <w:kern w:val="0"/>
          <w:sz w:val="32"/>
          <w:szCs w:val="21"/>
          <w:lang w:eastAsia="zh-CN"/>
        </w:rPr>
        <w:t>镇（街）、相关部门要</w:t>
      </w:r>
      <w:r>
        <w:rPr>
          <w:rFonts w:hint="eastAsia" w:ascii="仿宋_GB2312" w:eastAsia="仿宋_GB2312" w:cs="Arial"/>
          <w:color w:val="000000"/>
          <w:kern w:val="0"/>
          <w:sz w:val="32"/>
          <w:szCs w:val="21"/>
        </w:rPr>
        <w:t>认真对抗旱工作进行总结，积累经验，寻找不足，提出改进建议，15日内向县防汛抗旱指挥</w:t>
      </w:r>
      <w:r>
        <w:rPr>
          <w:rFonts w:hint="eastAsia" w:ascii="仿宋_GB2312" w:eastAsia="仿宋_GB2312" w:cs="Arial"/>
          <w:color w:val="000000"/>
          <w:kern w:val="0"/>
          <w:sz w:val="32"/>
          <w:szCs w:val="21"/>
          <w:lang w:eastAsia="zh-CN"/>
        </w:rPr>
        <w:t>部办公室报送，由县防汛抗旱指挥部办公室汇总后报县政府</w:t>
      </w:r>
      <w:r>
        <w:rPr>
          <w:rFonts w:hint="eastAsia" w:ascii="仿宋_GB2312" w:eastAsia="仿宋_GB2312" w:cs="Arial"/>
          <w:color w:val="000000"/>
          <w:kern w:val="0"/>
          <w:sz w:val="32"/>
          <w:szCs w:val="21"/>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黑体" w:eastAsia="黑体" w:cs="Arial"/>
          <w:smallCaps/>
          <w:color w:val="000000"/>
          <w:kern w:val="0"/>
          <w:sz w:val="32"/>
        </w:rPr>
      </w:pPr>
      <w:r>
        <w:rPr>
          <w:rFonts w:hint="eastAsia" w:ascii="黑体" w:eastAsia="黑体" w:cs="Arial"/>
          <w:smallCaps/>
          <w:color w:val="000000"/>
          <w:kern w:val="0"/>
          <w:sz w:val="32"/>
        </w:rPr>
        <w:t>7</w:t>
      </w:r>
      <w:r>
        <w:rPr>
          <w:rFonts w:hint="eastAsia" w:ascii="黑体" w:eastAsia="黑体" w:cs="Arial"/>
          <w:smallCaps/>
          <w:color w:val="000000"/>
          <w:kern w:val="0"/>
          <w:sz w:val="32"/>
          <w:szCs w:val="32"/>
          <w:highlight w:val="none"/>
          <w:lang w:val="en-US" w:eastAsia="zh-CN"/>
        </w:rPr>
        <w:t>.</w:t>
      </w:r>
      <w:r>
        <w:rPr>
          <w:rFonts w:hint="eastAsia" w:ascii="黑体" w:eastAsia="黑体" w:cs="Arial"/>
          <w:smallCaps/>
          <w:color w:val="000000"/>
          <w:kern w:val="0"/>
          <w:sz w:val="32"/>
        </w:rPr>
        <w:t>附则</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color w:val="000000"/>
          <w:kern w:val="0"/>
          <w:sz w:val="32"/>
          <w:szCs w:val="21"/>
        </w:rPr>
      </w:pPr>
      <w:bookmarkStart w:id="77" w:name="28"/>
      <w:r>
        <w:rPr>
          <w:rFonts w:hint="eastAsia" w:ascii="楷体_GB2312" w:eastAsia="楷体_GB2312" w:cs="Arial"/>
          <w:b/>
          <w:bCs w:val="0"/>
          <w:smallCaps/>
          <w:color w:val="000000"/>
          <w:kern w:val="0"/>
          <w:sz w:val="32"/>
          <w:szCs w:val="18"/>
        </w:rPr>
        <w:t>7.1　</w:t>
      </w:r>
      <w:bookmarkEnd w:id="77"/>
      <w:r>
        <w:rPr>
          <w:rFonts w:hint="eastAsia" w:ascii="楷体_GB2312" w:eastAsia="楷体_GB2312" w:cs="Arial"/>
          <w:b/>
          <w:bCs w:val="0"/>
          <w:color w:val="000000"/>
          <w:kern w:val="0"/>
          <w:sz w:val="32"/>
          <w:szCs w:val="21"/>
        </w:rPr>
        <w:t>名词解释</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mallCaps/>
          <w:color w:val="000000"/>
          <w:sz w:val="32"/>
        </w:rPr>
      </w:pPr>
      <w:r>
        <w:rPr>
          <w:rFonts w:hint="eastAsia" w:ascii="仿宋_GB2312" w:eastAsia="仿宋_GB2312" w:cs="Arial"/>
          <w:bCs/>
          <w:color w:val="000000"/>
          <w:kern w:val="0"/>
          <w:sz w:val="32"/>
          <w:szCs w:val="21"/>
        </w:rPr>
        <w:t>7.1.1　</w:t>
      </w:r>
      <w:r>
        <w:rPr>
          <w:rFonts w:hint="eastAsia" w:ascii="仿宋_GB2312" w:eastAsia="仿宋_GB2312"/>
          <w:bCs/>
          <w:smallCaps/>
          <w:color w:val="000000"/>
          <w:sz w:val="32"/>
        </w:rPr>
        <w:t>干旱灾害：</w:t>
      </w:r>
      <w:r>
        <w:rPr>
          <w:rFonts w:hint="eastAsia" w:ascii="仿宋_GB2312" w:eastAsia="仿宋_GB2312"/>
          <w:smallCaps/>
          <w:color w:val="000000"/>
          <w:sz w:val="32"/>
        </w:rPr>
        <w:t>指由于降水减少、水利工程供水不足引起的用水短缺，并对生活、生产和生态造成危害的事件。</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color w:val="000000"/>
          <w:kern w:val="0"/>
          <w:sz w:val="32"/>
          <w:szCs w:val="30"/>
        </w:rPr>
        <w:t>7.1.2　</w:t>
      </w:r>
      <w:r>
        <w:rPr>
          <w:rFonts w:hint="eastAsia" w:ascii="仿宋_GB2312" w:eastAsia="仿宋_GB2312"/>
          <w:bCs/>
          <w:smallCaps/>
          <w:color w:val="000000"/>
          <w:sz w:val="32"/>
        </w:rPr>
        <w:t>防抗干旱灾害：</w:t>
      </w:r>
      <w:r>
        <w:rPr>
          <w:rFonts w:hint="eastAsia" w:ascii="仿宋_GB2312" w:eastAsia="仿宋_GB2312"/>
          <w:smallCaps/>
          <w:color w:val="000000"/>
          <w:sz w:val="32"/>
        </w:rPr>
        <w:t>指</w:t>
      </w:r>
      <w:r>
        <w:rPr>
          <w:rFonts w:hint="eastAsia" w:ascii="仿宋_GB2312" w:eastAsia="仿宋_GB2312"/>
          <w:smallCaps/>
          <w:color w:val="000000"/>
          <w:sz w:val="32"/>
          <w:lang w:eastAsia="zh-CN"/>
        </w:rPr>
        <w:t>通过</w:t>
      </w:r>
      <w:r>
        <w:rPr>
          <w:rFonts w:hint="eastAsia" w:ascii="仿宋_GB2312" w:eastAsia="仿宋_GB2312"/>
          <w:smallCaps/>
          <w:color w:val="000000"/>
          <w:sz w:val="32"/>
        </w:rPr>
        <w:t>工程措施和非工程</w:t>
      </w:r>
      <w:r>
        <w:rPr>
          <w:rFonts w:hint="eastAsia" w:ascii="仿宋_GB2312" w:eastAsia="仿宋_GB2312"/>
          <w:smallCaps/>
          <w:color w:val="000000"/>
          <w:sz w:val="32"/>
          <w:lang w:eastAsia="zh-CN"/>
        </w:rPr>
        <w:t>措施</w:t>
      </w:r>
      <w:r>
        <w:rPr>
          <w:rFonts w:hint="eastAsia" w:ascii="仿宋_GB2312" w:eastAsia="仿宋_GB2312"/>
          <w:smallCaps/>
          <w:color w:val="000000"/>
          <w:sz w:val="32"/>
        </w:rPr>
        <w:t>，预防和减少</w:t>
      </w:r>
      <w:r>
        <w:rPr>
          <w:rFonts w:hint="eastAsia" w:ascii="仿宋_GB2312" w:eastAsia="仿宋_GB2312"/>
          <w:smallCaps/>
          <w:color w:val="000000"/>
          <w:sz w:val="32"/>
          <w:lang w:eastAsia="zh-CN"/>
        </w:rPr>
        <w:t>旱灾对生活、生产和生态造成不利影响的各种活动</w:t>
      </w:r>
      <w:r>
        <w:rPr>
          <w:rFonts w:hint="eastAsia" w:ascii="仿宋_GB2312" w:eastAsia="仿宋_GB2312"/>
          <w:smallCaps/>
          <w:color w:val="000000"/>
          <w:sz w:val="32"/>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30"/>
          <w:lang w:eastAsia="zh-CN"/>
        </w:rPr>
      </w:pPr>
      <w:r>
        <w:rPr>
          <w:rFonts w:hint="eastAsia" w:ascii="仿宋_GB2312" w:eastAsia="仿宋_GB2312" w:cs="Arial"/>
          <w:bCs/>
          <w:smallCaps/>
          <w:color w:val="000000"/>
          <w:kern w:val="0"/>
          <w:sz w:val="32"/>
        </w:rPr>
        <w:t>7.1.3　墒情：</w:t>
      </w:r>
      <w:r>
        <w:rPr>
          <w:rFonts w:hint="eastAsia" w:ascii="仿宋_GB2312" w:eastAsia="仿宋_GB2312" w:cs="Arial"/>
          <w:bCs/>
          <w:smallCaps/>
          <w:color w:val="000000"/>
          <w:kern w:val="0"/>
          <w:sz w:val="32"/>
          <w:lang w:eastAsia="zh-CN"/>
        </w:rPr>
        <w:t>土壤湿度情况</w:t>
      </w:r>
      <w:r>
        <w:rPr>
          <w:rFonts w:hint="eastAsia" w:ascii="仿宋_GB2312" w:eastAsia="仿宋_GB2312" w:cs="Arial"/>
          <w:color w:val="000000"/>
          <w:kern w:val="0"/>
          <w:sz w:val="32"/>
          <w:szCs w:val="21"/>
        </w:rPr>
        <w:t>。</w:t>
      </w:r>
      <w:r>
        <w:rPr>
          <w:rFonts w:hint="eastAsia" w:ascii="仿宋_GB2312" w:eastAsia="仿宋_GB2312" w:cs="Arial"/>
          <w:color w:val="000000"/>
          <w:kern w:val="0"/>
          <w:sz w:val="32"/>
          <w:szCs w:val="21"/>
          <w:lang w:eastAsia="zh-CN"/>
        </w:rPr>
        <w:t>墒，土壤适合种子萌发和植物生长的湿度。</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smallCaps/>
          <w:color w:val="000000"/>
          <w:kern w:val="0"/>
          <w:sz w:val="32"/>
        </w:rPr>
        <w:t>7.1.4　连续无雨日数</w:t>
      </w:r>
      <w:r>
        <w:rPr>
          <w:rFonts w:hint="eastAsia" w:ascii="仿宋_GB2312" w:eastAsia="仿宋_GB2312" w:cs="Arial"/>
          <w:color w:val="000000"/>
          <w:kern w:val="0"/>
          <w:sz w:val="32"/>
          <w:szCs w:val="30"/>
        </w:rPr>
        <w:t>：</w:t>
      </w:r>
      <w:r>
        <w:rPr>
          <w:rFonts w:hint="eastAsia" w:ascii="仿宋_GB2312" w:eastAsia="仿宋_GB2312" w:cs="Arial"/>
          <w:color w:val="000000"/>
          <w:kern w:val="0"/>
          <w:sz w:val="32"/>
          <w:szCs w:val="21"/>
        </w:rPr>
        <w:t>指</w:t>
      </w:r>
      <w:r>
        <w:rPr>
          <w:rFonts w:hint="eastAsia" w:ascii="仿宋_GB2312" w:eastAsia="仿宋_GB2312" w:cs="Arial"/>
          <w:color w:val="000000"/>
          <w:kern w:val="0"/>
          <w:sz w:val="32"/>
          <w:szCs w:val="30"/>
        </w:rPr>
        <w:t>农作物生长期内连续无有效降雨</w:t>
      </w:r>
      <w:r>
        <w:rPr>
          <w:rFonts w:hint="eastAsia" w:ascii="仿宋_GB2312" w:eastAsia="仿宋_GB2312" w:cs="Arial"/>
          <w:color w:val="000000"/>
          <w:kern w:val="0"/>
          <w:sz w:val="32"/>
          <w:szCs w:val="21"/>
        </w:rPr>
        <w:t>（无效降雨为小于5mm/d）</w:t>
      </w:r>
      <w:r>
        <w:rPr>
          <w:rFonts w:hint="eastAsia" w:ascii="仿宋_GB2312" w:eastAsia="仿宋_GB2312" w:cs="Arial"/>
          <w:color w:val="000000"/>
          <w:kern w:val="0"/>
          <w:sz w:val="32"/>
          <w:szCs w:val="30"/>
        </w:rPr>
        <w:t>的天数。</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smallCaps/>
          <w:color w:val="000000"/>
          <w:kern w:val="0"/>
          <w:sz w:val="32"/>
        </w:rPr>
        <w:t>7.1.5　 降雨距平值：</w:t>
      </w:r>
      <w:r>
        <w:rPr>
          <w:rFonts w:hint="eastAsia" w:ascii="仿宋_GB2312" w:eastAsia="仿宋_GB2312" w:cs="Arial"/>
          <w:color w:val="000000"/>
          <w:kern w:val="0"/>
          <w:sz w:val="32"/>
          <w:szCs w:val="21"/>
        </w:rPr>
        <w:t>指某一时段降水量</w:t>
      </w:r>
      <w:r>
        <w:rPr>
          <w:rFonts w:hint="eastAsia" w:ascii="仿宋_GB2312" w:eastAsia="仿宋_GB2312" w:cs="Arial"/>
          <w:color w:val="000000"/>
          <w:kern w:val="0"/>
          <w:sz w:val="32"/>
          <w:szCs w:val="30"/>
        </w:rPr>
        <w:t>与多年同期平均降水量之差占多年同期平均降水量的比值，用百分比表示。</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smallCaps/>
          <w:color w:val="000000"/>
          <w:kern w:val="0"/>
          <w:sz w:val="32"/>
        </w:rPr>
        <w:t>7.1.6　受旱面积比例：</w:t>
      </w:r>
      <w:r>
        <w:rPr>
          <w:rFonts w:hint="eastAsia" w:ascii="仿宋_GB2312" w:eastAsia="仿宋_GB2312" w:cs="Arial"/>
          <w:color w:val="000000"/>
          <w:kern w:val="0"/>
          <w:sz w:val="32"/>
          <w:szCs w:val="21"/>
        </w:rPr>
        <w:t>指作物受旱面积与作物种植面积之比。</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smallCaps/>
          <w:color w:val="000000"/>
          <w:kern w:val="0"/>
          <w:sz w:val="32"/>
        </w:rPr>
        <w:t>7.1.7　成灾面积比例：</w:t>
      </w:r>
      <w:r>
        <w:rPr>
          <w:rFonts w:hint="eastAsia" w:ascii="仿宋_GB2312" w:eastAsia="仿宋_GB2312" w:cs="Arial"/>
          <w:color w:val="000000"/>
          <w:kern w:val="0"/>
          <w:sz w:val="32"/>
          <w:szCs w:val="21"/>
        </w:rPr>
        <w:t>指作物</w:t>
      </w:r>
      <w:r>
        <w:rPr>
          <w:rFonts w:hint="eastAsia" w:ascii="仿宋_GB2312" w:eastAsia="仿宋_GB2312" w:cs="Arial"/>
          <w:color w:val="000000"/>
          <w:kern w:val="0"/>
          <w:sz w:val="32"/>
          <w:szCs w:val="21"/>
          <w:lang w:eastAsia="zh-CN"/>
        </w:rPr>
        <w:t>因</w:t>
      </w:r>
      <w:r>
        <w:rPr>
          <w:rFonts w:hint="eastAsia" w:ascii="仿宋_GB2312" w:eastAsia="仿宋_GB2312" w:cs="Arial"/>
          <w:color w:val="000000"/>
          <w:kern w:val="0"/>
          <w:sz w:val="32"/>
          <w:szCs w:val="21"/>
        </w:rPr>
        <w:t>旱</w:t>
      </w:r>
      <w:r>
        <w:rPr>
          <w:rFonts w:hint="eastAsia" w:ascii="仿宋_GB2312" w:eastAsia="仿宋_GB2312" w:cs="Arial"/>
          <w:color w:val="000000"/>
          <w:kern w:val="0"/>
          <w:sz w:val="32"/>
          <w:szCs w:val="21"/>
          <w:lang w:eastAsia="zh-CN"/>
        </w:rPr>
        <w:t>造成产量比正常年减产</w:t>
      </w:r>
      <w:r>
        <w:rPr>
          <w:rFonts w:hint="eastAsia" w:ascii="仿宋_GB2312" w:eastAsia="仿宋_GB2312" w:cs="Arial"/>
          <w:color w:val="000000"/>
          <w:kern w:val="0"/>
          <w:sz w:val="32"/>
          <w:szCs w:val="21"/>
          <w:lang w:val="en-US" w:eastAsia="zh-CN"/>
        </w:rPr>
        <w:t>3成及以上的面积与作物受</w:t>
      </w:r>
      <w:r>
        <w:rPr>
          <w:rFonts w:hint="eastAsia" w:ascii="仿宋_GB2312" w:eastAsia="仿宋_GB2312" w:cs="Arial"/>
          <w:color w:val="000000"/>
          <w:kern w:val="0"/>
          <w:sz w:val="32"/>
          <w:szCs w:val="21"/>
        </w:rPr>
        <w:t>旱面积之比。</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smallCaps/>
          <w:color w:val="000000"/>
          <w:kern w:val="0"/>
          <w:sz w:val="32"/>
        </w:rPr>
        <w:t>7.1.8　减产成数：</w:t>
      </w:r>
      <w:r>
        <w:rPr>
          <w:rFonts w:hint="eastAsia" w:ascii="仿宋_GB2312" w:eastAsia="仿宋_GB2312" w:cs="Arial"/>
          <w:color w:val="000000"/>
          <w:kern w:val="0"/>
          <w:sz w:val="32"/>
          <w:szCs w:val="21"/>
        </w:rPr>
        <w:t>指作物受旱减产损失量与正常产量之比。</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smallCaps/>
          <w:color w:val="000000"/>
          <w:kern w:val="0"/>
          <w:sz w:val="32"/>
        </w:rPr>
        <w:t>7.1.9　绝收面积：</w:t>
      </w:r>
      <w:r>
        <w:rPr>
          <w:rFonts w:hint="eastAsia" w:ascii="仿宋_GB2312" w:eastAsia="仿宋_GB2312" w:cs="Arial"/>
          <w:color w:val="000000"/>
          <w:kern w:val="0"/>
          <w:sz w:val="32"/>
          <w:szCs w:val="21"/>
        </w:rPr>
        <w:t>指</w:t>
      </w:r>
      <w:r>
        <w:rPr>
          <w:rFonts w:hint="eastAsia" w:ascii="仿宋_GB2312" w:eastAsia="仿宋_GB2312" w:cs="Arial"/>
          <w:color w:val="000000"/>
          <w:kern w:val="0"/>
          <w:sz w:val="32"/>
          <w:szCs w:val="21"/>
          <w:lang w:eastAsia="zh-CN"/>
        </w:rPr>
        <w:t>因旱造成作物产量比正常年减产</w:t>
      </w:r>
      <w:r>
        <w:rPr>
          <w:rFonts w:hint="eastAsia" w:ascii="仿宋_GB2312" w:eastAsia="仿宋_GB2312" w:cs="Arial"/>
          <w:color w:val="000000"/>
          <w:kern w:val="0"/>
          <w:sz w:val="32"/>
          <w:szCs w:val="21"/>
          <w:lang w:val="en-US" w:eastAsia="zh-CN"/>
        </w:rPr>
        <w:t>8成及以上的面积</w:t>
      </w:r>
      <w:r>
        <w:rPr>
          <w:rFonts w:hint="eastAsia" w:ascii="仿宋_GB2312" w:eastAsia="仿宋_GB2312" w:cs="Arial"/>
          <w:color w:val="000000"/>
          <w:kern w:val="0"/>
          <w:sz w:val="32"/>
          <w:szCs w:val="21"/>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smallCaps/>
          <w:color w:val="000000"/>
          <w:kern w:val="0"/>
          <w:sz w:val="32"/>
        </w:rPr>
        <w:t>7.1.10　农田水分盈缺值：</w:t>
      </w:r>
      <w:r>
        <w:rPr>
          <w:rFonts w:hint="eastAsia" w:ascii="仿宋_GB2312" w:eastAsia="仿宋_GB2312" w:cs="Arial"/>
          <w:color w:val="000000"/>
          <w:kern w:val="0"/>
          <w:sz w:val="32"/>
          <w:szCs w:val="21"/>
        </w:rPr>
        <w:t>指农田降水量与作物需水量之差值。</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smallCaps/>
          <w:color w:val="000000"/>
          <w:kern w:val="0"/>
          <w:sz w:val="32"/>
        </w:rPr>
        <w:t>7.1.11　土壤相对湿度：</w:t>
      </w:r>
      <w:r>
        <w:rPr>
          <w:rFonts w:hint="eastAsia" w:ascii="仿宋_GB2312" w:eastAsia="仿宋_GB2312" w:cs="Arial"/>
          <w:color w:val="000000"/>
          <w:kern w:val="0"/>
          <w:sz w:val="32"/>
          <w:szCs w:val="21"/>
        </w:rPr>
        <w:t>指土壤含水量占田间持水量的比值，用百分率表示。</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30"/>
        </w:rPr>
      </w:pPr>
      <w:r>
        <w:rPr>
          <w:rFonts w:hint="eastAsia" w:ascii="仿宋_GB2312" w:eastAsia="仿宋_GB2312" w:cs="Arial"/>
          <w:bCs/>
          <w:smallCaps/>
          <w:color w:val="000000"/>
          <w:kern w:val="0"/>
          <w:sz w:val="32"/>
        </w:rPr>
        <w:t>7.1.12　人饮困难率：</w:t>
      </w:r>
      <w:r>
        <w:rPr>
          <w:rFonts w:hint="eastAsia" w:ascii="仿宋_GB2312" w:eastAsia="仿宋_GB2312" w:cs="Arial"/>
          <w:color w:val="000000"/>
          <w:kern w:val="0"/>
          <w:sz w:val="32"/>
          <w:szCs w:val="21"/>
        </w:rPr>
        <w:t>指人饮困难数与受旱灾区人数之比。</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smallCaps/>
          <w:color w:val="000000"/>
          <w:kern w:val="0"/>
          <w:sz w:val="32"/>
        </w:rPr>
        <w:t>7.1.13　河道径流距平值：</w:t>
      </w:r>
      <w:r>
        <w:rPr>
          <w:rFonts w:hint="eastAsia" w:ascii="仿宋_GB2312" w:eastAsia="仿宋_GB2312" w:cs="Arial"/>
          <w:color w:val="000000"/>
          <w:kern w:val="0"/>
          <w:sz w:val="32"/>
          <w:szCs w:val="21"/>
        </w:rPr>
        <w:t>指某一时段</w:t>
      </w:r>
      <w:r>
        <w:rPr>
          <w:rFonts w:hint="eastAsia" w:ascii="仿宋_GB2312" w:eastAsia="仿宋_GB2312" w:cs="Arial"/>
          <w:color w:val="000000"/>
          <w:kern w:val="0"/>
          <w:sz w:val="32"/>
          <w:szCs w:val="21"/>
          <w:lang w:eastAsia="zh-CN"/>
        </w:rPr>
        <w:t>河道</w:t>
      </w:r>
      <w:r>
        <w:rPr>
          <w:rFonts w:hint="eastAsia" w:ascii="仿宋_GB2312" w:eastAsia="仿宋_GB2312" w:cs="Arial"/>
          <w:color w:val="000000"/>
          <w:kern w:val="0"/>
          <w:sz w:val="32"/>
          <w:szCs w:val="21"/>
        </w:rPr>
        <w:t>径流量与同时段多年平均径流量之</w:t>
      </w:r>
      <w:r>
        <w:rPr>
          <w:rFonts w:hint="eastAsia" w:ascii="仿宋_GB2312" w:eastAsia="仿宋_GB2312" w:cs="Arial"/>
          <w:color w:val="000000"/>
          <w:kern w:val="0"/>
          <w:sz w:val="32"/>
          <w:szCs w:val="21"/>
          <w:lang w:eastAsia="zh-CN"/>
        </w:rPr>
        <w:t>差占同时段多年平均径流量的比值，用百比分表示</w:t>
      </w:r>
      <w:r>
        <w:rPr>
          <w:rFonts w:hint="eastAsia" w:ascii="仿宋_GB2312" w:eastAsia="仿宋_GB2312" w:cs="Arial"/>
          <w:color w:val="000000"/>
          <w:kern w:val="0"/>
          <w:sz w:val="32"/>
          <w:szCs w:val="21"/>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smallCaps/>
          <w:color w:val="000000"/>
          <w:kern w:val="0"/>
          <w:sz w:val="32"/>
        </w:rPr>
        <w:t>7.1.14　城市干旱缺水率</w:t>
      </w:r>
      <w:r>
        <w:rPr>
          <w:rFonts w:hint="eastAsia" w:ascii="仿宋_GB2312" w:eastAsia="仿宋_GB2312" w:cs="Arial"/>
          <w:color w:val="000000"/>
          <w:kern w:val="0"/>
          <w:sz w:val="32"/>
          <w:szCs w:val="21"/>
        </w:rPr>
        <w:t>：指</w:t>
      </w:r>
      <w:r>
        <w:rPr>
          <w:rFonts w:hint="eastAsia" w:ascii="仿宋_GB2312" w:eastAsia="仿宋_GB2312" w:cs="Arial"/>
          <w:color w:val="000000"/>
          <w:kern w:val="0"/>
          <w:sz w:val="32"/>
          <w:szCs w:val="30"/>
        </w:rPr>
        <w:t>因干旱导致城市供水不足，其日缺水量与正常日供水量的比值，用百分率表示。</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smallCaps/>
          <w:color w:val="000000"/>
          <w:kern w:val="0"/>
          <w:sz w:val="32"/>
        </w:rPr>
        <w:t>7.1.15　水源工程蓄水量距平值：</w:t>
      </w:r>
      <w:r>
        <w:rPr>
          <w:rFonts w:hint="eastAsia" w:ascii="仿宋_GB2312" w:eastAsia="仿宋_GB2312" w:cs="Arial"/>
          <w:color w:val="000000"/>
          <w:kern w:val="0"/>
          <w:sz w:val="32"/>
          <w:szCs w:val="21"/>
        </w:rPr>
        <w:t>指某一时段水源工程蓄水量与同时段多年平均蓄水量之</w:t>
      </w:r>
      <w:r>
        <w:rPr>
          <w:rFonts w:hint="eastAsia" w:ascii="仿宋_GB2312" w:eastAsia="仿宋_GB2312" w:cs="Arial"/>
          <w:color w:val="000000"/>
          <w:kern w:val="0"/>
          <w:sz w:val="32"/>
          <w:szCs w:val="21"/>
          <w:lang w:eastAsia="zh-CN"/>
        </w:rPr>
        <w:t>差占同时段多年平均蓄水量的比值，用百分比表示</w:t>
      </w:r>
      <w:r>
        <w:rPr>
          <w:rFonts w:hint="eastAsia" w:ascii="仿宋_GB2312" w:eastAsia="仿宋_GB2312" w:cs="Arial"/>
          <w:color w:val="000000"/>
          <w:kern w:val="0"/>
          <w:sz w:val="32"/>
          <w:szCs w:val="21"/>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smallCaps/>
          <w:color w:val="000000"/>
          <w:kern w:val="0"/>
          <w:sz w:val="32"/>
        </w:rPr>
        <w:t>7.1.16　地下水埋深下降值：</w:t>
      </w:r>
      <w:r>
        <w:rPr>
          <w:rFonts w:hint="eastAsia" w:ascii="仿宋_GB2312" w:eastAsia="仿宋_GB2312" w:cs="Arial"/>
          <w:color w:val="000000"/>
          <w:kern w:val="0"/>
          <w:sz w:val="32"/>
          <w:szCs w:val="21"/>
        </w:rPr>
        <w:t>指某一时段地下水埋深值与同时段多年地下水埋深均值之差。</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smallCaps/>
          <w:color w:val="000000"/>
          <w:kern w:val="0"/>
          <w:sz w:val="32"/>
        </w:rPr>
        <w:t>7.1.17　干旱风险图：</w:t>
      </w:r>
      <w:r>
        <w:rPr>
          <w:rFonts w:hint="eastAsia" w:ascii="仿宋_GB2312" w:eastAsia="仿宋_GB2312" w:cs="Arial"/>
          <w:color w:val="000000"/>
          <w:kern w:val="0"/>
          <w:sz w:val="32"/>
          <w:szCs w:val="21"/>
        </w:rPr>
        <w:t>指融合地理、社会经济、水资源特征等信息，通过资料调查、水资源计算和成果整理，以地图形式直观反映某一地区发生干旱后可能影响的范围，用以分析和预评估不同干旱等级造成旱灾风险和危害的工具。</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spacing w:val="-6"/>
          <w:kern w:val="0"/>
          <w:sz w:val="32"/>
          <w:szCs w:val="21"/>
        </w:rPr>
      </w:pPr>
      <w:r>
        <w:rPr>
          <w:rFonts w:hint="eastAsia" w:ascii="仿宋_GB2312" w:eastAsia="仿宋_GB2312" w:cs="Arial"/>
          <w:bCs/>
          <w:smallCaps/>
          <w:color w:val="000000"/>
          <w:kern w:val="0"/>
          <w:sz w:val="32"/>
        </w:rPr>
        <w:t>7.1.1</w:t>
      </w:r>
      <w:r>
        <w:rPr>
          <w:rFonts w:hint="eastAsia" w:ascii="仿宋_GB2312" w:eastAsia="仿宋_GB2312" w:cs="Arial"/>
          <w:bCs/>
          <w:smallCaps/>
          <w:color w:val="000000"/>
          <w:kern w:val="0"/>
          <w:sz w:val="32"/>
          <w:lang w:val="en-US" w:eastAsia="zh-CN"/>
        </w:rPr>
        <w:t>8</w:t>
      </w:r>
      <w:r>
        <w:rPr>
          <w:rFonts w:hint="eastAsia" w:ascii="仿宋_GB2312" w:eastAsia="仿宋_GB2312" w:cs="Arial"/>
          <w:bCs/>
          <w:smallCaps/>
          <w:color w:val="000000"/>
          <w:kern w:val="0"/>
          <w:sz w:val="32"/>
        </w:rPr>
        <w:t>　抗旱服务队：</w:t>
      </w:r>
      <w:r>
        <w:rPr>
          <w:rFonts w:hint="eastAsia" w:ascii="仿宋_GB2312" w:eastAsia="仿宋_GB2312" w:cs="Arial"/>
          <w:color w:val="000000"/>
          <w:kern w:val="0"/>
          <w:sz w:val="32"/>
          <w:szCs w:val="21"/>
        </w:rPr>
        <w:t>指水利部门组建的公益性事业单位，以抗旱减灾为宗旨，围绕群众饮水安全、粮食用水安全和生态</w:t>
      </w:r>
      <w:r>
        <w:rPr>
          <w:rFonts w:hint="eastAsia" w:ascii="仿宋_GB2312" w:eastAsia="仿宋_GB2312" w:cs="Arial"/>
          <w:color w:val="000000"/>
          <w:spacing w:val="-6"/>
          <w:kern w:val="0"/>
          <w:sz w:val="32"/>
          <w:szCs w:val="21"/>
        </w:rPr>
        <w:t>环境用水安全开展抗旱服务，其业务受县水利</w:t>
      </w:r>
      <w:r>
        <w:rPr>
          <w:rFonts w:hint="eastAsia" w:ascii="仿宋_GB2312" w:eastAsia="仿宋_GB2312" w:cs="Arial"/>
          <w:color w:val="000000"/>
          <w:spacing w:val="-6"/>
          <w:kern w:val="0"/>
          <w:sz w:val="32"/>
          <w:szCs w:val="21"/>
          <w:lang w:eastAsia="zh-CN"/>
        </w:rPr>
        <w:t>局</w:t>
      </w:r>
      <w:r>
        <w:rPr>
          <w:rFonts w:hint="eastAsia" w:ascii="仿宋_GB2312" w:eastAsia="仿宋_GB2312" w:cs="Arial"/>
          <w:color w:val="000000"/>
          <w:spacing w:val="-6"/>
          <w:kern w:val="0"/>
          <w:sz w:val="32"/>
          <w:szCs w:val="21"/>
        </w:rPr>
        <w:t>领导</w:t>
      </w:r>
      <w:r>
        <w:rPr>
          <w:rFonts w:hint="eastAsia" w:ascii="仿宋_GB2312" w:eastAsia="仿宋_GB2312" w:cs="Arial"/>
          <w:color w:val="000000"/>
          <w:spacing w:val="-6"/>
          <w:kern w:val="0"/>
          <w:sz w:val="32"/>
          <w:szCs w:val="21"/>
          <w:lang w:eastAsia="zh-CN"/>
        </w:rPr>
        <w:t>和</w:t>
      </w:r>
      <w:r>
        <w:rPr>
          <w:rFonts w:hint="eastAsia" w:ascii="仿宋_GB2312" w:eastAsia="仿宋_GB2312" w:cs="Arial"/>
          <w:color w:val="000000"/>
          <w:spacing w:val="-6"/>
          <w:kern w:val="0"/>
          <w:sz w:val="32"/>
          <w:szCs w:val="21"/>
        </w:rPr>
        <w:t>统一调度。</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smallCaps/>
          <w:color w:val="000000"/>
          <w:kern w:val="0"/>
          <w:sz w:val="32"/>
        </w:rPr>
        <w:t>7.1.</w:t>
      </w:r>
      <w:r>
        <w:rPr>
          <w:rFonts w:hint="eastAsia" w:ascii="仿宋_GB2312" w:eastAsia="仿宋_GB2312" w:cs="Arial"/>
          <w:bCs/>
          <w:smallCaps/>
          <w:color w:val="000000"/>
          <w:kern w:val="0"/>
          <w:sz w:val="32"/>
          <w:lang w:val="en-US" w:eastAsia="zh-CN"/>
        </w:rPr>
        <w:t>19</w:t>
      </w:r>
      <w:r>
        <w:rPr>
          <w:rFonts w:hint="eastAsia" w:ascii="仿宋_GB2312" w:eastAsia="仿宋_GB2312" w:cs="Arial"/>
          <w:bCs/>
          <w:smallCaps/>
          <w:color w:val="000000"/>
          <w:kern w:val="0"/>
          <w:sz w:val="32"/>
        </w:rPr>
        <w:t xml:space="preserve">  社会化抗旱组织：</w:t>
      </w:r>
      <w:r>
        <w:rPr>
          <w:rFonts w:hint="eastAsia" w:ascii="仿宋_GB2312" w:eastAsia="仿宋_GB2312" w:cs="Arial"/>
          <w:color w:val="000000"/>
          <w:kern w:val="0"/>
          <w:sz w:val="32"/>
          <w:szCs w:val="21"/>
        </w:rPr>
        <w:t>指个人、联户或集体自主兴办的社会化抗旱服务组织，在旱情紧急时接受当地防汛抗旱指挥机构统一调度。</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bCs/>
          <w:smallCaps/>
          <w:color w:val="000000"/>
          <w:kern w:val="0"/>
          <w:sz w:val="32"/>
        </w:rPr>
        <w:t>7.1.2</w:t>
      </w:r>
      <w:r>
        <w:rPr>
          <w:rFonts w:hint="eastAsia" w:ascii="仿宋_GB2312" w:eastAsia="仿宋_GB2312" w:cs="Arial"/>
          <w:bCs/>
          <w:smallCaps/>
          <w:color w:val="000000"/>
          <w:kern w:val="0"/>
          <w:sz w:val="32"/>
          <w:lang w:val="en-US" w:eastAsia="zh-CN"/>
        </w:rPr>
        <w:t>0</w:t>
      </w:r>
      <w:r>
        <w:rPr>
          <w:rFonts w:hint="eastAsia" w:ascii="仿宋_GB2312" w:eastAsia="仿宋_GB2312" w:cs="Arial"/>
          <w:bCs/>
          <w:smallCaps/>
          <w:color w:val="000000"/>
          <w:kern w:val="0"/>
          <w:sz w:val="32"/>
        </w:rPr>
        <w:t xml:space="preserve">  城区干旱：</w:t>
      </w:r>
      <w:r>
        <w:rPr>
          <w:rFonts w:hint="eastAsia" w:ascii="仿宋_GB2312" w:eastAsia="仿宋_GB2312" w:cs="Arial"/>
          <w:color w:val="000000"/>
          <w:kern w:val="0"/>
          <w:sz w:val="32"/>
          <w:szCs w:val="21"/>
        </w:rPr>
        <w:t>指因遇枯水年造成城市供水水源不足，导致县城实际供水能力低于正常需求，致使城区生活、生产和生态环境受到的影响。</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楷体_GB2312" w:eastAsia="楷体_GB2312" w:cs="Arial"/>
          <w:b/>
          <w:bCs w:val="0"/>
          <w:smallCaps/>
          <w:color w:val="000000"/>
          <w:kern w:val="0"/>
          <w:sz w:val="32"/>
        </w:rPr>
      </w:pPr>
      <w:bookmarkStart w:id="78" w:name="29"/>
      <w:r>
        <w:rPr>
          <w:rFonts w:hint="eastAsia" w:ascii="楷体_GB2312" w:eastAsia="楷体_GB2312" w:cs="Arial"/>
          <w:b/>
          <w:bCs w:val="0"/>
          <w:smallCaps/>
          <w:color w:val="000000"/>
          <w:kern w:val="0"/>
          <w:sz w:val="32"/>
        </w:rPr>
        <w:t>7.2　</w:t>
      </w:r>
      <w:bookmarkEnd w:id="78"/>
      <w:r>
        <w:rPr>
          <w:rFonts w:hint="eastAsia" w:ascii="楷体_GB2312" w:eastAsia="楷体_GB2312" w:cs="Arial"/>
          <w:b/>
          <w:bCs w:val="0"/>
          <w:smallCaps/>
          <w:color w:val="000000"/>
          <w:kern w:val="0"/>
          <w:sz w:val="32"/>
        </w:rPr>
        <w:t>预案管理与更新</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7.2.1　本预案由县防汛抗旱指挥部办公室负责管理，根据实际情况变化及时对预案进行修订完善。</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7.2.2　各</w:t>
      </w:r>
      <w:r>
        <w:rPr>
          <w:rFonts w:hint="eastAsia" w:ascii="仿宋_GB2312" w:eastAsia="仿宋_GB2312" w:cs="Arial"/>
          <w:color w:val="000000"/>
          <w:kern w:val="0"/>
          <w:sz w:val="32"/>
          <w:szCs w:val="21"/>
          <w:lang w:eastAsia="zh-CN"/>
        </w:rPr>
        <w:t>镇（街）</w:t>
      </w:r>
      <w:r>
        <w:rPr>
          <w:rFonts w:hint="eastAsia" w:ascii="仿宋_GB2312" w:eastAsia="仿宋_GB2312" w:cs="Arial"/>
          <w:color w:val="000000"/>
          <w:kern w:val="0"/>
          <w:sz w:val="32"/>
          <w:szCs w:val="21"/>
        </w:rPr>
        <w:t>可根据本预案，结合当地实际情况，制定具体的实施预案。</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Arial"/>
          <w:color w:val="000000"/>
          <w:kern w:val="0"/>
          <w:sz w:val="32"/>
          <w:szCs w:val="21"/>
        </w:rPr>
      </w:pPr>
      <w:r>
        <w:rPr>
          <w:rFonts w:hint="eastAsia" w:ascii="仿宋_GB2312" w:eastAsia="仿宋_GB2312" w:cs="Arial"/>
          <w:color w:val="000000"/>
          <w:kern w:val="0"/>
          <w:sz w:val="32"/>
          <w:szCs w:val="21"/>
        </w:rPr>
        <w:t>7.2.3　本预案自印发之日起实施。</w:t>
      </w:r>
    </w:p>
    <w:p>
      <w:pPr>
        <w:pStyle w:val="11"/>
        <w:keepNext w:val="0"/>
        <w:keepLines w:val="0"/>
        <w:pageBreakBefore w:val="0"/>
        <w:kinsoku/>
        <w:topLinePunct w:val="0"/>
        <w:bidi w:val="0"/>
        <w:spacing w:line="560" w:lineRule="exact"/>
        <w:ind w:left="0" w:leftChars="0" w:firstLine="0" w:firstLineChars="0"/>
        <w:rPr>
          <w:rFonts w:hint="eastAsia"/>
          <w:color w:val="000000"/>
          <w:sz w:val="21"/>
          <w:szCs w:val="21"/>
        </w:rPr>
      </w:pPr>
    </w:p>
    <w:p>
      <w:pPr>
        <w:rPr>
          <w:rFonts w:hint="eastAsia"/>
          <w:color w:val="000000"/>
          <w:sz w:val="21"/>
          <w:szCs w:val="21"/>
        </w:rPr>
      </w:pPr>
    </w:p>
    <w:p>
      <w:pPr>
        <w:pStyle w:val="2"/>
        <w:rPr>
          <w:rFonts w:hint="eastAsia"/>
          <w:color w:val="000000"/>
          <w:sz w:val="21"/>
          <w:szCs w:val="21"/>
        </w:rPr>
      </w:pPr>
    </w:p>
    <w:p>
      <w:pPr>
        <w:pStyle w:val="2"/>
        <w:rPr>
          <w:rFonts w:hint="eastAsia"/>
          <w:color w:val="000000"/>
          <w:sz w:val="21"/>
          <w:szCs w:val="21"/>
        </w:rPr>
      </w:pPr>
    </w:p>
    <w:p>
      <w:pPr>
        <w:pStyle w:val="2"/>
        <w:ind w:left="0" w:leftChars="0" w:firstLine="0" w:firstLineChars="0"/>
        <w:rPr>
          <w:rFonts w:hint="eastAsia"/>
          <w:color w:val="000000"/>
          <w:sz w:val="21"/>
          <w:szCs w:val="21"/>
        </w:rPr>
      </w:pPr>
    </w:p>
    <w:sectPr>
      <w:headerReference r:id="rId3" w:type="default"/>
      <w:footerReference r:id="rId4" w:type="default"/>
      <w:pgSz w:w="11907" w:h="16840"/>
      <w:pgMar w:top="1701" w:right="1587" w:bottom="1587" w:left="1587" w:header="510" w:footer="1134"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265"/>
      </w:tabs>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- 31 -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9"/>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- 31 -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3"/>
      <w:numFmt w:val="decimal"/>
      <w:suff w:val="nothing"/>
      <w:lvlText w:val="（%1）"/>
      <w:lvlJc w:val="left"/>
      <w:pPr>
        <w:tabs>
          <w:tab w:val="left" w:pos="0"/>
        </w:tabs>
        <w:ind w:left="0" w:firstLine="0"/>
      </w:pPr>
    </w:lvl>
  </w:abstractNum>
  <w:abstractNum w:abstractNumId="1">
    <w:nsid w:val="0000000B"/>
    <w:multiLevelType w:val="singleLevel"/>
    <w:tmpl w:val="0000000B"/>
    <w:lvl w:ilvl="0" w:tentative="0">
      <w:start w:val="1"/>
      <w:numFmt w:val="decimal"/>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YjM4ZTg2ODYxZDkzOTA5NTNiMGNkZTc3OWYyOGQifQ=="/>
  </w:docVars>
  <w:rsids>
    <w:rsidRoot w:val="242A3165"/>
    <w:rsid w:val="00FE4037"/>
    <w:rsid w:val="02980CF2"/>
    <w:rsid w:val="07175A39"/>
    <w:rsid w:val="082A7FAC"/>
    <w:rsid w:val="08F35585"/>
    <w:rsid w:val="0A8943D7"/>
    <w:rsid w:val="0BBF6A21"/>
    <w:rsid w:val="0E7D6414"/>
    <w:rsid w:val="0EBD1273"/>
    <w:rsid w:val="10B9542D"/>
    <w:rsid w:val="1B203B6F"/>
    <w:rsid w:val="1B413204"/>
    <w:rsid w:val="242A3165"/>
    <w:rsid w:val="269562BA"/>
    <w:rsid w:val="27892812"/>
    <w:rsid w:val="27A37AA6"/>
    <w:rsid w:val="28E82F5B"/>
    <w:rsid w:val="2BC043B6"/>
    <w:rsid w:val="329B623A"/>
    <w:rsid w:val="33231714"/>
    <w:rsid w:val="371C7BF7"/>
    <w:rsid w:val="3CA023F6"/>
    <w:rsid w:val="3DB50FA2"/>
    <w:rsid w:val="3E734B94"/>
    <w:rsid w:val="48E52957"/>
    <w:rsid w:val="48EC3447"/>
    <w:rsid w:val="4BF74F12"/>
    <w:rsid w:val="4C9B0CCB"/>
    <w:rsid w:val="51914C3E"/>
    <w:rsid w:val="554B395D"/>
    <w:rsid w:val="56B8565C"/>
    <w:rsid w:val="56BA0725"/>
    <w:rsid w:val="57646382"/>
    <w:rsid w:val="57703D77"/>
    <w:rsid w:val="59021474"/>
    <w:rsid w:val="59E0245F"/>
    <w:rsid w:val="5B2B41E9"/>
    <w:rsid w:val="61B34FA6"/>
    <w:rsid w:val="63220635"/>
    <w:rsid w:val="65054785"/>
    <w:rsid w:val="65C54486"/>
    <w:rsid w:val="68E97D95"/>
    <w:rsid w:val="6BEFF59B"/>
    <w:rsid w:val="6D344854"/>
    <w:rsid w:val="72535B55"/>
    <w:rsid w:val="72EB7CD3"/>
    <w:rsid w:val="76CC6A52"/>
    <w:rsid w:val="7726718D"/>
    <w:rsid w:val="788D3CED"/>
    <w:rsid w:val="7AB752DF"/>
    <w:rsid w:val="7BCE4C83"/>
    <w:rsid w:val="7F7D348F"/>
    <w:rsid w:val="EEFC3CA1"/>
    <w:rsid w:val="F3CD949A"/>
    <w:rsid w:val="F57BC824"/>
    <w:rsid w:val="F5F55D29"/>
    <w:rsid w:val="F6E7740C"/>
    <w:rsid w:val="FFE2B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Lines="0" w:beforeAutospacing="0" w:afterLines="0" w:afterAutospacing="0" w:line="240" w:lineRule="auto"/>
      <w:outlineLvl w:val="0"/>
    </w:pPr>
    <w:rPr>
      <w:rFonts w:eastAsia="楷体_GB2312" w:asciiTheme="minorAscii" w:hAnsiTheme="minorAscii"/>
      <w:b/>
      <w:kern w:val="44"/>
      <w:sz w:val="32"/>
    </w:rPr>
  </w:style>
  <w:style w:type="paragraph" w:styleId="4">
    <w:name w:val="heading 2"/>
    <w:basedOn w:val="1"/>
    <w:next w:val="1"/>
    <w:link w:val="17"/>
    <w:qFormat/>
    <w:uiPriority w:val="0"/>
    <w:pPr>
      <w:keepNext/>
      <w:keepLines/>
      <w:spacing w:beforeLines="0" w:beforeAutospacing="0" w:afterLines="0" w:afterAutospacing="0" w:line="600" w:lineRule="exact"/>
      <w:ind w:firstLine="640" w:firstLineChars="200"/>
      <w:outlineLvl w:val="1"/>
    </w:pPr>
    <w:rPr>
      <w:rFonts w:ascii="Arial" w:hAnsi="Arial" w:eastAsia="楷体"/>
      <w:b/>
      <w:kern w:val="0"/>
      <w:sz w:val="32"/>
      <w:szCs w:val="20"/>
    </w:rPr>
  </w:style>
  <w:style w:type="paragraph" w:styleId="5">
    <w:name w:val="heading 3"/>
    <w:basedOn w:val="1"/>
    <w:next w:val="1"/>
    <w:link w:val="18"/>
    <w:qFormat/>
    <w:uiPriority w:val="0"/>
    <w:pPr>
      <w:keepNext/>
      <w:keepLines/>
      <w:widowControl w:val="0"/>
      <w:spacing w:before="20" w:after="20" w:line="240" w:lineRule="auto"/>
      <w:outlineLvl w:val="2"/>
    </w:pPr>
    <w:rPr>
      <w:rFonts w:ascii="Times New Roman" w:hAnsi="Times New Roman" w:eastAsia="仿宋_GB2312"/>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ascii="Times New Roman" w:hAnsi="Times New Roman" w:eastAsia="楷体_GB2312" w:cs="Times New Roman"/>
      <w:kern w:val="2"/>
      <w:sz w:val="21"/>
      <w:szCs w:val="24"/>
    </w:rPr>
  </w:style>
  <w:style w:type="paragraph" w:styleId="6">
    <w:name w:val="Body Text"/>
    <w:basedOn w:val="1"/>
    <w:next w:val="7"/>
    <w:qFormat/>
    <w:uiPriority w:val="0"/>
    <w:pPr>
      <w:spacing w:after="120"/>
    </w:pPr>
    <w:rPr>
      <w:rFonts w:hint="eastAsia"/>
      <w:szCs w:val="22"/>
    </w:rPr>
  </w:style>
  <w:style w:type="paragraph" w:customStyle="1" w:styleId="7">
    <w:name w:val="正文部分"/>
    <w:basedOn w:val="1"/>
    <w:qFormat/>
    <w:uiPriority w:val="0"/>
    <w:pPr>
      <w:adjustRightInd w:val="0"/>
      <w:snapToGrid w:val="0"/>
      <w:spacing w:line="460" w:lineRule="exact"/>
      <w:textAlignment w:val="baseline"/>
    </w:pPr>
    <w:rPr>
      <w:rFonts w:ascii="宋体" w:cs="仿宋_GB2312"/>
      <w:kern w:val="0"/>
      <w:sz w:val="30"/>
      <w:szCs w:val="30"/>
    </w:rPr>
  </w:style>
  <w:style w:type="paragraph" w:styleId="8">
    <w:name w:val="Body Text Indent"/>
    <w:basedOn w:val="1"/>
    <w:qFormat/>
    <w:uiPriority w:val="0"/>
    <w:pPr>
      <w:ind w:firstLine="300" w:firstLineChars="10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index 7"/>
    <w:basedOn w:val="1"/>
    <w:next w:val="1"/>
    <w:qFormat/>
    <w:uiPriority w:val="0"/>
    <w:pPr>
      <w:ind w:left="2520"/>
    </w:pPr>
  </w:style>
  <w:style w:type="paragraph" w:styleId="12">
    <w:name w:val="Title"/>
    <w:basedOn w:val="1"/>
    <w:next w:val="1"/>
    <w:qFormat/>
    <w:uiPriority w:val="0"/>
    <w:pPr>
      <w:spacing w:before="240" w:beforeLines="0" w:after="60" w:afterLines="0"/>
      <w:jc w:val="center"/>
      <w:outlineLvl w:val="0"/>
    </w:pPr>
    <w:rPr>
      <w:rFonts w:ascii="Arial" w:hAnsi="Arial" w:cs="Arial"/>
      <w:b/>
      <w:bCs/>
      <w:sz w:val="32"/>
      <w:szCs w:val="32"/>
    </w:rPr>
  </w:style>
  <w:style w:type="character" w:styleId="15">
    <w:name w:val="page number"/>
    <w:basedOn w:val="14"/>
    <w:qFormat/>
    <w:uiPriority w:val="0"/>
  </w:style>
  <w:style w:type="character" w:customStyle="1" w:styleId="16">
    <w:name w:val="标题 1 Char"/>
    <w:link w:val="3"/>
    <w:qFormat/>
    <w:uiPriority w:val="0"/>
    <w:rPr>
      <w:rFonts w:eastAsia="楷体_GB2312" w:asciiTheme="minorAscii" w:hAnsiTheme="minorAscii"/>
      <w:b/>
      <w:kern w:val="44"/>
      <w:sz w:val="32"/>
    </w:rPr>
  </w:style>
  <w:style w:type="character" w:customStyle="1" w:styleId="17">
    <w:name w:val="标题 2 Char"/>
    <w:link w:val="4"/>
    <w:qFormat/>
    <w:uiPriority w:val="0"/>
    <w:rPr>
      <w:rFonts w:ascii="Arial" w:hAnsi="Arial" w:eastAsia="楷体"/>
      <w:b/>
      <w:kern w:val="0"/>
      <w:sz w:val="32"/>
      <w:szCs w:val="20"/>
    </w:rPr>
  </w:style>
  <w:style w:type="character" w:customStyle="1" w:styleId="18">
    <w:name w:val="标题 3 Char"/>
    <w:link w:val="5"/>
    <w:qFormat/>
    <w:uiPriority w:val="0"/>
    <w:rPr>
      <w:rFonts w:ascii="Times New Roman" w:hAnsi="Times New Roman" w:eastAsia="仿宋_GB2312"/>
      <w:bCs/>
      <w:sz w:val="32"/>
      <w:szCs w:val="32"/>
    </w:rPr>
  </w:style>
  <w:style w:type="character" w:customStyle="1" w:styleId="19">
    <w:name w:val="p0 Char"/>
    <w:basedOn w:val="14"/>
    <w:link w:val="20"/>
    <w:qFormat/>
    <w:uiPriority w:val="0"/>
    <w:rPr>
      <w:rFonts w:ascii="宋体" w:eastAsia="宋体" w:cs="宋体"/>
      <w:kern w:val="0"/>
      <w:sz w:val="24"/>
      <w:szCs w:val="24"/>
      <w:lang w:val="en-US" w:eastAsia="zh-CN" w:bidi="ar-SA"/>
    </w:rPr>
  </w:style>
  <w:style w:type="paragraph" w:customStyle="1" w:styleId="20">
    <w:name w:val="p0"/>
    <w:next w:val="11"/>
    <w:link w:val="19"/>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26279</Words>
  <Characters>27394</Characters>
  <Lines>0</Lines>
  <Paragraphs>0</Paragraphs>
  <TotalTime>10</TotalTime>
  <ScaleCrop>false</ScaleCrop>
  <LinksUpToDate>false</LinksUpToDate>
  <CharactersWithSpaces>27881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2022-04-26T06:16:00Z</dcterms:created>
  <dc:creator>WPS_1594606915</dc:creator>
  <cp:lastModifiedBy>guest</cp:lastModifiedBy>
  <cp:lastPrinted>2022-06-24T17:06:00Z</cp:lastPrinted>
  <dcterms:modified xsi:type="dcterms:W3CDTF">2022-07-27T16:01:38Z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BDCFB33334934C19B5CBC4BF66E70C40</vt:lpwstr>
  </property>
</Properties>
</file>