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firstLine="1320" w:firstLineChars="300"/>
        <w:rPr>
          <w:rFonts w:hint="eastAsia" w:ascii="方正小标宋简体" w:hAnsi="方正小标宋简体" w:eastAsia="方正小标宋简体" w:cs="方正小标宋简体"/>
          <w:color w:val="000000" w:themeColor="text1"/>
          <w:sz w:val="44"/>
          <w:szCs w:val="52"/>
          <w:lang w:val="en-US" w:eastAsia="zh-CN"/>
          <w14:textFill>
            <w14:solidFill>
              <w14:schemeClr w14:val="tx1"/>
            </w14:solidFill>
          </w14:textFill>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14:textFill>
            <w14:solidFill>
              <w14:schemeClr w14:val="tx1"/>
            </w14:solidFill>
          </w14:textFill>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14:textFill>
            <w14:solidFill>
              <w14:schemeClr w14:val="tx1"/>
            </w14:solidFill>
          </w14:textFill>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14:textFill>
            <w14:solidFill>
              <w14:schemeClr w14:val="tx1"/>
            </w14:solidFill>
          </w14:textFill>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14:textFill>
            <w14:solidFill>
              <w14:schemeClr w14:val="tx1"/>
            </w14:solidFill>
          </w14:textFill>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14:textFill>
            <w14:solidFill>
              <w14:schemeClr w14:val="tx1"/>
            </w14:solidFill>
          </w14:textFill>
        </w:rPr>
      </w:pPr>
    </w:p>
    <w:p>
      <w:pPr>
        <w:overflowPunct w:val="0"/>
        <w:spacing w:line="600" w:lineRule="exact"/>
        <w:ind w:firstLine="2560" w:firstLineChars="800"/>
        <w:rPr>
          <w:rFonts w:ascii="仿宋_GB2312" w:eastAsia="仿宋_GB2312"/>
          <w:color w:val="000000" w:themeColor="text1"/>
          <w:sz w:val="32"/>
          <w:szCs w:val="32"/>
          <w14:textFill>
            <w14:solidFill>
              <w14:schemeClr w14:val="tx1"/>
            </w14:solidFill>
          </w14:textFill>
        </w:rPr>
      </w:pPr>
    </w:p>
    <w:p>
      <w:pPr>
        <w:overflowPunct w:val="0"/>
        <w:spacing w:line="600" w:lineRule="exact"/>
        <w:ind w:firstLine="2560" w:firstLineChars="800"/>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880" w:firstLineChars="900"/>
        <w:jc w:val="left"/>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眉政办发〔2022〕</w:t>
      </w:r>
      <w:r>
        <w:rPr>
          <w:rFonts w:hint="eastAsia" w:ascii="仿宋_GB2312" w:eastAsia="仿宋_GB2312"/>
          <w:color w:val="000000" w:themeColor="text1"/>
          <w:sz w:val="32"/>
          <w:szCs w:val="32"/>
          <w:lang w:val="en-US" w:eastAsia="zh-CN"/>
          <w14:textFill>
            <w14:solidFill>
              <w14:schemeClr w14:val="tx1"/>
            </w14:solidFill>
          </w14:textFill>
        </w:rPr>
        <w:t>72</w:t>
      </w:r>
      <w:bookmarkStart w:id="0" w:name="_GoBack"/>
      <w:bookmarkEnd w:id="0"/>
      <w:r>
        <w:rPr>
          <w:rFonts w:hint="eastAsia" w:ascii="仿宋_GB2312" w:eastAsia="仿宋_GB2312"/>
          <w:color w:val="000000" w:themeColor="text1"/>
          <w:sz w:val="32"/>
          <w:szCs w:val="32"/>
          <w14:textFill>
            <w14:solidFill>
              <w14:schemeClr w14:val="tx1"/>
            </w14:solidFill>
          </w14:textFill>
        </w:rPr>
        <w:t>号</w:t>
      </w:r>
    </w:p>
    <w:p>
      <w:pPr>
        <w:adjustRightInd w:val="0"/>
        <w:snapToGrid w:val="0"/>
        <w:spacing w:line="600" w:lineRule="exact"/>
        <w:jc w:val="center"/>
        <w:rPr>
          <w:rFonts w:hint="eastAsia" w:ascii="方正小标宋简体" w:eastAsia="方正小标宋简体"/>
          <w:snapToGrid w:val="0"/>
          <w:color w:val="000000" w:themeColor="text1"/>
          <w:kern w:val="0"/>
          <w:sz w:val="44"/>
          <w:szCs w:val="44"/>
          <w:lang w:val="en-US" w:eastAsia="zh-CN"/>
          <w14:textFill>
            <w14:solidFill>
              <w14:schemeClr w14:val="tx1"/>
            </w14:solidFill>
          </w14:textFill>
        </w:rPr>
      </w:pPr>
    </w:p>
    <w:p>
      <w:pPr>
        <w:adjustRightInd w:val="0"/>
        <w:snapToGrid w:val="0"/>
        <w:spacing w:line="600" w:lineRule="exact"/>
        <w:jc w:val="center"/>
        <w:rPr>
          <w:rFonts w:hint="eastAsia" w:ascii="方正小标宋简体" w:eastAsia="方正小标宋简体"/>
          <w:snapToGrid w:val="0"/>
          <w:color w:val="000000" w:themeColor="text1"/>
          <w:kern w:val="0"/>
          <w:sz w:val="44"/>
          <w:szCs w:val="44"/>
          <w14:textFill>
            <w14:solidFill>
              <w14:schemeClr w14:val="tx1"/>
            </w14:solidFill>
          </w14:textFill>
        </w:rPr>
      </w:pPr>
      <w:r>
        <w:rPr>
          <w:rFonts w:hint="eastAsia" w:ascii="方正小标宋简体" w:eastAsia="方正小标宋简体"/>
          <w:snapToGrid w:val="0"/>
          <w:color w:val="000000" w:themeColor="text1"/>
          <w:kern w:val="0"/>
          <w:sz w:val="44"/>
          <w:szCs w:val="44"/>
          <w:lang w:val="en-US" w:eastAsia="zh-CN"/>
          <w14:textFill>
            <w14:solidFill>
              <w14:schemeClr w14:val="tx1"/>
            </w14:solidFill>
          </w14:textFill>
        </w:rPr>
        <w:t>眉县</w:t>
      </w:r>
      <w:r>
        <w:rPr>
          <w:rFonts w:hint="eastAsia" w:ascii="方正小标宋简体" w:eastAsia="方正小标宋简体"/>
          <w:snapToGrid w:val="0"/>
          <w:color w:val="000000" w:themeColor="text1"/>
          <w:kern w:val="0"/>
          <w:sz w:val="44"/>
          <w:szCs w:val="44"/>
          <w14:textFill>
            <w14:solidFill>
              <w14:schemeClr w14:val="tx1"/>
            </w14:solidFill>
          </w14:textFill>
        </w:rPr>
        <w:t>人民政府办公室</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napToGrid w:val="0"/>
          <w:color w:val="000000" w:themeColor="text1"/>
          <w:kern w:val="0"/>
          <w:sz w:val="44"/>
          <w:szCs w:val="44"/>
          <w14:textFill>
            <w14:solidFill>
              <w14:schemeClr w14:val="tx1"/>
            </w14:solidFill>
          </w14:textFill>
        </w:rPr>
      </w:pPr>
      <w:r>
        <w:rPr>
          <w:rFonts w:hint="eastAsia" w:ascii="方正小标宋简体" w:eastAsia="方正小标宋简体"/>
          <w:snapToGrid w:val="0"/>
          <w:color w:val="000000" w:themeColor="text1"/>
          <w:kern w:val="0"/>
          <w:sz w:val="44"/>
          <w:szCs w:val="44"/>
          <w14:textFill>
            <w14:solidFill>
              <w14:schemeClr w14:val="tx1"/>
            </w14:solidFill>
          </w14:textFill>
        </w:rPr>
        <w:t>关于印发</w:t>
      </w:r>
      <w:r>
        <w:rPr>
          <w:rFonts w:hint="eastAsia" w:ascii="方正小标宋简体" w:eastAsia="方正小标宋简体"/>
          <w:snapToGrid w:val="0"/>
          <w:color w:val="000000" w:themeColor="text1"/>
          <w:kern w:val="0"/>
          <w:sz w:val="44"/>
          <w:szCs w:val="44"/>
          <w:lang w:eastAsia="zh-CN"/>
          <w14:textFill>
            <w14:solidFill>
              <w14:schemeClr w14:val="tx1"/>
            </w14:solidFill>
          </w14:textFill>
        </w:rPr>
        <w:t>《</w:t>
      </w:r>
      <w:r>
        <w:rPr>
          <w:rFonts w:hint="eastAsia" w:ascii="方正小标宋简体" w:eastAsia="方正小标宋简体"/>
          <w:snapToGrid w:val="0"/>
          <w:color w:val="000000" w:themeColor="text1"/>
          <w:kern w:val="0"/>
          <w:sz w:val="44"/>
          <w:szCs w:val="44"/>
          <w:lang w:val="en-US" w:eastAsia="zh-CN"/>
          <w14:textFill>
            <w14:solidFill>
              <w14:schemeClr w14:val="tx1"/>
            </w14:solidFill>
          </w14:textFill>
        </w:rPr>
        <w:t>关于调整眉县高污染燃料禁燃区的实施方案</w:t>
      </w:r>
      <w:r>
        <w:rPr>
          <w:rFonts w:hint="eastAsia" w:ascii="方正小标宋简体" w:eastAsia="方正小标宋简体"/>
          <w:snapToGrid w:val="0"/>
          <w:color w:val="000000" w:themeColor="text1"/>
          <w:kern w:val="0"/>
          <w:sz w:val="44"/>
          <w:szCs w:val="44"/>
          <w:lang w:eastAsia="zh-CN"/>
          <w14:textFill>
            <w14:solidFill>
              <w14:schemeClr w14:val="tx1"/>
            </w14:solidFill>
          </w14:textFill>
        </w:rPr>
        <w:t>》</w:t>
      </w:r>
      <w:r>
        <w:rPr>
          <w:rFonts w:hint="eastAsia" w:ascii="方正小标宋简体" w:eastAsia="方正小标宋简体"/>
          <w:snapToGrid w:val="0"/>
          <w:color w:val="000000" w:themeColor="text1"/>
          <w:kern w:val="0"/>
          <w:sz w:val="44"/>
          <w:szCs w:val="44"/>
          <w14:textFill>
            <w14:solidFill>
              <w14:schemeClr w14:val="tx1"/>
            </w14:solidFill>
          </w14:textFill>
        </w:rPr>
        <w:t>的通知</w:t>
      </w:r>
    </w:p>
    <w:p>
      <w:pPr>
        <w:adjustRightInd w:val="0"/>
        <w:snapToGrid w:val="0"/>
        <w:spacing w:line="600" w:lineRule="exact"/>
        <w:ind w:firstLine="880" w:firstLineChars="200"/>
        <w:rPr>
          <w:rFonts w:hint="eastAsia" w:ascii="方正小标宋简体" w:eastAsia="方正小标宋简体"/>
          <w:snapToGrid w:val="0"/>
          <w:color w:val="000000" w:themeColor="text1"/>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各</w:t>
      </w:r>
      <w:r>
        <w:rPr>
          <w:rFonts w:hint="eastAsia" w:ascii="仿宋_GB2312" w:eastAsia="仿宋_GB2312"/>
          <w:snapToGrid w:val="0"/>
          <w:color w:val="000000" w:themeColor="text1"/>
          <w:kern w:val="0"/>
          <w:sz w:val="32"/>
          <w:szCs w:val="32"/>
          <w:lang w:val="en-US" w:eastAsia="zh-CN"/>
          <w14:textFill>
            <w14:solidFill>
              <w14:schemeClr w14:val="tx1"/>
            </w14:solidFill>
          </w14:textFill>
        </w:rPr>
        <w:t>镇</w:t>
      </w:r>
      <w:r>
        <w:rPr>
          <w:rFonts w:hint="eastAsia" w:ascii="仿宋_GB2312" w:eastAsia="仿宋_GB2312"/>
          <w:snapToGrid w:val="0"/>
          <w:color w:val="000000" w:themeColor="text1"/>
          <w:kern w:val="0"/>
          <w:sz w:val="32"/>
          <w:szCs w:val="32"/>
          <w14:textFill>
            <w14:solidFill>
              <w14:schemeClr w14:val="tx1"/>
            </w14:solidFill>
          </w14:textFill>
        </w:rPr>
        <w:t>人民政府</w:t>
      </w:r>
      <w:r>
        <w:rPr>
          <w:rFonts w:hint="eastAsia" w:ascii="仿宋_GB2312" w:eastAsia="仿宋_GB2312"/>
          <w:snapToGrid w:val="0"/>
          <w:color w:val="000000" w:themeColor="text1"/>
          <w:kern w:val="0"/>
          <w:sz w:val="32"/>
          <w:szCs w:val="32"/>
          <w:lang w:eastAsia="zh-CN"/>
          <w14:textFill>
            <w14:solidFill>
              <w14:schemeClr w14:val="tx1"/>
            </w14:solidFill>
          </w14:textFill>
        </w:rPr>
        <w:t>、</w:t>
      </w:r>
      <w:r>
        <w:rPr>
          <w:rFonts w:hint="eastAsia" w:ascii="仿宋_GB2312" w:eastAsia="仿宋_GB2312"/>
          <w:snapToGrid w:val="0"/>
          <w:color w:val="000000" w:themeColor="text1"/>
          <w:kern w:val="0"/>
          <w:sz w:val="32"/>
          <w:szCs w:val="32"/>
          <w:lang w:val="en-US" w:eastAsia="zh-CN"/>
          <w14:textFill>
            <w14:solidFill>
              <w14:schemeClr w14:val="tx1"/>
            </w14:solidFill>
          </w14:textFill>
        </w:rPr>
        <w:t>街道办事处</w:t>
      </w:r>
      <w:r>
        <w:rPr>
          <w:rFonts w:ascii="仿宋_GB2312" w:eastAsia="仿宋_GB2312"/>
          <w:snapToGrid w:val="0"/>
          <w:color w:val="000000" w:themeColor="text1"/>
          <w:kern w:val="0"/>
          <w:sz w:val="32"/>
          <w:szCs w:val="32"/>
          <w14:textFill>
            <w14:solidFill>
              <w14:schemeClr w14:val="tx1"/>
            </w14:solidFill>
          </w14:textFill>
        </w:rPr>
        <w:t>，</w:t>
      </w:r>
      <w:r>
        <w:rPr>
          <w:rFonts w:hint="eastAsia" w:ascii="仿宋_GB2312" w:eastAsia="仿宋_GB2312"/>
          <w:snapToGrid w:val="0"/>
          <w:color w:val="000000" w:themeColor="text1"/>
          <w:kern w:val="0"/>
          <w:sz w:val="32"/>
          <w:szCs w:val="32"/>
          <w:lang w:val="en-US" w:eastAsia="zh-CN"/>
          <w14:textFill>
            <w14:solidFill>
              <w14:schemeClr w14:val="tx1"/>
            </w14:solidFill>
          </w14:textFill>
        </w:rPr>
        <w:t>县</w:t>
      </w:r>
      <w:r>
        <w:rPr>
          <w:rFonts w:hint="eastAsia" w:ascii="仿宋_GB2312" w:eastAsia="仿宋_GB2312"/>
          <w:snapToGrid w:val="0"/>
          <w:color w:val="000000" w:themeColor="text1"/>
          <w:kern w:val="0"/>
          <w:sz w:val="32"/>
          <w:szCs w:val="32"/>
          <w14:textFill>
            <w14:solidFill>
              <w14:schemeClr w14:val="tx1"/>
            </w14:solidFill>
          </w14:textFill>
        </w:rPr>
        <w:t>政府各工作部门</w:t>
      </w:r>
      <w:r>
        <w:rPr>
          <w:rFonts w:hint="eastAsia" w:ascii="仿宋_GB2312" w:eastAsia="仿宋_GB2312"/>
          <w:snapToGrid w:val="0"/>
          <w:color w:val="000000" w:themeColor="text1"/>
          <w:kern w:val="0"/>
          <w:sz w:val="32"/>
          <w:szCs w:val="32"/>
          <w:lang w:eastAsia="zh-CN"/>
          <w14:textFill>
            <w14:solidFill>
              <w14:schemeClr w14:val="tx1"/>
            </w14:solidFill>
          </w14:textFill>
        </w:rPr>
        <w:t>、</w:t>
      </w:r>
      <w:r>
        <w:rPr>
          <w:rFonts w:hint="eastAsia" w:ascii="仿宋_GB2312" w:eastAsia="仿宋_GB2312"/>
          <w:snapToGrid w:val="0"/>
          <w:color w:val="000000" w:themeColor="text1"/>
          <w:kern w:val="0"/>
          <w:sz w:val="32"/>
          <w:szCs w:val="32"/>
          <w:lang w:val="en-US" w:eastAsia="zh-CN"/>
          <w14:textFill>
            <w14:solidFill>
              <w14:schemeClr w14:val="tx1"/>
            </w14:solidFill>
          </w14:textFill>
        </w:rPr>
        <w:t>各直属机构</w:t>
      </w:r>
      <w:r>
        <w:rPr>
          <w:rFonts w:hint="eastAsia" w:ascii="仿宋_GB2312" w:eastAsia="仿宋_GB2312"/>
          <w:snapToGrid w:val="0"/>
          <w:color w:val="000000" w:themeColor="text1"/>
          <w:kern w:val="0"/>
          <w:sz w:val="32"/>
          <w:szCs w:val="32"/>
          <w14:textFill>
            <w14:solidFill>
              <w14:schemeClr w14:val="tx1"/>
            </w14:solidFill>
          </w14:textFill>
        </w:rPr>
        <w:t>：</w:t>
      </w:r>
    </w:p>
    <w:p>
      <w:pPr>
        <w:keepNext w:val="0"/>
        <w:keepLines w:val="0"/>
        <w:pageBreakBefore w:val="0"/>
        <w:widowControl w:val="0"/>
        <w:tabs>
          <w:tab w:val="left" w:pos="7560"/>
          <w:tab w:val="left" w:pos="8050"/>
          <w:tab w:val="left" w:pos="816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napToGrid w:val="0"/>
          <w:color w:val="000000" w:themeColor="text1"/>
          <w:kern w:val="0"/>
          <w:sz w:val="32"/>
          <w:szCs w:val="32"/>
          <w14:textFill>
            <w14:solidFill>
              <w14:schemeClr w14:val="tx1"/>
            </w14:solidFill>
          </w14:textFill>
        </w:rPr>
      </w:pPr>
      <w:r>
        <w:rPr>
          <w:rFonts w:ascii="仿宋_GB2312" w:eastAsia="仿宋_GB2312"/>
          <w:snapToGrid w:val="0"/>
          <w:color w:val="000000" w:themeColor="text1"/>
          <w:kern w:val="0"/>
          <w:sz w:val="32"/>
          <w:szCs w:val="32"/>
          <w14:textFill>
            <w14:solidFill>
              <w14:schemeClr w14:val="tx1"/>
            </w14:solidFill>
          </w14:textFill>
        </w:rPr>
        <w:t>《</w:t>
      </w:r>
      <w:r>
        <w:rPr>
          <w:rFonts w:hint="eastAsia" w:ascii="仿宋_GB2312" w:eastAsia="仿宋_GB2312"/>
          <w:snapToGrid w:val="0"/>
          <w:color w:val="000000" w:themeColor="text1"/>
          <w:kern w:val="0"/>
          <w:sz w:val="32"/>
          <w:szCs w:val="32"/>
          <w:lang w:val="en-US" w:eastAsia="zh-CN"/>
          <w14:textFill>
            <w14:solidFill>
              <w14:schemeClr w14:val="tx1"/>
            </w14:solidFill>
          </w14:textFill>
        </w:rPr>
        <w:t>关于调整眉县高污染燃料禁燃区的实施方案</w:t>
      </w:r>
      <w:r>
        <w:rPr>
          <w:rFonts w:ascii="仿宋_GB2312" w:eastAsia="仿宋_GB2312"/>
          <w:snapToGrid w:val="0"/>
          <w:color w:val="000000" w:themeColor="text1"/>
          <w:kern w:val="0"/>
          <w:sz w:val="32"/>
          <w:szCs w:val="32"/>
          <w14:textFill>
            <w14:solidFill>
              <w14:schemeClr w14:val="tx1"/>
            </w14:solidFill>
          </w14:textFill>
        </w:rPr>
        <w:t>》</w:t>
      </w:r>
      <w:r>
        <w:rPr>
          <w:rFonts w:hint="eastAsia" w:ascii="仿宋_GB2312" w:eastAsia="仿宋_GB2312"/>
          <w:snapToGrid w:val="0"/>
          <w:color w:val="000000" w:themeColor="text1"/>
          <w:kern w:val="0"/>
          <w:sz w:val="32"/>
          <w:szCs w:val="32"/>
          <w14:textFill>
            <w14:solidFill>
              <w14:schemeClr w14:val="tx1"/>
            </w14:solidFill>
          </w14:textFill>
        </w:rPr>
        <w:t>已经</w:t>
      </w:r>
      <w:r>
        <w:rPr>
          <w:rFonts w:hint="eastAsia" w:ascii="仿宋_GB2312" w:eastAsia="仿宋_GB2312"/>
          <w:snapToGrid w:val="0"/>
          <w:color w:val="000000" w:themeColor="text1"/>
          <w:kern w:val="0"/>
          <w:sz w:val="32"/>
          <w:szCs w:val="32"/>
          <w:lang w:val="en-US" w:eastAsia="zh-CN"/>
          <w14:textFill>
            <w14:solidFill>
              <w14:schemeClr w14:val="tx1"/>
            </w14:solidFill>
          </w14:textFill>
        </w:rPr>
        <w:t>县政府同意</w:t>
      </w:r>
      <w:r>
        <w:rPr>
          <w:rFonts w:hint="eastAsia" w:ascii="仿宋_GB2312" w:eastAsia="仿宋_GB2312"/>
          <w:snapToGrid w:val="0"/>
          <w:color w:val="000000" w:themeColor="text1"/>
          <w:kern w:val="0"/>
          <w:sz w:val="32"/>
          <w:szCs w:val="32"/>
          <w14:textFill>
            <w14:solidFill>
              <w14:schemeClr w14:val="tx1"/>
            </w14:solidFill>
          </w14:textFill>
        </w:rPr>
        <w:t>，</w:t>
      </w:r>
      <w:r>
        <w:rPr>
          <w:rFonts w:ascii="仿宋_GB2312" w:eastAsia="仿宋_GB2312"/>
          <w:snapToGrid w:val="0"/>
          <w:color w:val="000000" w:themeColor="text1"/>
          <w:kern w:val="0"/>
          <w:sz w:val="32"/>
          <w:szCs w:val="32"/>
          <w14:textFill>
            <w14:solidFill>
              <w14:schemeClr w14:val="tx1"/>
            </w14:solidFill>
          </w14:textFill>
        </w:rPr>
        <w:t>现印发给你们，请</w:t>
      </w:r>
      <w:r>
        <w:rPr>
          <w:rFonts w:hint="eastAsia" w:ascii="仿宋_GB2312" w:eastAsia="仿宋_GB2312"/>
          <w:snapToGrid w:val="0"/>
          <w:color w:val="000000" w:themeColor="text1"/>
          <w:kern w:val="0"/>
          <w:sz w:val="32"/>
          <w:szCs w:val="32"/>
          <w14:textFill>
            <w14:solidFill>
              <w14:schemeClr w14:val="tx1"/>
            </w14:solidFill>
          </w14:textFill>
        </w:rPr>
        <w:t>认真</w:t>
      </w:r>
      <w:r>
        <w:rPr>
          <w:rFonts w:hint="eastAsia" w:ascii="仿宋_GB2312" w:eastAsia="仿宋_GB2312"/>
          <w:snapToGrid w:val="0"/>
          <w:color w:val="000000" w:themeColor="text1"/>
          <w:kern w:val="0"/>
          <w:sz w:val="32"/>
          <w:szCs w:val="32"/>
          <w:lang w:val="en-US" w:eastAsia="zh-CN"/>
          <w14:textFill>
            <w14:solidFill>
              <w14:schemeClr w14:val="tx1"/>
            </w14:solidFill>
          </w14:textFill>
        </w:rPr>
        <w:t>抓好落实</w:t>
      </w:r>
      <w:r>
        <w:rPr>
          <w:rFonts w:ascii="仿宋_GB2312" w:eastAsia="仿宋_GB2312"/>
          <w:snapToGrid w:val="0"/>
          <w:color w:val="000000" w:themeColor="text1"/>
          <w:kern w:val="0"/>
          <w:sz w:val="32"/>
          <w:szCs w:val="32"/>
          <w14:textFill>
            <w14:solidFill>
              <w14:schemeClr w14:val="tx1"/>
            </w14:solidFill>
          </w14:textFill>
        </w:rPr>
        <w:t>。</w:t>
      </w:r>
    </w:p>
    <w:p>
      <w:pPr>
        <w:adjustRightInd w:val="0"/>
        <w:snapToGrid w:val="0"/>
        <w:spacing w:line="600" w:lineRule="exact"/>
        <w:ind w:firstLine="640" w:firstLineChars="200"/>
        <w:rPr>
          <w:rFonts w:hint="eastAsia" w:ascii="方正小标宋简体" w:eastAsia="方正小标宋简体"/>
          <w:snapToGrid w:val="0"/>
          <w:color w:val="000000" w:themeColor="text1"/>
          <w:kern w:val="0"/>
          <w:sz w:val="32"/>
          <w:szCs w:val="32"/>
          <w14:textFill>
            <w14:solidFill>
              <w14:schemeClr w14:val="tx1"/>
            </w14:solidFill>
          </w14:textFill>
        </w:rPr>
      </w:pPr>
    </w:p>
    <w:p>
      <w:pPr>
        <w:pStyle w:val="4"/>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adjustRightInd w:val="0"/>
        <w:snapToGrid w:val="0"/>
        <w:spacing w:line="600" w:lineRule="exact"/>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10"/>
          <w:szCs w:val="10"/>
          <w:lang w:val="en-US" w:eastAsia="zh-CN"/>
          <w14:textFill>
            <w14:solidFill>
              <w14:schemeClr w14:val="tx1"/>
            </w14:solidFill>
          </w14:textFill>
        </w:rPr>
        <w:t xml:space="preserve">                                                                                            </w:t>
      </w:r>
      <w:r>
        <w:rPr>
          <w:rFonts w:hint="eastAsia" w:ascii="仿宋_GB2312" w:eastAsia="仿宋_GB2312"/>
          <w:snapToGrid w:val="0"/>
          <w:color w:val="000000" w:themeColor="text1"/>
          <w:kern w:val="0"/>
          <w:sz w:val="32"/>
          <w:szCs w:val="32"/>
          <w:lang w:val="en-US" w:eastAsia="zh-CN"/>
          <w14:textFill>
            <w14:solidFill>
              <w14:schemeClr w14:val="tx1"/>
            </w14:solidFill>
          </w14:textFill>
        </w:rPr>
        <w:t>眉县</w:t>
      </w:r>
      <w:r>
        <w:rPr>
          <w:rFonts w:hint="eastAsia" w:ascii="仿宋_GB2312" w:eastAsia="仿宋_GB2312"/>
          <w:snapToGrid w:val="0"/>
          <w:color w:val="000000" w:themeColor="text1"/>
          <w:kern w:val="0"/>
          <w:sz w:val="32"/>
          <w:szCs w:val="32"/>
          <w14:textFill>
            <w14:solidFill>
              <w14:schemeClr w14:val="tx1"/>
            </w14:solidFill>
          </w14:textFill>
        </w:rPr>
        <w:t>人民政府办公室</w:t>
      </w:r>
    </w:p>
    <w:p>
      <w:pPr>
        <w:adjustRightInd w:val="0"/>
        <w:snapToGrid w:val="0"/>
        <w:spacing w:line="600" w:lineRule="exact"/>
        <w:ind w:firstLine="4800" w:firstLineChars="1500"/>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2022年</w:t>
      </w:r>
      <w:r>
        <w:rPr>
          <w:rFonts w:hint="eastAsia" w:ascii="仿宋_GB2312" w:eastAsia="仿宋_GB2312"/>
          <w:snapToGrid w:val="0"/>
          <w:color w:val="000000" w:themeColor="text1"/>
          <w:kern w:val="0"/>
          <w:sz w:val="32"/>
          <w:szCs w:val="32"/>
          <w:lang w:val="en-US" w:eastAsia="zh-CN"/>
          <w14:textFill>
            <w14:solidFill>
              <w14:schemeClr w14:val="tx1"/>
            </w14:solidFill>
          </w14:textFill>
        </w:rPr>
        <w:t>11</w:t>
      </w:r>
      <w:r>
        <w:rPr>
          <w:rFonts w:hint="eastAsia" w:ascii="仿宋_GB2312" w:eastAsia="仿宋_GB2312"/>
          <w:snapToGrid w:val="0"/>
          <w:color w:val="000000" w:themeColor="text1"/>
          <w:kern w:val="0"/>
          <w:sz w:val="32"/>
          <w:szCs w:val="32"/>
          <w14:textFill>
            <w14:solidFill>
              <w14:schemeClr w14:val="tx1"/>
            </w14:solidFill>
          </w14:textFill>
        </w:rPr>
        <w:t>月</w:t>
      </w:r>
      <w:r>
        <w:rPr>
          <w:rFonts w:hint="eastAsia" w:ascii="仿宋_GB2312" w:eastAsia="仿宋_GB2312"/>
          <w:snapToGrid w:val="0"/>
          <w:color w:val="000000" w:themeColor="text1"/>
          <w:kern w:val="0"/>
          <w:sz w:val="32"/>
          <w:szCs w:val="32"/>
          <w:lang w:val="en-US" w:eastAsia="zh-CN"/>
          <w14:textFill>
            <w14:solidFill>
              <w14:schemeClr w14:val="tx1"/>
            </w14:solidFill>
          </w14:textFill>
        </w:rPr>
        <w:t>22</w:t>
      </w:r>
      <w:r>
        <w:rPr>
          <w:rFonts w:hint="eastAsia" w:ascii="仿宋_GB2312" w:eastAsia="仿宋_GB2312"/>
          <w:snapToGrid w:val="0"/>
          <w:color w:val="000000" w:themeColor="text1"/>
          <w:kern w:val="0"/>
          <w:sz w:val="32"/>
          <w:szCs w:val="32"/>
          <w14:textFill>
            <w14:solidFill>
              <w14:schemeClr w14:val="tx1"/>
            </w14:solidFill>
          </w14:textFill>
        </w:rPr>
        <w:t>日</w:t>
      </w:r>
    </w:p>
    <w:p>
      <w:pPr>
        <w:pStyle w:val="4"/>
        <w:rPr>
          <w:rFonts w:hint="eastAsia" w:ascii="仿宋_GB2312" w:eastAsia="仿宋_GB2312"/>
          <w:snapToGrid w:val="0"/>
          <w:color w:val="000000" w:themeColor="text1"/>
          <w:kern w:val="0"/>
          <w:sz w:val="32"/>
          <w:szCs w:val="32"/>
          <w14:textFill>
            <w14:solidFill>
              <w14:schemeClr w14:val="tx1"/>
            </w14:solidFill>
          </w14:textFill>
        </w:rPr>
      </w:pPr>
    </w:p>
    <w:p>
      <w:pPr>
        <w:rPr>
          <w:rFonts w:hint="eastAsia" w:ascii="仿宋_GB2312" w:eastAsia="仿宋_GB2312"/>
          <w:snapToGrid w:val="0"/>
          <w:color w:val="000000" w:themeColor="text1"/>
          <w:kern w:val="0"/>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jc w:val="center"/>
        <w:textAlignment w:val="auto"/>
        <w:outlineLvl w:val="9"/>
        <w:rPr>
          <w:rFonts w:hint="eastAsia" w:ascii="方正小标宋简体" w:eastAsia="方正小标宋简体"/>
          <w:snapToGrid w:val="0"/>
          <w:color w:val="000000" w:themeColor="text1"/>
          <w:kern w:val="0"/>
          <w:sz w:val="44"/>
          <w:szCs w:val="44"/>
          <w14:textFill>
            <w14:solidFill>
              <w14:schemeClr w14:val="tx1"/>
            </w14:solidFill>
          </w14:textFill>
        </w:rPr>
      </w:pPr>
      <w:r>
        <w:rPr>
          <w:rFonts w:hint="eastAsia" w:ascii="方正小标宋简体" w:eastAsia="方正小标宋简体"/>
          <w:snapToGrid w:val="0"/>
          <w:color w:val="000000" w:themeColor="text1"/>
          <w:kern w:val="0"/>
          <w:sz w:val="44"/>
          <w:szCs w:val="44"/>
          <w14:textFill>
            <w14:solidFill>
              <w14:schemeClr w14:val="tx1"/>
            </w14:solidFill>
          </w14:textFill>
        </w:rPr>
        <w:t>关于调整</w:t>
      </w:r>
      <w:r>
        <w:rPr>
          <w:rFonts w:hint="eastAsia" w:ascii="方正小标宋简体" w:eastAsia="方正小标宋简体"/>
          <w:snapToGrid w:val="0"/>
          <w:color w:val="000000" w:themeColor="text1"/>
          <w:kern w:val="0"/>
          <w:sz w:val="44"/>
          <w:szCs w:val="44"/>
          <w:lang w:val="en-US" w:eastAsia="zh-CN"/>
          <w14:textFill>
            <w14:solidFill>
              <w14:schemeClr w14:val="tx1"/>
            </w14:solidFill>
          </w14:textFill>
        </w:rPr>
        <w:t>眉县</w:t>
      </w:r>
      <w:r>
        <w:rPr>
          <w:rFonts w:hint="eastAsia" w:ascii="方正小标宋简体" w:eastAsia="方正小标宋简体"/>
          <w:snapToGrid w:val="0"/>
          <w:color w:val="000000" w:themeColor="text1"/>
          <w:kern w:val="0"/>
          <w:sz w:val="44"/>
          <w:szCs w:val="44"/>
          <w14:textFill>
            <w14:solidFill>
              <w14:schemeClr w14:val="tx1"/>
            </w14:solidFill>
          </w14:textFill>
        </w:rPr>
        <w:t>高污染燃料禁燃区的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jc w:val="center"/>
        <w:textAlignment w:val="auto"/>
        <w:outlineLvl w:val="9"/>
        <w:rPr>
          <w:rFonts w:hint="eastAsia" w:ascii="方正小标宋简体" w:eastAsia="方正小标宋简体"/>
          <w:snapToGrid w:val="0"/>
          <w:color w:val="000000" w:themeColor="text1"/>
          <w:kern w:val="0"/>
          <w:sz w:val="44"/>
          <w:szCs w:val="44"/>
          <w:lang w:val="en-US" w:eastAsia="zh-CN"/>
          <w14:textFill>
            <w14:solidFill>
              <w14:schemeClr w14:val="tx1"/>
            </w14:solidFill>
          </w14:textFill>
        </w:rPr>
      </w:pPr>
      <w:r>
        <w:rPr>
          <w:rFonts w:hint="eastAsia" w:ascii="方正小标宋简体" w:eastAsia="方正小标宋简体"/>
          <w:snapToGrid w:val="0"/>
          <w:color w:val="000000" w:themeColor="text1"/>
          <w:kern w:val="0"/>
          <w:sz w:val="44"/>
          <w:szCs w:val="44"/>
          <w:lang w:val="en-US" w:eastAsia="zh-CN"/>
          <w14:textFill>
            <w14:solidFill>
              <w14:schemeClr w14:val="tx1"/>
            </w14:solidFill>
          </w14:textFill>
        </w:rPr>
        <w:t>实施方案</w:t>
      </w:r>
    </w:p>
    <w:p>
      <w:pPr>
        <w:pStyle w:val="4"/>
        <w:keepNext w:val="0"/>
        <w:keepLines w:val="0"/>
        <w:pageBreakBefore w:val="0"/>
        <w:widowControl w:val="0"/>
        <w:kinsoku/>
        <w:wordWrap/>
        <w:overflowPunct w:val="0"/>
        <w:topLinePunct w:val="0"/>
        <w:autoSpaceDE/>
        <w:autoSpaceDN/>
        <w:bidi w:val="0"/>
        <w:spacing w:line="580" w:lineRule="exact"/>
        <w:ind w:left="480" w:leftChars="0" w:right="0" w:rightChars="0"/>
        <w:textAlignment w:val="auto"/>
        <w:outlineLvl w:val="9"/>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32" w:firstLineChars="200"/>
        <w:textAlignment w:val="auto"/>
        <w:outlineLvl w:val="9"/>
        <w:rPr>
          <w:rFonts w:hint="eastAsia" w:ascii="仿宋_GB2312" w:eastAsia="仿宋_GB2312"/>
          <w:snapToGrid w:val="0"/>
          <w:color w:val="000000" w:themeColor="text1"/>
          <w:spacing w:val="-2"/>
          <w:kern w:val="0"/>
          <w:sz w:val="32"/>
          <w:szCs w:val="32"/>
          <w14:textFill>
            <w14:solidFill>
              <w14:schemeClr w14:val="tx1"/>
            </w14:solidFill>
          </w14:textFill>
        </w:rPr>
      </w:pPr>
      <w:r>
        <w:rPr>
          <w:rFonts w:hint="eastAsia" w:ascii="仿宋_GB2312" w:eastAsia="仿宋_GB2312"/>
          <w:snapToGrid w:val="0"/>
          <w:color w:val="000000" w:themeColor="text1"/>
          <w:spacing w:val="-2"/>
          <w:kern w:val="0"/>
          <w:sz w:val="32"/>
          <w:szCs w:val="32"/>
          <w14:textFill>
            <w14:solidFill>
              <w14:schemeClr w14:val="tx1"/>
            </w14:solidFill>
          </w14:textFill>
        </w:rPr>
        <w:t>为适应当前大气污染防治形势，进一步改善环境空气质量，保障人民群众身体健康</w:t>
      </w:r>
      <w:r>
        <w:rPr>
          <w:rFonts w:hint="eastAsia" w:ascii="仿宋_GB2312" w:eastAsia="仿宋_GB2312"/>
          <w:snapToGrid w:val="0"/>
          <w:color w:val="000000" w:themeColor="text1"/>
          <w:spacing w:val="-2"/>
          <w:kern w:val="0"/>
          <w:sz w:val="32"/>
          <w:szCs w:val="32"/>
          <w:lang w:eastAsia="zh-CN"/>
          <w14:textFill>
            <w14:solidFill>
              <w14:schemeClr w14:val="tx1"/>
            </w14:solidFill>
          </w14:textFill>
        </w:rPr>
        <w:t>。</w:t>
      </w:r>
      <w:r>
        <w:rPr>
          <w:rFonts w:hint="eastAsia" w:ascii="仿宋_GB2312" w:eastAsia="仿宋_GB2312"/>
          <w:snapToGrid w:val="0"/>
          <w:color w:val="000000" w:themeColor="text1"/>
          <w:spacing w:val="-2"/>
          <w:kern w:val="0"/>
          <w:sz w:val="32"/>
          <w:szCs w:val="32"/>
          <w14:textFill>
            <w14:solidFill>
              <w14:schemeClr w14:val="tx1"/>
            </w14:solidFill>
          </w14:textFill>
        </w:rPr>
        <w:t>根据《中华人民共和国大气污染防治法》《陕西省大气污染防治条例》《宝鸡市大气污染防治条例》等相关规定，结合我</w:t>
      </w:r>
      <w:r>
        <w:rPr>
          <w:rFonts w:hint="eastAsia" w:ascii="仿宋_GB2312" w:eastAsia="仿宋_GB2312"/>
          <w:snapToGrid w:val="0"/>
          <w:color w:val="000000" w:themeColor="text1"/>
          <w:spacing w:val="-2"/>
          <w:kern w:val="0"/>
          <w:sz w:val="32"/>
          <w:szCs w:val="32"/>
          <w:lang w:val="en-US" w:eastAsia="zh-CN"/>
          <w14:textFill>
            <w14:solidFill>
              <w14:schemeClr w14:val="tx1"/>
            </w14:solidFill>
          </w14:textFill>
        </w:rPr>
        <w:t>县</w:t>
      </w:r>
      <w:r>
        <w:rPr>
          <w:rFonts w:hint="eastAsia" w:ascii="仿宋_GB2312" w:eastAsia="仿宋_GB2312"/>
          <w:snapToGrid w:val="0"/>
          <w:color w:val="000000" w:themeColor="text1"/>
          <w:spacing w:val="-2"/>
          <w:kern w:val="0"/>
          <w:sz w:val="32"/>
          <w:szCs w:val="32"/>
          <w14:textFill>
            <w14:solidFill>
              <w14:schemeClr w14:val="tx1"/>
            </w14:solidFill>
          </w14:textFill>
        </w:rPr>
        <w:t>实际，决定对</w:t>
      </w:r>
      <w:r>
        <w:rPr>
          <w:rFonts w:hint="eastAsia" w:ascii="仿宋_GB2312" w:eastAsia="仿宋_GB2312"/>
          <w:snapToGrid w:val="0"/>
          <w:color w:val="000000" w:themeColor="text1"/>
          <w:spacing w:val="-2"/>
          <w:kern w:val="0"/>
          <w:sz w:val="32"/>
          <w:szCs w:val="32"/>
          <w:lang w:val="en-US" w:eastAsia="zh-CN"/>
          <w14:textFill>
            <w14:solidFill>
              <w14:schemeClr w14:val="tx1"/>
            </w14:solidFill>
          </w14:textFill>
        </w:rPr>
        <w:t>我县</w:t>
      </w:r>
      <w:r>
        <w:rPr>
          <w:rFonts w:hint="eastAsia" w:ascii="仿宋_GB2312" w:eastAsia="仿宋_GB2312"/>
          <w:snapToGrid w:val="0"/>
          <w:color w:val="000000" w:themeColor="text1"/>
          <w:spacing w:val="-2"/>
          <w:kern w:val="0"/>
          <w:sz w:val="32"/>
          <w:szCs w:val="32"/>
          <w14:textFill>
            <w14:solidFill>
              <w14:schemeClr w14:val="tx1"/>
            </w14:solidFill>
          </w14:textFill>
        </w:rPr>
        <w:t>高污染燃料禁燃区（以下简称禁燃区）范围予以调整。现将有关事项通知如下：</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eastAsia="黑体"/>
          <w:snapToGrid w:val="0"/>
          <w:color w:val="000000" w:themeColor="text1"/>
          <w:kern w:val="0"/>
          <w:sz w:val="32"/>
          <w:szCs w:val="32"/>
          <w14:textFill>
            <w14:solidFill>
              <w14:schemeClr w14:val="tx1"/>
            </w14:solidFill>
          </w14:textFill>
        </w:rPr>
      </w:pPr>
      <w:r>
        <w:rPr>
          <w:rFonts w:hint="eastAsia" w:ascii="黑体" w:eastAsia="黑体"/>
          <w:snapToGrid w:val="0"/>
          <w:color w:val="000000" w:themeColor="text1"/>
          <w:kern w:val="0"/>
          <w:sz w:val="32"/>
          <w:szCs w:val="32"/>
          <w14:textFill>
            <w14:solidFill>
              <w14:schemeClr w14:val="tx1"/>
            </w14:solidFill>
          </w14:textFill>
        </w:rPr>
        <w:t>一、禁燃区范围</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眉县县城建成区：</w:t>
      </w:r>
      <w:r>
        <w:rPr>
          <w:rFonts w:hint="eastAsia" w:ascii="仿宋_GB2312" w:eastAsia="仿宋_GB2312"/>
          <w:color w:val="000000" w:themeColor="text1"/>
          <w:sz w:val="32"/>
          <w:szCs w:val="32"/>
          <w:lang w:val="en-US" w:eastAsia="zh-CN"/>
          <w14:textFill>
            <w14:solidFill>
              <w14:schemeClr w14:val="tx1"/>
            </w14:solidFill>
          </w14:textFill>
        </w:rPr>
        <w:t>南至南环路（310国道），北到渭河南岸，西到善科路，东到张载路，建成区面积10平方公里。</w:t>
      </w:r>
      <w:r>
        <w:rPr>
          <w:rFonts w:hint="eastAsia" w:ascii="仿宋_GB2312" w:eastAsia="仿宋_GB2312"/>
          <w:color w:val="000000" w:themeColor="text1"/>
          <w:sz w:val="32"/>
          <w:szCs w:val="32"/>
          <w14:textFill>
            <w14:solidFill>
              <w14:schemeClr w14:val="tx1"/>
            </w14:solidFill>
          </w14:textFill>
        </w:rPr>
        <w:t>建成区内</w:t>
      </w:r>
      <w:r>
        <w:rPr>
          <w:rFonts w:hint="eastAsia" w:ascii="仿宋_GB2312" w:eastAsia="仿宋_GB2312"/>
          <w:color w:val="000000" w:themeColor="text1"/>
          <w:sz w:val="32"/>
          <w:szCs w:val="32"/>
          <w:lang w:eastAsia="zh-CN"/>
          <w14:textFill>
            <w14:solidFill>
              <w14:schemeClr w14:val="tx1"/>
            </w14:solidFill>
          </w14:textFill>
        </w:rPr>
        <w:t>划定的</w:t>
      </w:r>
      <w:r>
        <w:rPr>
          <w:rFonts w:hint="eastAsia" w:ascii="仿宋_GB2312" w:eastAsia="仿宋_GB2312"/>
          <w:color w:val="000000" w:themeColor="text1"/>
          <w:sz w:val="32"/>
          <w:szCs w:val="32"/>
          <w14:textFill>
            <w14:solidFill>
              <w14:schemeClr w14:val="tx1"/>
            </w14:solidFill>
          </w14:textFill>
        </w:rPr>
        <w:t>高污染燃料禁燃区面积</w:t>
      </w:r>
      <w:r>
        <w:rPr>
          <w:rFonts w:hint="eastAsia" w:ascii="仿宋_GB2312" w:eastAsia="仿宋_GB2312"/>
          <w:color w:val="000000" w:themeColor="text1"/>
          <w:sz w:val="32"/>
          <w:szCs w:val="32"/>
          <w:lang w:eastAsia="zh-CN"/>
          <w14:textFill>
            <w14:solidFill>
              <w14:schemeClr w14:val="tx1"/>
            </w14:solidFill>
          </w14:textFill>
        </w:rPr>
        <w:t>为</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平方公里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占</w:t>
      </w:r>
      <w:r>
        <w:rPr>
          <w:rFonts w:hint="eastAsia" w:ascii="仿宋_GB2312" w:eastAsia="仿宋_GB2312"/>
          <w:color w:val="000000" w:themeColor="text1"/>
          <w:sz w:val="32"/>
          <w:szCs w:val="32"/>
          <w14:textFill>
            <w14:solidFill>
              <w14:schemeClr w14:val="tx1"/>
            </w14:solidFill>
          </w14:textFill>
        </w:rPr>
        <w:t>建成区面积的</w:t>
      </w:r>
      <w:r>
        <w:rPr>
          <w:rFonts w:hint="eastAsia" w:ascii="仿宋_GB2312" w:eastAsia="仿宋_GB2312"/>
          <w:color w:val="000000" w:themeColor="text1"/>
          <w:sz w:val="32"/>
          <w:szCs w:val="32"/>
          <w:lang w:val="en-US" w:eastAsia="zh-CN"/>
          <w14:textFill>
            <w14:solidFill>
              <w14:schemeClr w14:val="tx1"/>
            </w14:solidFill>
          </w14:textFill>
        </w:rPr>
        <w:t>100</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仿宋_GB2312" w:eastAsia="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汤峪旅游开发区建成区：</w:t>
      </w:r>
      <w:r>
        <w:rPr>
          <w:rFonts w:hint="eastAsia" w:ascii="仿宋_GB2312" w:eastAsia="仿宋_GB2312"/>
          <w:color w:val="000000" w:themeColor="text1"/>
          <w:sz w:val="32"/>
          <w:szCs w:val="32"/>
          <w:lang w:eastAsia="zh-CN"/>
          <w14:textFill>
            <w14:solidFill>
              <w14:schemeClr w14:val="tx1"/>
            </w14:solidFill>
          </w14:textFill>
        </w:rPr>
        <w:t>北至旅游区商务大道，南至太白山国家森林公园入园口，东至凤山坡脚、汤峪镇潼关寨、横渠镇红祥村东侧的山塬，西至龙山坡脚、汤槐路，</w:t>
      </w:r>
      <w:r>
        <w:rPr>
          <w:rFonts w:hint="eastAsia" w:ascii="仿宋_GB2312" w:eastAsia="仿宋_GB2312"/>
          <w:color w:val="000000" w:themeColor="text1"/>
          <w:sz w:val="32"/>
          <w:szCs w:val="32"/>
          <w:lang w:val="en-US" w:eastAsia="zh-CN"/>
          <w14:textFill>
            <w14:solidFill>
              <w14:schemeClr w14:val="tx1"/>
            </w14:solidFill>
          </w14:textFill>
        </w:rPr>
        <w:t>建成区</w:t>
      </w:r>
      <w:r>
        <w:rPr>
          <w:rFonts w:hint="eastAsia" w:ascii="仿宋_GB2312" w:eastAsia="仿宋_GB2312"/>
          <w:color w:val="000000" w:themeColor="text1"/>
          <w:sz w:val="32"/>
          <w:szCs w:val="32"/>
          <w:lang w:eastAsia="zh-CN"/>
          <w14:textFill>
            <w14:solidFill>
              <w14:schemeClr w14:val="tx1"/>
            </w14:solidFill>
          </w14:textFill>
        </w:rPr>
        <w:t>面积6.5平方公里。</w:t>
      </w:r>
      <w:r>
        <w:rPr>
          <w:rFonts w:hint="eastAsia" w:ascii="仿宋_GB2312" w:eastAsia="仿宋_GB2312"/>
          <w:color w:val="000000" w:themeColor="text1"/>
          <w:sz w:val="32"/>
          <w:szCs w:val="32"/>
          <w:lang w:val="en-US" w:eastAsia="zh-CN"/>
          <w14:textFill>
            <w14:solidFill>
              <w14:schemeClr w14:val="tx1"/>
            </w14:solidFill>
          </w14:textFill>
        </w:rPr>
        <w:t>建成区内划定的高污染燃料禁煤区范围为6.5平方公里，占建成区面积的100%。</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eastAsia="黑体"/>
          <w:snapToGrid w:val="0"/>
          <w:color w:val="000000" w:themeColor="text1"/>
          <w:kern w:val="0"/>
          <w:sz w:val="32"/>
          <w:szCs w:val="32"/>
          <w14:textFill>
            <w14:solidFill>
              <w14:schemeClr w14:val="tx1"/>
            </w14:solidFill>
          </w14:textFill>
        </w:rPr>
      </w:pPr>
      <w:r>
        <w:rPr>
          <w:rFonts w:hint="eastAsia" w:ascii="黑体" w:eastAsia="黑体"/>
          <w:snapToGrid w:val="0"/>
          <w:color w:val="000000" w:themeColor="text1"/>
          <w:kern w:val="0"/>
          <w:sz w:val="32"/>
          <w:szCs w:val="32"/>
          <w14:textFill>
            <w14:solidFill>
              <w14:schemeClr w14:val="tx1"/>
            </w14:solidFill>
          </w14:textFill>
        </w:rPr>
        <w:t>二、</w:t>
      </w:r>
      <w:r>
        <w:rPr>
          <w:rFonts w:ascii="黑体" w:eastAsia="黑体"/>
          <w:snapToGrid w:val="0"/>
          <w:color w:val="000000" w:themeColor="text1"/>
          <w:kern w:val="0"/>
          <w:sz w:val="32"/>
          <w:szCs w:val="32"/>
          <w14:textFill>
            <w14:solidFill>
              <w14:schemeClr w14:val="tx1"/>
            </w14:solidFill>
          </w14:textFill>
        </w:rPr>
        <w:t>高污染燃料</w:t>
      </w:r>
      <w:r>
        <w:rPr>
          <w:rFonts w:hint="eastAsia" w:ascii="黑体" w:eastAsia="黑体"/>
          <w:snapToGrid w:val="0"/>
          <w:color w:val="000000" w:themeColor="text1"/>
          <w:kern w:val="0"/>
          <w:sz w:val="32"/>
          <w:szCs w:val="32"/>
          <w14:textFill>
            <w14:solidFill>
              <w14:schemeClr w14:val="tx1"/>
            </w14:solidFill>
          </w14:textFill>
        </w:rPr>
        <w:t>范围</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32" w:firstLineChars="200"/>
        <w:textAlignment w:val="auto"/>
        <w:outlineLvl w:val="9"/>
        <w:rPr>
          <w:rFonts w:hint="eastAsia" w:ascii="仿宋_GB2312" w:eastAsia="仿宋_GB2312"/>
          <w:snapToGrid w:val="0"/>
          <w:color w:val="000000" w:themeColor="text1"/>
          <w:spacing w:val="-2"/>
          <w:kern w:val="0"/>
          <w:sz w:val="32"/>
          <w:szCs w:val="32"/>
          <w14:textFill>
            <w14:solidFill>
              <w14:schemeClr w14:val="tx1"/>
            </w14:solidFill>
          </w14:textFill>
        </w:rPr>
      </w:pPr>
      <w:r>
        <w:rPr>
          <w:rFonts w:hint="eastAsia" w:ascii="仿宋_GB2312" w:eastAsia="仿宋_GB2312"/>
          <w:snapToGrid w:val="0"/>
          <w:color w:val="000000" w:themeColor="text1"/>
          <w:spacing w:val="-2"/>
          <w:kern w:val="0"/>
          <w:sz w:val="32"/>
          <w:szCs w:val="32"/>
          <w14:textFill>
            <w14:solidFill>
              <w14:schemeClr w14:val="tx1"/>
            </w14:solidFill>
          </w14:textFill>
        </w:rPr>
        <w:t>根据原环保部发布的</w:t>
      </w:r>
      <w:r>
        <w:rPr>
          <w:rFonts w:ascii="仿宋_GB2312" w:eastAsia="仿宋_GB2312"/>
          <w:snapToGrid w:val="0"/>
          <w:color w:val="000000" w:themeColor="text1"/>
          <w:spacing w:val="-2"/>
          <w:kern w:val="0"/>
          <w:sz w:val="32"/>
          <w:szCs w:val="32"/>
          <w14:textFill>
            <w14:solidFill>
              <w14:schemeClr w14:val="tx1"/>
            </w14:solidFill>
          </w14:textFill>
        </w:rPr>
        <w:t>《高污染燃料目录》</w:t>
      </w:r>
      <w:r>
        <w:rPr>
          <w:rFonts w:hint="eastAsia" w:ascii="仿宋_GB2312" w:eastAsia="仿宋_GB2312"/>
          <w:snapToGrid w:val="0"/>
          <w:color w:val="000000" w:themeColor="text1"/>
          <w:spacing w:val="-2"/>
          <w:kern w:val="0"/>
          <w:sz w:val="32"/>
          <w:szCs w:val="32"/>
          <w14:textFill>
            <w14:solidFill>
              <w14:schemeClr w14:val="tx1"/>
            </w14:solidFill>
          </w14:textFill>
        </w:rPr>
        <w:t>，我</w:t>
      </w:r>
      <w:r>
        <w:rPr>
          <w:rFonts w:hint="eastAsia" w:ascii="仿宋_GB2312" w:eastAsia="仿宋_GB2312"/>
          <w:snapToGrid w:val="0"/>
          <w:color w:val="000000" w:themeColor="text1"/>
          <w:spacing w:val="-2"/>
          <w:kern w:val="0"/>
          <w:sz w:val="32"/>
          <w:szCs w:val="32"/>
          <w:lang w:val="en-US" w:eastAsia="zh-CN"/>
          <w14:textFill>
            <w14:solidFill>
              <w14:schemeClr w14:val="tx1"/>
            </w14:solidFill>
          </w14:textFill>
        </w:rPr>
        <w:t>县</w:t>
      </w:r>
      <w:r>
        <w:rPr>
          <w:rFonts w:ascii="仿宋_GB2312" w:eastAsia="仿宋_GB2312"/>
          <w:snapToGrid w:val="0"/>
          <w:color w:val="000000" w:themeColor="text1"/>
          <w:spacing w:val="-2"/>
          <w:kern w:val="0"/>
          <w:sz w:val="32"/>
          <w:szCs w:val="32"/>
          <w14:textFill>
            <w14:solidFill>
              <w14:schemeClr w14:val="tx1"/>
            </w14:solidFill>
          </w14:textFill>
        </w:rPr>
        <w:t>高污染燃料禁燃区</w:t>
      </w:r>
      <w:r>
        <w:rPr>
          <w:rFonts w:hint="eastAsia" w:ascii="仿宋_GB2312" w:eastAsia="仿宋_GB2312"/>
          <w:snapToGrid w:val="0"/>
          <w:color w:val="000000" w:themeColor="text1"/>
          <w:spacing w:val="-2"/>
          <w:kern w:val="0"/>
          <w:sz w:val="32"/>
          <w:szCs w:val="32"/>
          <w14:textFill>
            <w14:solidFill>
              <w14:schemeClr w14:val="tx1"/>
            </w14:solidFill>
          </w14:textFill>
        </w:rPr>
        <w:t>执行Ⅲ类（严格）要求，禁止使用下列高污染燃料：</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（一）煤炭及其制品（包括原煤、散煤、煤矸石、煤泥、煤粉、水煤浆、型煤、焦炭、兰炭等）。</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（二）石油焦、油页岩、原油、重油、渣油、煤焦油。</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（三）非专用锅炉或未配置高效除尘设施的专用锅炉燃用的生物质成型燃料。</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eastAsia="黑体"/>
          <w:snapToGrid w:val="0"/>
          <w:color w:val="000000" w:themeColor="text1"/>
          <w:kern w:val="0"/>
          <w:sz w:val="32"/>
          <w:szCs w:val="32"/>
          <w14:textFill>
            <w14:solidFill>
              <w14:schemeClr w14:val="tx1"/>
            </w14:solidFill>
          </w14:textFill>
        </w:rPr>
      </w:pPr>
      <w:r>
        <w:rPr>
          <w:rFonts w:hint="eastAsia" w:ascii="黑体" w:eastAsia="黑体"/>
          <w:snapToGrid w:val="0"/>
          <w:color w:val="000000" w:themeColor="text1"/>
          <w:kern w:val="0"/>
          <w:sz w:val="32"/>
          <w:szCs w:val="32"/>
          <w14:textFill>
            <w14:solidFill>
              <w14:schemeClr w14:val="tx1"/>
            </w14:solidFill>
          </w14:textFill>
        </w:rPr>
        <w:t>三、工作要求</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一）禁燃区内禁止新建、扩建燃用高污染燃料的锅炉、窑炉、炉灶等设施，不得将其他燃料燃用设施改造为高污染燃料燃用设施；禁燃区内使用高污染燃料的锅炉、窑炉、炉灶等燃烧设施（集中供热、热电联产燃煤锅炉除外）应在</w:t>
      </w:r>
      <w:r>
        <w:rPr>
          <w:rFonts w:hint="eastAsia" w:ascii="仿宋_GB2312" w:eastAsia="仿宋_GB2312"/>
          <w:snapToGrid w:val="0"/>
          <w:color w:val="000000" w:themeColor="text1"/>
          <w:kern w:val="0"/>
          <w:sz w:val="32"/>
          <w:szCs w:val="32"/>
          <w:lang w:val="en-US" w:eastAsia="zh-CN"/>
          <w14:textFill>
            <w14:solidFill>
              <w14:schemeClr w14:val="tx1"/>
            </w14:solidFill>
          </w14:textFill>
        </w:rPr>
        <w:t>2022</w:t>
      </w:r>
      <w:r>
        <w:rPr>
          <w:rFonts w:hint="eastAsia" w:ascii="仿宋_GB2312" w:eastAsia="仿宋_GB2312"/>
          <w:snapToGrid w:val="0"/>
          <w:color w:val="000000" w:themeColor="text1"/>
          <w:kern w:val="0"/>
          <w:sz w:val="32"/>
          <w:szCs w:val="32"/>
          <w14:textFill>
            <w14:solidFill>
              <w14:schemeClr w14:val="tx1"/>
            </w14:solidFill>
          </w14:textFill>
        </w:rPr>
        <w:t>年年底前改用天然气、液化石油气、电或者其他清洁能源，逾期未改用的，不得继续使用。</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（二）禁燃区内集中供热企业必须使用符合《商品煤质量管理暂行办法》的燃煤，不得擅自改用其它类型的高污染燃料，高效除尘、脱硫、脱硝设施必须正常稳定运行，确保大气污染物达标排放</w:t>
      </w:r>
      <w:r>
        <w:rPr>
          <w:rFonts w:ascii="仿宋_GB2312" w:eastAsia="仿宋_GB2312"/>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spacing w:val="-2"/>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（三）</w:t>
      </w:r>
      <w:r>
        <w:rPr>
          <w:rFonts w:hint="eastAsia" w:ascii="仿宋_GB2312" w:eastAsia="仿宋_GB2312"/>
          <w:snapToGrid w:val="0"/>
          <w:color w:val="000000" w:themeColor="text1"/>
          <w:spacing w:val="-2"/>
          <w:kern w:val="0"/>
          <w:sz w:val="32"/>
          <w:szCs w:val="32"/>
          <w14:textFill>
            <w14:solidFill>
              <w14:schemeClr w14:val="tx1"/>
            </w14:solidFill>
          </w14:textFill>
        </w:rPr>
        <w:t>禁燃区内</w:t>
      </w:r>
      <w:r>
        <w:rPr>
          <w:rFonts w:hint="eastAsia" w:ascii="仿宋_GB2312" w:eastAsia="仿宋_GB2312"/>
          <w:snapToGrid w:val="0"/>
          <w:color w:val="000000" w:themeColor="text1"/>
          <w:spacing w:val="-2"/>
          <w:kern w:val="0"/>
          <w:sz w:val="32"/>
          <w:szCs w:val="32"/>
          <w:lang w:val="en-US" w:eastAsia="zh-CN"/>
          <w14:textFill>
            <w14:solidFill>
              <w14:schemeClr w14:val="tx1"/>
            </w14:solidFill>
          </w14:textFill>
        </w:rPr>
        <w:t>已完成</w:t>
      </w:r>
      <w:r>
        <w:rPr>
          <w:rFonts w:hint="eastAsia" w:ascii="仿宋_GB2312" w:eastAsia="仿宋_GB2312"/>
          <w:snapToGrid w:val="0"/>
          <w:color w:val="000000" w:themeColor="text1"/>
          <w:spacing w:val="-2"/>
          <w:kern w:val="0"/>
          <w:sz w:val="32"/>
          <w:szCs w:val="32"/>
          <w14:textFill>
            <w14:solidFill>
              <w14:schemeClr w14:val="tx1"/>
            </w14:solidFill>
          </w14:textFill>
        </w:rPr>
        <w:t>清洁能源替代</w:t>
      </w:r>
      <w:r>
        <w:rPr>
          <w:rFonts w:hint="eastAsia" w:ascii="仿宋_GB2312" w:eastAsia="仿宋_GB2312"/>
          <w:snapToGrid w:val="0"/>
          <w:color w:val="000000" w:themeColor="text1"/>
          <w:spacing w:val="-2"/>
          <w:kern w:val="0"/>
          <w:sz w:val="32"/>
          <w:szCs w:val="32"/>
          <w:lang w:val="en-US" w:eastAsia="zh-CN"/>
          <w14:textFill>
            <w14:solidFill>
              <w14:schemeClr w14:val="tx1"/>
            </w14:solidFill>
          </w14:textFill>
        </w:rPr>
        <w:t>的城中村、居民区、</w:t>
      </w:r>
      <w:r>
        <w:rPr>
          <w:rFonts w:hint="eastAsia" w:ascii="仿宋_GB2312" w:eastAsia="仿宋_GB2312"/>
          <w:snapToGrid w:val="0"/>
          <w:color w:val="000000" w:themeColor="text1"/>
          <w:spacing w:val="-2"/>
          <w:kern w:val="0"/>
          <w:sz w:val="32"/>
          <w:szCs w:val="32"/>
          <w14:textFill>
            <w14:solidFill>
              <w14:schemeClr w14:val="tx1"/>
            </w14:solidFill>
          </w14:textFill>
        </w:rPr>
        <w:t>餐饮市场、沿街门店和商户不得使用高污染燃料。</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（四）禁燃区内禁止生产、销售和使用高污染燃料。</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（五）禁燃区内禁止露天烧烤，烧烤摊点全部进店入室烧烤，禁止焦（木）炭烧烤。</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（六）禁燃区内禁止焚烧垃圾（树叶、杂草）、沥青、油毡、橡胶、皮革等可产生有毒、有害烟尘和恶臭气体的物质。</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eastAsia="黑体"/>
          <w:snapToGrid w:val="0"/>
          <w:color w:val="000000" w:themeColor="text1"/>
          <w:kern w:val="0"/>
          <w:sz w:val="32"/>
          <w:szCs w:val="32"/>
          <w14:textFill>
            <w14:solidFill>
              <w14:schemeClr w14:val="tx1"/>
            </w14:solidFill>
          </w14:textFill>
        </w:rPr>
      </w:pPr>
      <w:r>
        <w:rPr>
          <w:rFonts w:hint="eastAsia" w:ascii="黑体" w:eastAsia="黑体"/>
          <w:snapToGrid w:val="0"/>
          <w:color w:val="000000" w:themeColor="text1"/>
          <w:kern w:val="0"/>
          <w:sz w:val="32"/>
          <w:szCs w:val="32"/>
          <w14:textFill>
            <w14:solidFill>
              <w14:schemeClr w14:val="tx1"/>
            </w14:solidFill>
          </w14:textFill>
        </w:rPr>
        <w:t>四、工作职责</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各</w:t>
      </w:r>
      <w:r>
        <w:rPr>
          <w:rFonts w:hint="eastAsia" w:ascii="仿宋_GB2312" w:eastAsia="仿宋_GB2312"/>
          <w:snapToGrid w:val="0"/>
          <w:color w:val="000000" w:themeColor="text1"/>
          <w:kern w:val="0"/>
          <w:sz w:val="32"/>
          <w:szCs w:val="32"/>
          <w:lang w:val="en-US" w:eastAsia="zh-CN"/>
          <w14:textFill>
            <w14:solidFill>
              <w14:schemeClr w14:val="tx1"/>
            </w14:solidFill>
          </w14:textFill>
        </w:rPr>
        <w:t>镇</w:t>
      </w:r>
      <w:r>
        <w:rPr>
          <w:rFonts w:hint="eastAsia" w:ascii="仿宋_GB2312" w:eastAsia="仿宋_GB2312"/>
          <w:snapToGrid w:val="0"/>
          <w:color w:val="000000" w:themeColor="text1"/>
          <w:kern w:val="0"/>
          <w:sz w:val="32"/>
          <w:szCs w:val="32"/>
          <w14:textFill>
            <w14:solidFill>
              <w14:schemeClr w14:val="tx1"/>
            </w14:solidFill>
          </w14:textFill>
        </w:rPr>
        <w:t>人民政府、</w:t>
      </w:r>
      <w:r>
        <w:rPr>
          <w:rFonts w:hint="eastAsia" w:ascii="仿宋_GB2312" w:eastAsia="仿宋_GB2312"/>
          <w:snapToGrid w:val="0"/>
          <w:color w:val="000000" w:themeColor="text1"/>
          <w:kern w:val="0"/>
          <w:sz w:val="32"/>
          <w:szCs w:val="32"/>
          <w:lang w:val="en-US" w:eastAsia="zh-CN"/>
          <w14:textFill>
            <w14:solidFill>
              <w14:schemeClr w14:val="tx1"/>
            </w14:solidFill>
          </w14:textFill>
        </w:rPr>
        <w:t>街道办事处，各园</w:t>
      </w:r>
      <w:r>
        <w:rPr>
          <w:rFonts w:hint="eastAsia" w:ascii="仿宋_GB2312" w:eastAsia="仿宋_GB2312"/>
          <w:snapToGrid w:val="0"/>
          <w:color w:val="000000" w:themeColor="text1"/>
          <w:kern w:val="0"/>
          <w:sz w:val="32"/>
          <w:szCs w:val="32"/>
          <w14:textFill>
            <w14:solidFill>
              <w14:schemeClr w14:val="tx1"/>
            </w14:solidFill>
          </w14:textFill>
        </w:rPr>
        <w:t>区管委会具体负责辖区高污染燃料禁燃区调整工作的组织实施；</w:t>
      </w:r>
      <w:r>
        <w:rPr>
          <w:rFonts w:hint="eastAsia" w:ascii="仿宋_GB2312" w:eastAsia="仿宋_GB2312"/>
          <w:snapToGrid w:val="0"/>
          <w:color w:val="000000" w:themeColor="text1"/>
          <w:kern w:val="0"/>
          <w:sz w:val="32"/>
          <w:szCs w:val="32"/>
          <w:lang w:val="en-US" w:eastAsia="zh-CN"/>
          <w14:textFill>
            <w14:solidFill>
              <w14:schemeClr w14:val="tx1"/>
            </w14:solidFill>
          </w14:textFill>
        </w:rPr>
        <w:t>县</w:t>
      </w:r>
      <w:r>
        <w:rPr>
          <w:rFonts w:hint="eastAsia" w:ascii="仿宋_GB2312" w:eastAsia="仿宋_GB2312"/>
          <w:snapToGrid w:val="0"/>
          <w:color w:val="000000" w:themeColor="text1"/>
          <w:kern w:val="0"/>
          <w:sz w:val="32"/>
          <w:szCs w:val="32"/>
          <w14:textFill>
            <w14:solidFill>
              <w14:schemeClr w14:val="tx1"/>
            </w14:solidFill>
          </w14:textFill>
        </w:rPr>
        <w:t>发改</w:t>
      </w:r>
      <w:r>
        <w:rPr>
          <w:rFonts w:hint="eastAsia" w:ascii="仿宋_GB2312" w:eastAsia="仿宋_GB2312"/>
          <w:snapToGrid w:val="0"/>
          <w:color w:val="000000" w:themeColor="text1"/>
          <w:kern w:val="0"/>
          <w:sz w:val="32"/>
          <w:szCs w:val="32"/>
          <w:lang w:val="en-US" w:eastAsia="zh-CN"/>
          <w14:textFill>
            <w14:solidFill>
              <w14:schemeClr w14:val="tx1"/>
            </w14:solidFill>
          </w14:textFill>
        </w:rPr>
        <w:t>局</w:t>
      </w:r>
      <w:r>
        <w:rPr>
          <w:rFonts w:hint="eastAsia" w:ascii="仿宋_GB2312" w:eastAsia="仿宋_GB2312"/>
          <w:snapToGrid w:val="0"/>
          <w:color w:val="000000" w:themeColor="text1"/>
          <w:kern w:val="0"/>
          <w:sz w:val="32"/>
          <w:szCs w:val="32"/>
          <w14:textFill>
            <w14:solidFill>
              <w14:schemeClr w14:val="tx1"/>
            </w14:solidFill>
          </w14:textFill>
        </w:rPr>
        <w:t>、生态环境</w:t>
      </w:r>
      <w:r>
        <w:rPr>
          <w:rFonts w:hint="eastAsia" w:ascii="仿宋_GB2312" w:eastAsia="仿宋_GB2312"/>
          <w:snapToGrid w:val="0"/>
          <w:color w:val="000000" w:themeColor="text1"/>
          <w:kern w:val="0"/>
          <w:sz w:val="32"/>
          <w:szCs w:val="32"/>
          <w:lang w:val="en-US" w:eastAsia="zh-CN"/>
          <w14:textFill>
            <w14:solidFill>
              <w14:schemeClr w14:val="tx1"/>
            </w14:solidFill>
          </w14:textFill>
        </w:rPr>
        <w:t>局</w:t>
      </w:r>
      <w:r>
        <w:rPr>
          <w:rFonts w:hint="eastAsia" w:ascii="仿宋_GB2312" w:eastAsia="仿宋_GB2312"/>
          <w:snapToGrid w:val="0"/>
          <w:color w:val="000000" w:themeColor="text1"/>
          <w:kern w:val="0"/>
          <w:sz w:val="32"/>
          <w:szCs w:val="32"/>
          <w14:textFill>
            <w14:solidFill>
              <w14:schemeClr w14:val="tx1"/>
            </w14:solidFill>
          </w14:textFill>
        </w:rPr>
        <w:t>、住建</w:t>
      </w:r>
      <w:r>
        <w:rPr>
          <w:rFonts w:hint="eastAsia" w:ascii="仿宋_GB2312" w:eastAsia="仿宋_GB2312"/>
          <w:snapToGrid w:val="0"/>
          <w:color w:val="000000" w:themeColor="text1"/>
          <w:kern w:val="0"/>
          <w:sz w:val="32"/>
          <w:szCs w:val="32"/>
          <w:lang w:val="en-US" w:eastAsia="zh-CN"/>
          <w14:textFill>
            <w14:solidFill>
              <w14:schemeClr w14:val="tx1"/>
            </w14:solidFill>
          </w14:textFill>
        </w:rPr>
        <w:t>局</w:t>
      </w:r>
      <w:r>
        <w:rPr>
          <w:rFonts w:hint="eastAsia" w:ascii="仿宋_GB2312" w:eastAsia="仿宋_GB2312"/>
          <w:snapToGrid w:val="0"/>
          <w:color w:val="000000" w:themeColor="text1"/>
          <w:kern w:val="0"/>
          <w:sz w:val="32"/>
          <w:szCs w:val="32"/>
          <w14:textFill>
            <w14:solidFill>
              <w14:schemeClr w14:val="tx1"/>
            </w14:solidFill>
          </w14:textFill>
        </w:rPr>
        <w:t>、市场监管</w:t>
      </w:r>
      <w:r>
        <w:rPr>
          <w:rFonts w:hint="eastAsia" w:ascii="仿宋_GB2312" w:eastAsia="仿宋_GB2312"/>
          <w:snapToGrid w:val="0"/>
          <w:color w:val="000000" w:themeColor="text1"/>
          <w:kern w:val="0"/>
          <w:sz w:val="32"/>
          <w:szCs w:val="32"/>
          <w:lang w:val="en-US" w:eastAsia="zh-CN"/>
          <w14:textFill>
            <w14:solidFill>
              <w14:schemeClr w14:val="tx1"/>
            </w14:solidFill>
          </w14:textFill>
        </w:rPr>
        <w:t>局</w:t>
      </w:r>
      <w:r>
        <w:rPr>
          <w:rFonts w:hint="eastAsia" w:ascii="仿宋_GB2312" w:eastAsia="仿宋_GB2312"/>
          <w:snapToGrid w:val="0"/>
          <w:color w:val="000000" w:themeColor="text1"/>
          <w:kern w:val="0"/>
          <w:sz w:val="32"/>
          <w:szCs w:val="32"/>
          <w14:textFill>
            <w14:solidFill>
              <w14:schemeClr w14:val="tx1"/>
            </w14:solidFill>
          </w14:textFill>
        </w:rPr>
        <w:t>、</w:t>
      </w:r>
      <w:r>
        <w:rPr>
          <w:rFonts w:hint="eastAsia" w:ascii="仿宋_GB2312" w:eastAsia="仿宋_GB2312"/>
          <w:snapToGrid w:val="0"/>
          <w:color w:val="000000" w:themeColor="text1"/>
          <w:kern w:val="0"/>
          <w:sz w:val="32"/>
          <w:szCs w:val="32"/>
          <w:lang w:val="en-US" w:eastAsia="zh-CN"/>
          <w14:textFill>
            <w14:solidFill>
              <w14:schemeClr w14:val="tx1"/>
            </w14:solidFill>
          </w14:textFill>
        </w:rPr>
        <w:t>城市管理</w:t>
      </w:r>
      <w:r>
        <w:rPr>
          <w:rFonts w:hint="eastAsia" w:ascii="仿宋_GB2312" w:eastAsia="仿宋_GB2312"/>
          <w:snapToGrid w:val="0"/>
          <w:color w:val="000000" w:themeColor="text1"/>
          <w:kern w:val="0"/>
          <w:sz w:val="32"/>
          <w:szCs w:val="32"/>
          <w14:textFill>
            <w14:solidFill>
              <w14:schemeClr w14:val="tx1"/>
            </w14:solidFill>
          </w14:textFill>
        </w:rPr>
        <w:t>执法</w:t>
      </w:r>
      <w:r>
        <w:rPr>
          <w:rFonts w:hint="eastAsia" w:ascii="仿宋_GB2312" w:eastAsia="仿宋_GB2312"/>
          <w:snapToGrid w:val="0"/>
          <w:color w:val="000000" w:themeColor="text1"/>
          <w:kern w:val="0"/>
          <w:sz w:val="32"/>
          <w:szCs w:val="32"/>
          <w:lang w:val="en-US" w:eastAsia="zh-CN"/>
          <w14:textFill>
            <w14:solidFill>
              <w14:schemeClr w14:val="tx1"/>
            </w14:solidFill>
          </w14:textFill>
        </w:rPr>
        <w:t>局</w:t>
      </w:r>
      <w:r>
        <w:rPr>
          <w:rFonts w:hint="eastAsia" w:ascii="仿宋_GB2312" w:eastAsia="仿宋_GB2312"/>
          <w:snapToGrid w:val="0"/>
          <w:color w:val="000000" w:themeColor="text1"/>
          <w:kern w:val="0"/>
          <w:sz w:val="32"/>
          <w:szCs w:val="32"/>
          <w14:textFill>
            <w14:solidFill>
              <w14:schemeClr w14:val="tx1"/>
            </w14:solidFill>
          </w14:textFill>
        </w:rPr>
        <w:t>、公安</w:t>
      </w:r>
      <w:r>
        <w:rPr>
          <w:rFonts w:hint="eastAsia" w:ascii="仿宋_GB2312" w:eastAsia="仿宋_GB2312"/>
          <w:snapToGrid w:val="0"/>
          <w:color w:val="000000" w:themeColor="text1"/>
          <w:kern w:val="0"/>
          <w:sz w:val="32"/>
          <w:szCs w:val="32"/>
          <w:lang w:val="en-US" w:eastAsia="zh-CN"/>
          <w14:textFill>
            <w14:solidFill>
              <w14:schemeClr w14:val="tx1"/>
            </w14:solidFill>
          </w14:textFill>
        </w:rPr>
        <w:t>局</w:t>
      </w:r>
      <w:r>
        <w:rPr>
          <w:rFonts w:hint="eastAsia" w:ascii="仿宋_GB2312" w:eastAsia="仿宋_GB2312"/>
          <w:snapToGrid w:val="0"/>
          <w:color w:val="000000" w:themeColor="text1"/>
          <w:kern w:val="0"/>
          <w:sz w:val="32"/>
          <w:szCs w:val="32"/>
          <w14:textFill>
            <w14:solidFill>
              <w14:schemeClr w14:val="tx1"/>
            </w14:solidFill>
          </w14:textFill>
        </w:rPr>
        <w:t>、行政审批</w:t>
      </w:r>
      <w:r>
        <w:rPr>
          <w:rFonts w:hint="eastAsia" w:ascii="仿宋_GB2312" w:eastAsia="仿宋_GB2312"/>
          <w:snapToGrid w:val="0"/>
          <w:color w:val="000000" w:themeColor="text1"/>
          <w:kern w:val="0"/>
          <w:sz w:val="32"/>
          <w:szCs w:val="32"/>
          <w:lang w:val="en-US" w:eastAsia="zh-CN"/>
          <w14:textFill>
            <w14:solidFill>
              <w14:schemeClr w14:val="tx1"/>
            </w14:solidFill>
          </w14:textFill>
        </w:rPr>
        <w:t>局</w:t>
      </w:r>
      <w:r>
        <w:rPr>
          <w:rFonts w:hint="eastAsia" w:ascii="仿宋_GB2312" w:eastAsia="仿宋_GB2312"/>
          <w:snapToGrid w:val="0"/>
          <w:color w:val="000000" w:themeColor="text1"/>
          <w:kern w:val="0"/>
          <w:sz w:val="32"/>
          <w:szCs w:val="32"/>
          <w14:textFill>
            <w14:solidFill>
              <w14:schemeClr w14:val="tx1"/>
            </w14:solidFill>
          </w14:textFill>
        </w:rPr>
        <w:t>等相关</w:t>
      </w:r>
      <w:r>
        <w:rPr>
          <w:rFonts w:hint="eastAsia" w:ascii="仿宋_GB2312" w:eastAsia="仿宋_GB2312"/>
          <w:snapToGrid w:val="0"/>
          <w:color w:val="000000" w:themeColor="text1"/>
          <w:kern w:val="0"/>
          <w:sz w:val="32"/>
          <w:szCs w:val="32"/>
          <w:lang w:val="en-US" w:eastAsia="zh-CN"/>
          <w14:textFill>
            <w14:solidFill>
              <w14:schemeClr w14:val="tx1"/>
            </w14:solidFill>
          </w14:textFill>
        </w:rPr>
        <w:t>单位</w:t>
      </w:r>
      <w:r>
        <w:rPr>
          <w:rFonts w:hint="eastAsia" w:ascii="仿宋_GB2312" w:eastAsia="仿宋_GB2312"/>
          <w:snapToGrid w:val="0"/>
          <w:color w:val="000000" w:themeColor="text1"/>
          <w:kern w:val="0"/>
          <w:sz w:val="32"/>
          <w:szCs w:val="32"/>
          <w14:textFill>
            <w14:solidFill>
              <w14:schemeClr w14:val="tx1"/>
            </w14:solidFill>
          </w14:textFill>
        </w:rPr>
        <w:t>根据各自职责，加大</w:t>
      </w:r>
      <w:r>
        <w:rPr>
          <w:rFonts w:hint="eastAsia" w:ascii="仿宋_GB2312" w:eastAsia="仿宋_GB2312"/>
          <w:snapToGrid w:val="0"/>
          <w:color w:val="000000" w:themeColor="text1"/>
          <w:kern w:val="0"/>
          <w:sz w:val="32"/>
          <w:szCs w:val="32"/>
          <w:lang w:val="en-US" w:eastAsia="zh-CN"/>
          <w14:textFill>
            <w14:solidFill>
              <w14:schemeClr w14:val="tx1"/>
            </w14:solidFill>
          </w14:textFill>
        </w:rPr>
        <w:t>对高污染燃料的管控和</w:t>
      </w:r>
      <w:r>
        <w:rPr>
          <w:rFonts w:hint="eastAsia" w:ascii="仿宋_GB2312" w:eastAsia="仿宋_GB2312"/>
          <w:snapToGrid w:val="0"/>
          <w:color w:val="000000" w:themeColor="text1"/>
          <w:kern w:val="0"/>
          <w:sz w:val="32"/>
          <w:szCs w:val="32"/>
          <w14:textFill>
            <w14:solidFill>
              <w14:schemeClr w14:val="tx1"/>
            </w14:solidFill>
          </w14:textFill>
        </w:rPr>
        <w:t>清洁能源的应用推广力度，</w:t>
      </w:r>
      <w:r>
        <w:rPr>
          <w:rFonts w:hint="eastAsia" w:ascii="仿宋_GB2312" w:eastAsia="仿宋_GB2312"/>
          <w:snapToGrid w:val="0"/>
          <w:color w:val="000000" w:themeColor="text1"/>
          <w:kern w:val="0"/>
          <w:sz w:val="32"/>
          <w:szCs w:val="32"/>
          <w:lang w:val="en-US" w:eastAsia="zh-CN"/>
          <w14:textFill>
            <w14:solidFill>
              <w14:schemeClr w14:val="tx1"/>
            </w14:solidFill>
          </w14:textFill>
        </w:rPr>
        <w:t>实现高污染燃料区内燃料清洁化</w:t>
      </w:r>
      <w:r>
        <w:rPr>
          <w:rFonts w:hint="eastAsia" w:ascii="仿宋_GB2312" w:eastAsia="仿宋_GB2312"/>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3" w:firstLineChars="200"/>
        <w:textAlignment w:val="auto"/>
        <w:outlineLvl w:val="9"/>
        <w:rPr>
          <w:rFonts w:hint="eastAsia" w:ascii="楷体_GB2312" w:eastAsia="楷体_GB2312"/>
          <w:b/>
          <w:snapToGrid w:val="0"/>
          <w:color w:val="000000" w:themeColor="text1"/>
          <w:kern w:val="0"/>
          <w:sz w:val="32"/>
          <w:szCs w:val="32"/>
          <w14:textFill>
            <w14:solidFill>
              <w14:schemeClr w14:val="tx1"/>
            </w14:solidFill>
          </w14:textFill>
        </w:rPr>
      </w:pPr>
      <w:r>
        <w:rPr>
          <w:rFonts w:hint="eastAsia" w:ascii="楷体_GB2312" w:eastAsia="楷体_GB2312"/>
          <w:b/>
          <w:snapToGrid w:val="0"/>
          <w:color w:val="000000" w:themeColor="text1"/>
          <w:kern w:val="0"/>
          <w:sz w:val="32"/>
          <w:szCs w:val="32"/>
          <w14:textFill>
            <w14:solidFill>
              <w14:schemeClr w14:val="tx1"/>
            </w14:solidFill>
          </w14:textFill>
        </w:rPr>
        <w:t>（一）各</w:t>
      </w:r>
      <w:r>
        <w:rPr>
          <w:rFonts w:hint="eastAsia" w:ascii="楷体_GB2312" w:eastAsia="楷体_GB2312"/>
          <w:b/>
          <w:snapToGrid w:val="0"/>
          <w:color w:val="000000" w:themeColor="text1"/>
          <w:kern w:val="0"/>
          <w:sz w:val="32"/>
          <w:szCs w:val="32"/>
          <w:lang w:val="en-US" w:eastAsia="zh-CN"/>
          <w14:textFill>
            <w14:solidFill>
              <w14:schemeClr w14:val="tx1"/>
            </w14:solidFill>
          </w14:textFill>
        </w:rPr>
        <w:t>镇</w:t>
      </w:r>
      <w:r>
        <w:rPr>
          <w:rFonts w:hint="eastAsia" w:ascii="楷体_GB2312" w:eastAsia="楷体_GB2312"/>
          <w:b/>
          <w:snapToGrid w:val="0"/>
          <w:color w:val="000000" w:themeColor="text1"/>
          <w:kern w:val="0"/>
          <w:sz w:val="32"/>
          <w:szCs w:val="32"/>
          <w14:textFill>
            <w14:solidFill>
              <w14:schemeClr w14:val="tx1"/>
            </w14:solidFill>
          </w14:textFill>
        </w:rPr>
        <w:t>人民政府</w:t>
      </w:r>
      <w:r>
        <w:rPr>
          <w:rFonts w:hint="eastAsia" w:ascii="楷体_GB2312" w:eastAsia="楷体_GB2312"/>
          <w:b/>
          <w:snapToGrid w:val="0"/>
          <w:color w:val="000000" w:themeColor="text1"/>
          <w:kern w:val="0"/>
          <w:sz w:val="32"/>
          <w:szCs w:val="32"/>
          <w:lang w:eastAsia="zh-CN"/>
          <w14:textFill>
            <w14:solidFill>
              <w14:schemeClr w14:val="tx1"/>
            </w14:solidFill>
          </w14:textFill>
        </w:rPr>
        <w:t>、</w:t>
      </w:r>
      <w:r>
        <w:rPr>
          <w:rFonts w:hint="eastAsia" w:ascii="楷体_GB2312" w:eastAsia="楷体_GB2312"/>
          <w:b/>
          <w:snapToGrid w:val="0"/>
          <w:color w:val="000000" w:themeColor="text1"/>
          <w:kern w:val="0"/>
          <w:sz w:val="32"/>
          <w:szCs w:val="32"/>
          <w:lang w:val="en-US" w:eastAsia="zh-CN"/>
          <w14:textFill>
            <w14:solidFill>
              <w14:schemeClr w14:val="tx1"/>
            </w14:solidFill>
          </w14:textFill>
        </w:rPr>
        <w:t>街道办事处</w:t>
      </w:r>
      <w:r>
        <w:rPr>
          <w:rFonts w:hint="eastAsia" w:ascii="楷体_GB2312" w:eastAsia="楷体_GB2312"/>
          <w:b/>
          <w:snapToGrid w:val="0"/>
          <w:color w:val="000000" w:themeColor="text1"/>
          <w:kern w:val="0"/>
          <w:sz w:val="32"/>
          <w:szCs w:val="32"/>
          <w14:textFill>
            <w14:solidFill>
              <w14:schemeClr w14:val="tx1"/>
            </w14:solidFill>
          </w14:textFill>
        </w:rPr>
        <w:t>，</w:t>
      </w:r>
      <w:r>
        <w:rPr>
          <w:rFonts w:hint="eastAsia" w:ascii="楷体_GB2312" w:eastAsia="楷体_GB2312"/>
          <w:b/>
          <w:snapToGrid w:val="0"/>
          <w:color w:val="000000" w:themeColor="text1"/>
          <w:kern w:val="0"/>
          <w:sz w:val="32"/>
          <w:szCs w:val="32"/>
          <w:lang w:val="en-US" w:eastAsia="zh-CN"/>
          <w14:textFill>
            <w14:solidFill>
              <w14:schemeClr w14:val="tx1"/>
            </w14:solidFill>
          </w14:textFill>
        </w:rPr>
        <w:t>各园</w:t>
      </w:r>
      <w:r>
        <w:rPr>
          <w:rFonts w:hint="eastAsia" w:ascii="楷体_GB2312" w:eastAsia="楷体_GB2312"/>
          <w:b/>
          <w:snapToGrid w:val="0"/>
          <w:color w:val="000000" w:themeColor="text1"/>
          <w:kern w:val="0"/>
          <w:sz w:val="32"/>
          <w:szCs w:val="32"/>
          <w14:textFill>
            <w14:solidFill>
              <w14:schemeClr w14:val="tx1"/>
            </w14:solidFill>
          </w14:textFill>
        </w:rPr>
        <w:t>区管委会</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ascii="仿宋_GB2312" w:eastAsia="仿宋_GB2312"/>
          <w:snapToGrid w:val="0"/>
          <w:color w:val="000000" w:themeColor="text1"/>
          <w:kern w:val="0"/>
          <w:sz w:val="32"/>
          <w:szCs w:val="32"/>
          <w14:textFill>
            <w14:solidFill>
              <w14:schemeClr w14:val="tx1"/>
            </w14:solidFill>
          </w14:textFill>
        </w:rPr>
      </w:pPr>
      <w:r>
        <w:rPr>
          <w:rFonts w:ascii="仿宋_GB2312" w:eastAsia="仿宋_GB2312"/>
          <w:snapToGrid w:val="0"/>
          <w:color w:val="000000" w:themeColor="text1"/>
          <w:kern w:val="0"/>
          <w:sz w:val="32"/>
          <w:szCs w:val="32"/>
          <w14:textFill>
            <w14:solidFill>
              <w14:schemeClr w14:val="tx1"/>
            </w14:solidFill>
          </w14:textFill>
        </w:rPr>
        <w:t>1.负责做好辖区内禁燃区管理工作；</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ascii="仿宋_GB2312" w:eastAsia="仿宋_GB2312"/>
          <w:snapToGrid w:val="0"/>
          <w:color w:val="000000" w:themeColor="text1"/>
          <w:kern w:val="0"/>
          <w:sz w:val="32"/>
          <w:szCs w:val="32"/>
          <w14:textFill>
            <w14:solidFill>
              <w14:schemeClr w14:val="tx1"/>
            </w14:solidFill>
          </w14:textFill>
        </w:rPr>
        <w:t>2.组织辖区相关单位按照规定时限完成</w:t>
      </w:r>
      <w:r>
        <w:rPr>
          <w:rFonts w:hint="eastAsia" w:ascii="仿宋_GB2312" w:eastAsia="仿宋_GB2312"/>
          <w:snapToGrid w:val="0"/>
          <w:color w:val="000000" w:themeColor="text1"/>
          <w:kern w:val="0"/>
          <w:sz w:val="32"/>
          <w:szCs w:val="32"/>
          <w14:textFill>
            <w14:solidFill>
              <w14:schemeClr w14:val="tx1"/>
            </w14:solidFill>
          </w14:textFill>
        </w:rPr>
        <w:t>高污染燃料设施淘汰取缔、农村清洁能源替代等禁燃区建设任务；</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ascii="仿宋_GB2312" w:eastAsia="仿宋_GB2312"/>
          <w:snapToGrid w:val="0"/>
          <w:color w:val="000000" w:themeColor="text1"/>
          <w:kern w:val="0"/>
          <w:sz w:val="32"/>
          <w:szCs w:val="32"/>
          <w14:textFill>
            <w14:solidFill>
              <w14:schemeClr w14:val="tx1"/>
            </w14:solidFill>
          </w14:textFill>
        </w:rPr>
      </w:pPr>
      <w:r>
        <w:rPr>
          <w:rFonts w:ascii="仿宋_GB2312" w:eastAsia="仿宋_GB2312"/>
          <w:snapToGrid w:val="0"/>
          <w:color w:val="000000" w:themeColor="text1"/>
          <w:kern w:val="0"/>
          <w:sz w:val="32"/>
          <w:szCs w:val="32"/>
          <w14:textFill>
            <w14:solidFill>
              <w14:schemeClr w14:val="tx1"/>
            </w14:solidFill>
          </w14:textFill>
        </w:rPr>
        <w:t>3.加强对</w:t>
      </w:r>
      <w:r>
        <w:rPr>
          <w:rFonts w:hint="eastAsia" w:ascii="仿宋_GB2312" w:eastAsia="仿宋_GB2312"/>
          <w:snapToGrid w:val="0"/>
          <w:color w:val="000000" w:themeColor="text1"/>
          <w:kern w:val="0"/>
          <w:sz w:val="32"/>
          <w:szCs w:val="32"/>
          <w14:textFill>
            <w14:solidFill>
              <w14:schemeClr w14:val="tx1"/>
            </w14:solidFill>
          </w14:textFill>
        </w:rPr>
        <w:t>禁燃区建设任务完成</w:t>
      </w:r>
      <w:r>
        <w:rPr>
          <w:rFonts w:ascii="仿宋_GB2312" w:eastAsia="仿宋_GB2312"/>
          <w:snapToGrid w:val="0"/>
          <w:color w:val="000000" w:themeColor="text1"/>
          <w:kern w:val="0"/>
          <w:sz w:val="32"/>
          <w:szCs w:val="32"/>
          <w14:textFill>
            <w14:solidFill>
              <w14:schemeClr w14:val="tx1"/>
            </w14:solidFill>
          </w14:textFill>
        </w:rPr>
        <w:t>情况的</w:t>
      </w:r>
      <w:r>
        <w:rPr>
          <w:rFonts w:hint="eastAsia" w:ascii="仿宋_GB2312" w:eastAsia="仿宋_GB2312"/>
          <w:snapToGrid w:val="0"/>
          <w:color w:val="000000" w:themeColor="text1"/>
          <w:kern w:val="0"/>
          <w:sz w:val="32"/>
          <w:szCs w:val="32"/>
          <w14:textFill>
            <w14:solidFill>
              <w14:schemeClr w14:val="tx1"/>
            </w14:solidFill>
          </w14:textFill>
        </w:rPr>
        <w:t>监督</w:t>
      </w:r>
      <w:r>
        <w:rPr>
          <w:rFonts w:ascii="仿宋_GB2312" w:eastAsia="仿宋_GB2312"/>
          <w:snapToGrid w:val="0"/>
          <w:color w:val="000000" w:themeColor="text1"/>
          <w:kern w:val="0"/>
          <w:sz w:val="32"/>
          <w:szCs w:val="32"/>
          <w14:textFill>
            <w14:solidFill>
              <w14:schemeClr w14:val="tx1"/>
            </w14:solidFill>
          </w14:textFill>
        </w:rPr>
        <w:t>检查，对逾期继续使用高污染燃料的，责令</w:t>
      </w:r>
      <w:r>
        <w:rPr>
          <w:rFonts w:hint="eastAsia" w:ascii="仿宋_GB2312" w:eastAsia="仿宋_GB2312"/>
          <w:snapToGrid w:val="0"/>
          <w:color w:val="000000" w:themeColor="text1"/>
          <w:kern w:val="0"/>
          <w:sz w:val="32"/>
          <w:szCs w:val="32"/>
          <w14:textFill>
            <w14:solidFill>
              <w14:schemeClr w14:val="tx1"/>
            </w14:solidFill>
          </w14:textFill>
        </w:rPr>
        <w:t>限期整改</w:t>
      </w:r>
      <w:r>
        <w:rPr>
          <w:rFonts w:ascii="仿宋_GB2312" w:eastAsia="仿宋_GB2312"/>
          <w:snapToGrid w:val="0"/>
          <w:color w:val="000000" w:themeColor="text1"/>
          <w:kern w:val="0"/>
          <w:sz w:val="32"/>
          <w:szCs w:val="32"/>
          <w14:textFill>
            <w14:solidFill>
              <w14:schemeClr w14:val="tx1"/>
            </w14:solidFill>
          </w14:textFill>
        </w:rPr>
        <w:t>；依法查处禁燃区内违规销售高污染燃料的行为；</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ascii="仿宋_GB2312" w:eastAsia="仿宋_GB2312"/>
          <w:snapToGrid w:val="0"/>
          <w:color w:val="000000" w:themeColor="text1"/>
          <w:spacing w:val="-6"/>
          <w:kern w:val="0"/>
          <w:sz w:val="32"/>
          <w:szCs w:val="32"/>
          <w14:textFill>
            <w14:solidFill>
              <w14:schemeClr w14:val="tx1"/>
            </w14:solidFill>
          </w14:textFill>
        </w:rPr>
      </w:pPr>
      <w:r>
        <w:rPr>
          <w:rFonts w:ascii="仿宋_GB2312" w:eastAsia="仿宋_GB2312"/>
          <w:snapToGrid w:val="0"/>
          <w:color w:val="000000" w:themeColor="text1"/>
          <w:kern w:val="0"/>
          <w:sz w:val="32"/>
          <w:szCs w:val="32"/>
          <w14:textFill>
            <w14:solidFill>
              <w14:schemeClr w14:val="tx1"/>
            </w14:solidFill>
          </w14:textFill>
        </w:rPr>
        <w:t>4.</w:t>
      </w:r>
      <w:r>
        <w:rPr>
          <w:rFonts w:ascii="仿宋_GB2312" w:eastAsia="仿宋_GB2312"/>
          <w:snapToGrid w:val="0"/>
          <w:color w:val="000000" w:themeColor="text1"/>
          <w:spacing w:val="-6"/>
          <w:kern w:val="0"/>
          <w:sz w:val="32"/>
          <w:szCs w:val="32"/>
          <w14:textFill>
            <w14:solidFill>
              <w14:schemeClr w14:val="tx1"/>
            </w14:solidFill>
          </w14:textFill>
        </w:rPr>
        <w:t>协助供热、燃气单位做好供热、天然气基础设施建设工作。</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3" w:firstLineChars="200"/>
        <w:textAlignment w:val="auto"/>
        <w:outlineLvl w:val="9"/>
        <w:rPr>
          <w:rFonts w:hint="eastAsia" w:ascii="楷体_GB2312" w:eastAsia="楷体_GB2312"/>
          <w:b/>
          <w:snapToGrid w:val="0"/>
          <w:color w:val="000000" w:themeColor="text1"/>
          <w:kern w:val="0"/>
          <w:sz w:val="32"/>
          <w:szCs w:val="32"/>
          <w:lang w:eastAsia="zh-CN"/>
          <w14:textFill>
            <w14:solidFill>
              <w14:schemeClr w14:val="tx1"/>
            </w14:solidFill>
          </w14:textFill>
        </w:rPr>
      </w:pPr>
      <w:r>
        <w:rPr>
          <w:rFonts w:ascii="楷体_GB2312" w:eastAsia="楷体_GB2312"/>
          <w:b/>
          <w:snapToGrid w:val="0"/>
          <w:color w:val="000000" w:themeColor="text1"/>
          <w:kern w:val="0"/>
          <w:sz w:val="32"/>
          <w:szCs w:val="32"/>
          <w14:textFill>
            <w14:solidFill>
              <w14:schemeClr w14:val="tx1"/>
            </w14:solidFill>
          </w14:textFill>
        </w:rPr>
        <w:t>（二）</w:t>
      </w:r>
      <w:r>
        <w:rPr>
          <w:rFonts w:hint="eastAsia" w:ascii="楷体_GB2312" w:eastAsia="楷体_GB2312"/>
          <w:b/>
          <w:snapToGrid w:val="0"/>
          <w:color w:val="000000" w:themeColor="text1"/>
          <w:kern w:val="0"/>
          <w:sz w:val="32"/>
          <w:szCs w:val="32"/>
          <w:lang w:val="en-US" w:eastAsia="zh-CN"/>
          <w14:textFill>
            <w14:solidFill>
              <w14:schemeClr w14:val="tx1"/>
            </w14:solidFill>
          </w14:textFill>
        </w:rPr>
        <w:t>县</w:t>
      </w:r>
      <w:r>
        <w:rPr>
          <w:rFonts w:ascii="楷体_GB2312" w:eastAsia="楷体_GB2312"/>
          <w:b/>
          <w:snapToGrid w:val="0"/>
          <w:color w:val="000000" w:themeColor="text1"/>
          <w:kern w:val="0"/>
          <w:sz w:val="32"/>
          <w:szCs w:val="32"/>
          <w14:textFill>
            <w14:solidFill>
              <w14:schemeClr w14:val="tx1"/>
            </w14:solidFill>
          </w14:textFill>
        </w:rPr>
        <w:t>发改</w:t>
      </w:r>
      <w:r>
        <w:rPr>
          <w:rFonts w:hint="eastAsia" w:ascii="楷体_GB2312" w:eastAsia="楷体_GB2312"/>
          <w:b/>
          <w:snapToGrid w:val="0"/>
          <w:color w:val="000000" w:themeColor="text1"/>
          <w:kern w:val="0"/>
          <w:sz w:val="32"/>
          <w:szCs w:val="32"/>
          <w:lang w:val="en-US" w:eastAsia="zh-CN"/>
          <w14:textFill>
            <w14:solidFill>
              <w14:schemeClr w14:val="tx1"/>
            </w14:solidFill>
          </w14:textFill>
        </w:rPr>
        <w:t>局</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ascii="仿宋_GB2312" w:eastAsia="仿宋_GB2312"/>
          <w:snapToGrid w:val="0"/>
          <w:color w:val="000000" w:themeColor="text1"/>
          <w:spacing w:val="-4"/>
          <w:kern w:val="0"/>
          <w:sz w:val="32"/>
          <w:szCs w:val="32"/>
          <w14:textFill>
            <w14:solidFill>
              <w14:schemeClr w14:val="tx1"/>
            </w14:solidFill>
          </w14:textFill>
        </w:rPr>
      </w:pPr>
      <w:r>
        <w:rPr>
          <w:rFonts w:ascii="仿宋_GB2312" w:eastAsia="仿宋_GB2312"/>
          <w:snapToGrid w:val="0"/>
          <w:color w:val="000000" w:themeColor="text1"/>
          <w:kern w:val="0"/>
          <w:sz w:val="32"/>
          <w:szCs w:val="32"/>
          <w14:textFill>
            <w14:solidFill>
              <w14:schemeClr w14:val="tx1"/>
            </w14:solidFill>
          </w14:textFill>
        </w:rPr>
        <w:t>1.</w:t>
      </w:r>
      <w:r>
        <w:rPr>
          <w:rFonts w:ascii="仿宋_GB2312" w:eastAsia="仿宋_GB2312"/>
          <w:snapToGrid w:val="0"/>
          <w:color w:val="000000" w:themeColor="text1"/>
          <w:spacing w:val="-4"/>
          <w:kern w:val="0"/>
          <w:sz w:val="32"/>
          <w:szCs w:val="32"/>
          <w14:textFill>
            <w14:solidFill>
              <w14:schemeClr w14:val="tx1"/>
            </w14:solidFill>
          </w14:textFill>
        </w:rPr>
        <w:t>禁止在禁燃区内立项</w:t>
      </w:r>
      <w:r>
        <w:rPr>
          <w:rFonts w:hint="eastAsia" w:ascii="仿宋_GB2312" w:eastAsia="仿宋_GB2312"/>
          <w:snapToGrid w:val="0"/>
          <w:color w:val="000000" w:themeColor="text1"/>
          <w:spacing w:val="-4"/>
          <w:kern w:val="0"/>
          <w:sz w:val="32"/>
          <w:szCs w:val="32"/>
          <w14:textFill>
            <w14:solidFill>
              <w14:schemeClr w14:val="tx1"/>
            </w14:solidFill>
          </w14:textFill>
        </w:rPr>
        <w:t>、备案、</w:t>
      </w:r>
      <w:r>
        <w:rPr>
          <w:rFonts w:ascii="仿宋_GB2312" w:eastAsia="仿宋_GB2312"/>
          <w:snapToGrid w:val="0"/>
          <w:color w:val="000000" w:themeColor="text1"/>
          <w:spacing w:val="-4"/>
          <w:kern w:val="0"/>
          <w:sz w:val="32"/>
          <w:szCs w:val="32"/>
          <w14:textFill>
            <w14:solidFill>
              <w14:schemeClr w14:val="tx1"/>
            </w14:solidFill>
          </w14:textFill>
        </w:rPr>
        <w:t>审批涉及高污染燃料的项目；</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ascii="仿宋_GB2312" w:eastAsia="仿宋_GB2312"/>
          <w:snapToGrid w:val="0"/>
          <w:color w:val="000000" w:themeColor="text1"/>
          <w:kern w:val="0"/>
          <w:sz w:val="32"/>
          <w:szCs w:val="32"/>
          <w14:textFill>
            <w14:solidFill>
              <w14:schemeClr w14:val="tx1"/>
            </w14:solidFill>
          </w14:textFill>
        </w:rPr>
        <w:t>2.加快</w:t>
      </w:r>
      <w:r>
        <w:rPr>
          <w:rFonts w:hint="eastAsia" w:ascii="仿宋_GB2312" w:eastAsia="仿宋_GB2312"/>
          <w:snapToGrid w:val="0"/>
          <w:color w:val="000000" w:themeColor="text1"/>
          <w:kern w:val="0"/>
          <w:sz w:val="32"/>
          <w:szCs w:val="32"/>
          <w14:textFill>
            <w14:solidFill>
              <w14:schemeClr w14:val="tx1"/>
            </w14:solidFill>
          </w14:textFill>
        </w:rPr>
        <w:t>能源结构</w:t>
      </w:r>
      <w:r>
        <w:rPr>
          <w:rFonts w:ascii="仿宋_GB2312" w:eastAsia="仿宋_GB2312"/>
          <w:snapToGrid w:val="0"/>
          <w:color w:val="000000" w:themeColor="text1"/>
          <w:kern w:val="0"/>
          <w:sz w:val="32"/>
          <w:szCs w:val="32"/>
          <w14:textFill>
            <w14:solidFill>
              <w14:schemeClr w14:val="tx1"/>
            </w14:solidFill>
          </w14:textFill>
        </w:rPr>
        <w:t>调整步伐，推广清洁能源</w:t>
      </w:r>
      <w:r>
        <w:rPr>
          <w:rFonts w:hint="eastAsia" w:ascii="仿宋_GB2312" w:eastAsia="仿宋_GB2312"/>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3" w:firstLineChars="200"/>
        <w:textAlignment w:val="auto"/>
        <w:outlineLvl w:val="9"/>
        <w:rPr>
          <w:rFonts w:hint="eastAsia" w:ascii="楷体_GB2312" w:eastAsia="楷体_GB2312"/>
          <w:b/>
          <w:snapToGrid w:val="0"/>
          <w:color w:val="000000" w:themeColor="text1"/>
          <w:kern w:val="0"/>
          <w:sz w:val="32"/>
          <w:szCs w:val="32"/>
          <w14:textFill>
            <w14:solidFill>
              <w14:schemeClr w14:val="tx1"/>
            </w14:solidFill>
          </w14:textFill>
        </w:rPr>
      </w:pPr>
      <w:r>
        <w:rPr>
          <w:rFonts w:hint="eastAsia" w:ascii="楷体_GB2312" w:eastAsia="楷体_GB2312"/>
          <w:b/>
          <w:snapToGrid w:val="0"/>
          <w:color w:val="000000" w:themeColor="text1"/>
          <w:kern w:val="0"/>
          <w:sz w:val="32"/>
          <w:szCs w:val="32"/>
          <w14:textFill>
            <w14:solidFill>
              <w14:schemeClr w14:val="tx1"/>
            </w14:solidFill>
          </w14:textFill>
        </w:rPr>
        <w:t>（三）</w:t>
      </w:r>
      <w:r>
        <w:rPr>
          <w:rFonts w:hint="eastAsia" w:ascii="楷体_GB2312" w:eastAsia="楷体_GB2312"/>
          <w:b/>
          <w:snapToGrid w:val="0"/>
          <w:color w:val="000000" w:themeColor="text1"/>
          <w:kern w:val="0"/>
          <w:sz w:val="32"/>
          <w:szCs w:val="32"/>
          <w:lang w:val="en-US" w:eastAsia="zh-CN"/>
          <w14:textFill>
            <w14:solidFill>
              <w14:schemeClr w14:val="tx1"/>
            </w14:solidFill>
          </w14:textFill>
        </w:rPr>
        <w:t>县</w:t>
      </w:r>
      <w:r>
        <w:rPr>
          <w:rFonts w:hint="eastAsia" w:ascii="楷体_GB2312" w:eastAsia="楷体_GB2312"/>
          <w:b/>
          <w:snapToGrid w:val="0"/>
          <w:color w:val="000000" w:themeColor="text1"/>
          <w:kern w:val="0"/>
          <w:sz w:val="32"/>
          <w:szCs w:val="32"/>
          <w14:textFill>
            <w14:solidFill>
              <w14:schemeClr w14:val="tx1"/>
            </w14:solidFill>
          </w14:textFill>
        </w:rPr>
        <w:t>生态环境局</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1.负责禁燃区内燃煤锅炉、工业窑炉等使用高污染燃料设施淘汰取缔工作；</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2.严格审批程序，禁止在禁燃区内审批使用高污染燃料的锅炉等；</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spacing w:val="-8"/>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3.</w:t>
      </w:r>
      <w:r>
        <w:rPr>
          <w:rFonts w:hint="eastAsia" w:ascii="仿宋_GB2312" w:eastAsia="仿宋_GB2312"/>
          <w:snapToGrid w:val="0"/>
          <w:color w:val="000000" w:themeColor="text1"/>
          <w:spacing w:val="-8"/>
          <w:kern w:val="0"/>
          <w:sz w:val="32"/>
          <w:szCs w:val="32"/>
          <w14:textFill>
            <w14:solidFill>
              <w14:schemeClr w14:val="tx1"/>
            </w14:solidFill>
          </w14:textFill>
        </w:rPr>
        <w:t>负责对禁燃区内使用高污染燃料的行为开展日常监督管理及查处。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3" w:firstLineChars="200"/>
        <w:textAlignment w:val="auto"/>
        <w:outlineLvl w:val="9"/>
        <w:rPr>
          <w:rFonts w:hint="eastAsia" w:ascii="楷体_GB2312" w:eastAsia="楷体_GB2312"/>
          <w:b/>
          <w:snapToGrid w:val="0"/>
          <w:color w:val="000000" w:themeColor="text1"/>
          <w:kern w:val="0"/>
          <w:sz w:val="32"/>
          <w:szCs w:val="32"/>
          <w14:textFill>
            <w14:solidFill>
              <w14:schemeClr w14:val="tx1"/>
            </w14:solidFill>
          </w14:textFill>
        </w:rPr>
      </w:pPr>
      <w:r>
        <w:rPr>
          <w:rFonts w:hint="eastAsia" w:ascii="楷体_GB2312" w:eastAsia="楷体_GB2312"/>
          <w:b/>
          <w:snapToGrid w:val="0"/>
          <w:color w:val="000000" w:themeColor="text1"/>
          <w:kern w:val="0"/>
          <w:sz w:val="32"/>
          <w:szCs w:val="32"/>
          <w14:textFill>
            <w14:solidFill>
              <w14:schemeClr w14:val="tx1"/>
            </w14:solidFill>
          </w14:textFill>
        </w:rPr>
        <w:t>（四）</w:t>
      </w:r>
      <w:r>
        <w:rPr>
          <w:rFonts w:hint="eastAsia" w:ascii="楷体_GB2312" w:eastAsia="楷体_GB2312"/>
          <w:b/>
          <w:snapToGrid w:val="0"/>
          <w:color w:val="000000" w:themeColor="text1"/>
          <w:kern w:val="0"/>
          <w:sz w:val="32"/>
          <w:szCs w:val="32"/>
          <w:lang w:val="en-US" w:eastAsia="zh-CN"/>
          <w14:textFill>
            <w14:solidFill>
              <w14:schemeClr w14:val="tx1"/>
            </w14:solidFill>
          </w14:textFill>
        </w:rPr>
        <w:t>县</w:t>
      </w:r>
      <w:r>
        <w:rPr>
          <w:rFonts w:hint="eastAsia" w:ascii="楷体_GB2312" w:eastAsia="楷体_GB2312"/>
          <w:b/>
          <w:snapToGrid w:val="0"/>
          <w:color w:val="000000" w:themeColor="text1"/>
          <w:kern w:val="0"/>
          <w:sz w:val="32"/>
          <w:szCs w:val="32"/>
          <w14:textFill>
            <w14:solidFill>
              <w14:schemeClr w14:val="tx1"/>
            </w14:solidFill>
          </w14:textFill>
        </w:rPr>
        <w:t>住建局</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1.负责推进全</w:t>
      </w:r>
      <w:r>
        <w:rPr>
          <w:rFonts w:hint="eastAsia" w:ascii="仿宋_GB2312" w:eastAsia="仿宋_GB2312"/>
          <w:snapToGrid w:val="0"/>
          <w:color w:val="000000" w:themeColor="text1"/>
          <w:kern w:val="0"/>
          <w:sz w:val="32"/>
          <w:szCs w:val="32"/>
          <w:lang w:val="en-US" w:eastAsia="zh-CN"/>
          <w14:textFill>
            <w14:solidFill>
              <w14:schemeClr w14:val="tx1"/>
            </w14:solidFill>
          </w14:textFill>
        </w:rPr>
        <w:t>县</w:t>
      </w:r>
      <w:r>
        <w:rPr>
          <w:rFonts w:hint="eastAsia" w:ascii="仿宋_GB2312" w:eastAsia="仿宋_GB2312"/>
          <w:snapToGrid w:val="0"/>
          <w:color w:val="000000" w:themeColor="text1"/>
          <w:kern w:val="0"/>
          <w:sz w:val="32"/>
          <w:szCs w:val="32"/>
          <w14:textFill>
            <w14:solidFill>
              <w14:schemeClr w14:val="tx1"/>
            </w14:solidFill>
          </w14:textFill>
        </w:rPr>
        <w:t>集中供热热源建设和管网</w:t>
      </w:r>
      <w:r>
        <w:rPr>
          <w:rFonts w:hint="eastAsia" w:ascii="仿宋_GB2312" w:eastAsia="仿宋_GB2312"/>
          <w:snapToGrid w:val="0"/>
          <w:color w:val="000000" w:themeColor="text1"/>
          <w:kern w:val="0"/>
          <w:sz w:val="32"/>
          <w:szCs w:val="32"/>
          <w:lang w:val="en-US" w:eastAsia="zh-CN"/>
          <w14:textFill>
            <w14:solidFill>
              <w14:schemeClr w14:val="tx1"/>
            </w14:solidFill>
          </w14:textFill>
        </w:rPr>
        <w:t>铺设</w:t>
      </w:r>
      <w:r>
        <w:rPr>
          <w:rFonts w:hint="eastAsia" w:ascii="仿宋_GB2312" w:eastAsia="仿宋_GB2312"/>
          <w:snapToGrid w:val="0"/>
          <w:color w:val="000000" w:themeColor="text1"/>
          <w:kern w:val="0"/>
          <w:sz w:val="32"/>
          <w:szCs w:val="32"/>
          <w14:textFill>
            <w14:solidFill>
              <w14:schemeClr w14:val="tx1"/>
            </w14:solidFill>
          </w14:textFill>
        </w:rPr>
        <w:t>工作，不断扩大禁燃区内集中供热管网和天然气管网覆盖区域，保障热力和天然气供应；</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2.负责推进</w:t>
      </w:r>
      <w:r>
        <w:rPr>
          <w:rFonts w:hint="eastAsia" w:ascii="仿宋_GB2312" w:eastAsia="仿宋_GB2312"/>
          <w:snapToGrid w:val="0"/>
          <w:color w:val="000000" w:themeColor="text1"/>
          <w:kern w:val="0"/>
          <w:sz w:val="32"/>
          <w:szCs w:val="32"/>
          <w:lang w:val="en-US" w:eastAsia="zh-CN"/>
          <w14:textFill>
            <w14:solidFill>
              <w14:schemeClr w14:val="tx1"/>
            </w14:solidFill>
          </w14:textFill>
        </w:rPr>
        <w:t>全县</w:t>
      </w:r>
      <w:r>
        <w:rPr>
          <w:rFonts w:hint="eastAsia" w:ascii="仿宋_GB2312" w:eastAsia="仿宋_GB2312"/>
          <w:snapToGrid w:val="0"/>
          <w:color w:val="000000" w:themeColor="text1"/>
          <w:kern w:val="0"/>
          <w:sz w:val="32"/>
          <w:szCs w:val="32"/>
          <w14:textFill>
            <w14:solidFill>
              <w14:schemeClr w14:val="tx1"/>
            </w14:solidFill>
          </w14:textFill>
        </w:rPr>
        <w:t>集中供热企业燃煤锅炉环保治理工作。</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3" w:firstLineChars="200"/>
        <w:textAlignment w:val="auto"/>
        <w:outlineLvl w:val="9"/>
        <w:rPr>
          <w:rFonts w:hint="eastAsia" w:ascii="楷体_GB2312" w:eastAsia="楷体_GB2312"/>
          <w:b/>
          <w:snapToGrid w:val="0"/>
          <w:color w:val="000000" w:themeColor="text1"/>
          <w:kern w:val="0"/>
          <w:sz w:val="32"/>
          <w:szCs w:val="32"/>
          <w14:textFill>
            <w14:solidFill>
              <w14:schemeClr w14:val="tx1"/>
            </w14:solidFill>
          </w14:textFill>
        </w:rPr>
      </w:pPr>
      <w:r>
        <w:rPr>
          <w:rFonts w:hint="eastAsia" w:ascii="楷体_GB2312" w:eastAsia="楷体_GB2312"/>
          <w:b/>
          <w:snapToGrid w:val="0"/>
          <w:color w:val="000000" w:themeColor="text1"/>
          <w:kern w:val="0"/>
          <w:sz w:val="32"/>
          <w:szCs w:val="32"/>
          <w14:textFill>
            <w14:solidFill>
              <w14:schemeClr w14:val="tx1"/>
            </w14:solidFill>
          </w14:textFill>
        </w:rPr>
        <w:t>（五）</w:t>
      </w:r>
      <w:r>
        <w:rPr>
          <w:rFonts w:hint="eastAsia" w:ascii="楷体_GB2312" w:eastAsia="楷体_GB2312"/>
          <w:b/>
          <w:snapToGrid w:val="0"/>
          <w:color w:val="000000" w:themeColor="text1"/>
          <w:kern w:val="0"/>
          <w:sz w:val="32"/>
          <w:szCs w:val="32"/>
          <w:lang w:val="en-US" w:eastAsia="zh-CN"/>
          <w14:textFill>
            <w14:solidFill>
              <w14:schemeClr w14:val="tx1"/>
            </w14:solidFill>
          </w14:textFill>
        </w:rPr>
        <w:t>县</w:t>
      </w:r>
      <w:r>
        <w:rPr>
          <w:rFonts w:hint="eastAsia" w:ascii="楷体_GB2312" w:eastAsia="楷体_GB2312"/>
          <w:b/>
          <w:snapToGrid w:val="0"/>
          <w:color w:val="000000" w:themeColor="text1"/>
          <w:kern w:val="0"/>
          <w:sz w:val="32"/>
          <w:szCs w:val="32"/>
          <w14:textFill>
            <w14:solidFill>
              <w14:schemeClr w14:val="tx1"/>
            </w14:solidFill>
          </w14:textFill>
        </w:rPr>
        <w:t>市场监管局</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1.负责对禁燃区内销售高污染燃料的单位进行监督检查；</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2.负责执行煤炭质量控制标准，开展煤质专项检查及抽检。</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3" w:firstLineChars="200"/>
        <w:textAlignment w:val="auto"/>
        <w:outlineLvl w:val="9"/>
        <w:rPr>
          <w:rFonts w:hint="eastAsia" w:ascii="楷体_GB2312" w:eastAsia="楷体_GB2312"/>
          <w:b/>
          <w:snapToGrid w:val="0"/>
          <w:color w:val="000000" w:themeColor="text1"/>
          <w:kern w:val="0"/>
          <w:sz w:val="32"/>
          <w:szCs w:val="32"/>
          <w14:textFill>
            <w14:solidFill>
              <w14:schemeClr w14:val="tx1"/>
            </w14:solidFill>
          </w14:textFill>
        </w:rPr>
      </w:pPr>
      <w:r>
        <w:rPr>
          <w:rFonts w:hint="eastAsia" w:ascii="楷体_GB2312" w:eastAsia="楷体_GB2312"/>
          <w:b/>
          <w:snapToGrid w:val="0"/>
          <w:color w:val="000000" w:themeColor="text1"/>
          <w:kern w:val="0"/>
          <w:sz w:val="32"/>
          <w:szCs w:val="32"/>
          <w14:textFill>
            <w14:solidFill>
              <w14:schemeClr w14:val="tx1"/>
            </w14:solidFill>
          </w14:textFill>
        </w:rPr>
        <w:t>（六）</w:t>
      </w:r>
      <w:r>
        <w:rPr>
          <w:rFonts w:hint="eastAsia" w:ascii="楷体_GB2312" w:eastAsia="楷体_GB2312"/>
          <w:b/>
          <w:snapToGrid w:val="0"/>
          <w:color w:val="000000" w:themeColor="text1"/>
          <w:kern w:val="0"/>
          <w:sz w:val="32"/>
          <w:szCs w:val="32"/>
          <w:lang w:val="en-US" w:eastAsia="zh-CN"/>
          <w14:textFill>
            <w14:solidFill>
              <w14:schemeClr w14:val="tx1"/>
            </w14:solidFill>
          </w14:textFill>
        </w:rPr>
        <w:t>县城市管理</w:t>
      </w:r>
      <w:r>
        <w:rPr>
          <w:rFonts w:hint="eastAsia" w:ascii="楷体_GB2312" w:eastAsia="楷体_GB2312"/>
          <w:b/>
          <w:snapToGrid w:val="0"/>
          <w:color w:val="000000" w:themeColor="text1"/>
          <w:kern w:val="0"/>
          <w:sz w:val="32"/>
          <w:szCs w:val="32"/>
          <w14:textFill>
            <w14:solidFill>
              <w14:schemeClr w14:val="tx1"/>
            </w14:solidFill>
          </w14:textFill>
        </w:rPr>
        <w:t>执法局</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1.对禁燃区内沿街门店和商户超过规定期限继续使用高污染燃料燃用设施的，责令限期拆除或改正；</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2.负责对禁燃区内焚烧垃圾（树叶、杂草）、沥青、油毡、橡胶、皮革等可产生有毒、有害烟尘和恶臭气体的物质的行为进行查处。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3" w:firstLineChars="200"/>
        <w:textAlignment w:val="auto"/>
        <w:outlineLvl w:val="9"/>
        <w:rPr>
          <w:rFonts w:hint="eastAsia" w:ascii="楷体_GB2312" w:eastAsia="楷体_GB2312"/>
          <w:b/>
          <w:snapToGrid w:val="0"/>
          <w:color w:val="000000" w:themeColor="text1"/>
          <w:kern w:val="0"/>
          <w:sz w:val="32"/>
          <w:szCs w:val="32"/>
          <w14:textFill>
            <w14:solidFill>
              <w14:schemeClr w14:val="tx1"/>
            </w14:solidFill>
          </w14:textFill>
        </w:rPr>
      </w:pPr>
      <w:r>
        <w:rPr>
          <w:rFonts w:hint="eastAsia" w:ascii="楷体_GB2312" w:eastAsia="楷体_GB2312"/>
          <w:b/>
          <w:snapToGrid w:val="0"/>
          <w:color w:val="000000" w:themeColor="text1"/>
          <w:kern w:val="0"/>
          <w:sz w:val="32"/>
          <w:szCs w:val="32"/>
          <w14:textFill>
            <w14:solidFill>
              <w14:schemeClr w14:val="tx1"/>
            </w14:solidFill>
          </w14:textFill>
        </w:rPr>
        <w:t>（七）</w:t>
      </w:r>
      <w:r>
        <w:rPr>
          <w:rFonts w:hint="eastAsia" w:ascii="楷体_GB2312" w:eastAsia="楷体_GB2312"/>
          <w:b/>
          <w:snapToGrid w:val="0"/>
          <w:color w:val="000000" w:themeColor="text1"/>
          <w:kern w:val="0"/>
          <w:sz w:val="32"/>
          <w:szCs w:val="32"/>
          <w:lang w:val="en-US" w:eastAsia="zh-CN"/>
          <w14:textFill>
            <w14:solidFill>
              <w14:schemeClr w14:val="tx1"/>
            </w14:solidFill>
          </w14:textFill>
        </w:rPr>
        <w:t>县</w:t>
      </w:r>
      <w:r>
        <w:rPr>
          <w:rFonts w:hint="eastAsia" w:ascii="楷体_GB2312" w:eastAsia="楷体_GB2312"/>
          <w:b/>
          <w:snapToGrid w:val="0"/>
          <w:color w:val="000000" w:themeColor="text1"/>
          <w:kern w:val="0"/>
          <w:sz w:val="32"/>
          <w:szCs w:val="32"/>
          <w14:textFill>
            <w14:solidFill>
              <w14:schemeClr w14:val="tx1"/>
            </w14:solidFill>
          </w14:textFill>
        </w:rPr>
        <w:t>公安局</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配合</w:t>
      </w:r>
      <w:r>
        <w:rPr>
          <w:rFonts w:hint="eastAsia" w:ascii="仿宋_GB2312" w:eastAsia="仿宋_GB2312"/>
          <w:snapToGrid w:val="0"/>
          <w:color w:val="000000" w:themeColor="text1"/>
          <w:kern w:val="0"/>
          <w:sz w:val="32"/>
          <w:szCs w:val="32"/>
          <w:lang w:val="en-US" w:eastAsia="zh-CN"/>
          <w14:textFill>
            <w14:solidFill>
              <w14:schemeClr w14:val="tx1"/>
            </w14:solidFill>
          </w14:textFill>
        </w:rPr>
        <w:t>各镇</w:t>
      </w:r>
      <w:r>
        <w:rPr>
          <w:rFonts w:hint="eastAsia" w:ascii="仿宋_GB2312" w:eastAsia="仿宋_GB2312"/>
          <w:snapToGrid w:val="0"/>
          <w:color w:val="000000" w:themeColor="text1"/>
          <w:kern w:val="0"/>
          <w:sz w:val="32"/>
          <w:szCs w:val="32"/>
          <w14:textFill>
            <w14:solidFill>
              <w14:schemeClr w14:val="tx1"/>
            </w14:solidFill>
          </w14:textFill>
        </w:rPr>
        <w:t>人民政府、</w:t>
      </w:r>
      <w:r>
        <w:rPr>
          <w:rFonts w:hint="eastAsia" w:ascii="仿宋_GB2312" w:eastAsia="仿宋_GB2312"/>
          <w:snapToGrid w:val="0"/>
          <w:color w:val="000000" w:themeColor="text1"/>
          <w:kern w:val="0"/>
          <w:sz w:val="32"/>
          <w:szCs w:val="32"/>
          <w:lang w:val="en-US" w:eastAsia="zh-CN"/>
          <w14:textFill>
            <w14:solidFill>
              <w14:schemeClr w14:val="tx1"/>
            </w14:solidFill>
          </w14:textFill>
        </w:rPr>
        <w:t>街道办事处，各园</w:t>
      </w:r>
      <w:r>
        <w:rPr>
          <w:rFonts w:hint="eastAsia" w:ascii="仿宋_GB2312" w:eastAsia="仿宋_GB2312"/>
          <w:snapToGrid w:val="0"/>
          <w:color w:val="000000" w:themeColor="text1"/>
          <w:kern w:val="0"/>
          <w:sz w:val="32"/>
          <w:szCs w:val="32"/>
          <w14:textFill>
            <w14:solidFill>
              <w14:schemeClr w14:val="tx1"/>
            </w14:solidFill>
          </w14:textFill>
        </w:rPr>
        <w:t>区管委会和</w:t>
      </w:r>
      <w:r>
        <w:rPr>
          <w:rFonts w:hint="eastAsia" w:ascii="仿宋_GB2312" w:eastAsia="仿宋_GB2312"/>
          <w:snapToGrid w:val="0"/>
          <w:color w:val="000000" w:themeColor="text1"/>
          <w:kern w:val="0"/>
          <w:sz w:val="32"/>
          <w:szCs w:val="32"/>
          <w:lang w:val="en-US" w:eastAsia="zh-CN"/>
          <w14:textFill>
            <w14:solidFill>
              <w14:schemeClr w14:val="tx1"/>
            </w14:solidFill>
          </w14:textFill>
        </w:rPr>
        <w:t>县级各</w:t>
      </w:r>
      <w:r>
        <w:rPr>
          <w:rFonts w:hint="eastAsia" w:ascii="仿宋_GB2312" w:eastAsia="仿宋_GB2312"/>
          <w:snapToGrid w:val="0"/>
          <w:color w:val="000000" w:themeColor="text1"/>
          <w:kern w:val="0"/>
          <w:sz w:val="32"/>
          <w:szCs w:val="32"/>
          <w14:textFill>
            <w14:solidFill>
              <w14:schemeClr w14:val="tx1"/>
            </w14:solidFill>
          </w14:textFill>
        </w:rPr>
        <w:t>有关部门做好禁燃区内使用高污染燃料燃用设施淘汰取缔工作。根据相关规定，对行政部门移送的严重污染环境，涉嫌</w:t>
      </w:r>
      <w:r>
        <w:rPr>
          <w:rFonts w:hint="eastAsia" w:ascii="仿宋_GB2312" w:hAnsi="宋体" w:eastAsia="仿宋_GB2312" w:cs="宋体"/>
          <w:snapToGrid w:val="0"/>
          <w:color w:val="000000" w:themeColor="text1"/>
          <w:kern w:val="0"/>
          <w:sz w:val="32"/>
          <w:szCs w:val="32"/>
          <w14:textFill>
            <w14:solidFill>
              <w14:schemeClr w14:val="tx1"/>
            </w14:solidFill>
          </w14:textFill>
        </w:rPr>
        <w:t>构成</w:t>
      </w:r>
      <w:r>
        <w:rPr>
          <w:rFonts w:hint="eastAsia" w:ascii="仿宋_GB2312" w:eastAsia="仿宋_GB2312"/>
          <w:snapToGrid w:val="0"/>
          <w:color w:val="000000" w:themeColor="text1"/>
          <w:kern w:val="0"/>
          <w:sz w:val="32"/>
          <w:szCs w:val="32"/>
          <w14:textFill>
            <w14:solidFill>
              <w14:schemeClr w14:val="tx1"/>
            </w14:solidFill>
          </w14:textFill>
        </w:rPr>
        <w:t>犯罪的，以及暴力妨害执法人员依法执行公务的单位和个人，依法追究其相关责任。</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3" w:firstLineChars="200"/>
        <w:textAlignment w:val="auto"/>
        <w:outlineLvl w:val="9"/>
        <w:rPr>
          <w:rFonts w:hint="eastAsia" w:ascii="楷体_GB2312" w:eastAsia="楷体_GB2312"/>
          <w:b/>
          <w:snapToGrid w:val="0"/>
          <w:color w:val="000000" w:themeColor="text1"/>
          <w:kern w:val="0"/>
          <w:sz w:val="32"/>
          <w:szCs w:val="32"/>
          <w14:textFill>
            <w14:solidFill>
              <w14:schemeClr w14:val="tx1"/>
            </w14:solidFill>
          </w14:textFill>
        </w:rPr>
      </w:pPr>
      <w:r>
        <w:rPr>
          <w:rFonts w:hint="eastAsia" w:ascii="楷体_GB2312" w:eastAsia="楷体_GB2312"/>
          <w:b/>
          <w:snapToGrid w:val="0"/>
          <w:color w:val="000000" w:themeColor="text1"/>
          <w:kern w:val="0"/>
          <w:sz w:val="32"/>
          <w:szCs w:val="32"/>
          <w14:textFill>
            <w14:solidFill>
              <w14:schemeClr w14:val="tx1"/>
            </w14:solidFill>
          </w14:textFill>
        </w:rPr>
        <w:t>（八）</w:t>
      </w:r>
      <w:r>
        <w:rPr>
          <w:rFonts w:hint="eastAsia" w:ascii="楷体_GB2312" w:eastAsia="楷体_GB2312"/>
          <w:b/>
          <w:snapToGrid w:val="0"/>
          <w:color w:val="000000" w:themeColor="text1"/>
          <w:kern w:val="0"/>
          <w:sz w:val="32"/>
          <w:szCs w:val="32"/>
          <w:lang w:val="en-US" w:eastAsia="zh-CN"/>
          <w14:textFill>
            <w14:solidFill>
              <w14:schemeClr w14:val="tx1"/>
            </w14:solidFill>
          </w14:textFill>
        </w:rPr>
        <w:t>县</w:t>
      </w:r>
      <w:r>
        <w:rPr>
          <w:rFonts w:hint="eastAsia" w:ascii="楷体_GB2312" w:eastAsia="楷体_GB2312"/>
          <w:b/>
          <w:snapToGrid w:val="0"/>
          <w:color w:val="000000" w:themeColor="text1"/>
          <w:kern w:val="0"/>
          <w:sz w:val="32"/>
          <w:szCs w:val="32"/>
          <w14:textFill>
            <w14:solidFill>
              <w14:schemeClr w14:val="tx1"/>
            </w14:solidFill>
          </w14:textFill>
        </w:rPr>
        <w:t>行政审批局</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spacing w:val="-4"/>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1.</w:t>
      </w:r>
      <w:r>
        <w:rPr>
          <w:rFonts w:hint="eastAsia" w:ascii="仿宋_GB2312" w:eastAsia="仿宋_GB2312"/>
          <w:snapToGrid w:val="0"/>
          <w:color w:val="000000" w:themeColor="text1"/>
          <w:spacing w:val="-4"/>
          <w:kern w:val="0"/>
          <w:sz w:val="32"/>
          <w:szCs w:val="32"/>
          <w14:textFill>
            <w14:solidFill>
              <w14:schemeClr w14:val="tx1"/>
            </w14:solidFill>
          </w14:textFill>
        </w:rPr>
        <w:t>负责办理禁燃区内禁燃对象营业执照的变更、注销等手续;</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2.严格审批程序，禁止在禁燃区内审批使用高污染燃料的锅炉等。</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eastAsia="黑体"/>
          <w:snapToGrid w:val="0"/>
          <w:color w:val="000000" w:themeColor="text1"/>
          <w:kern w:val="0"/>
          <w:sz w:val="32"/>
          <w:szCs w:val="32"/>
          <w14:textFill>
            <w14:solidFill>
              <w14:schemeClr w14:val="tx1"/>
            </w14:solidFill>
          </w14:textFill>
        </w:rPr>
      </w:pPr>
      <w:r>
        <w:rPr>
          <w:rFonts w:hint="eastAsia" w:ascii="黑体" w:eastAsia="黑体"/>
          <w:snapToGrid w:val="0"/>
          <w:color w:val="000000" w:themeColor="text1"/>
          <w:kern w:val="0"/>
          <w:sz w:val="32"/>
          <w:szCs w:val="32"/>
          <w14:textFill>
            <w14:solidFill>
              <w14:schemeClr w14:val="tx1"/>
            </w14:solidFill>
          </w14:textFill>
        </w:rPr>
        <w:t>五、保障措施</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3" w:firstLineChars="200"/>
        <w:textAlignment w:val="auto"/>
        <w:outlineLvl w:val="9"/>
        <w:rPr>
          <w:rFonts w:hint="eastAsia" w:ascii="仿宋_GB2312" w:eastAsia="仿宋_GB2312"/>
          <w:snapToGrid w:val="0"/>
          <w:color w:val="000000" w:themeColor="text1"/>
          <w:spacing w:val="-2"/>
          <w:kern w:val="0"/>
          <w:sz w:val="32"/>
          <w:szCs w:val="32"/>
          <w14:textFill>
            <w14:solidFill>
              <w14:schemeClr w14:val="tx1"/>
            </w14:solidFill>
          </w14:textFill>
        </w:rPr>
      </w:pPr>
      <w:r>
        <w:rPr>
          <w:rFonts w:hint="eastAsia" w:ascii="楷体_GB2312" w:eastAsia="楷体_GB2312"/>
          <w:b/>
          <w:snapToGrid w:val="0"/>
          <w:color w:val="000000" w:themeColor="text1"/>
          <w:kern w:val="0"/>
          <w:sz w:val="32"/>
          <w:szCs w:val="32"/>
          <w14:textFill>
            <w14:solidFill>
              <w14:schemeClr w14:val="tx1"/>
            </w14:solidFill>
          </w14:textFill>
        </w:rPr>
        <w:t>（一）</w:t>
      </w:r>
      <w:r>
        <w:rPr>
          <w:rFonts w:hint="eastAsia" w:ascii="楷体_GB2312" w:eastAsia="楷体_GB2312"/>
          <w:b/>
          <w:snapToGrid w:val="0"/>
          <w:color w:val="000000" w:themeColor="text1"/>
          <w:spacing w:val="-2"/>
          <w:kern w:val="0"/>
          <w:sz w:val="32"/>
          <w:szCs w:val="32"/>
          <w14:textFill>
            <w14:solidFill>
              <w14:schemeClr w14:val="tx1"/>
            </w14:solidFill>
          </w14:textFill>
        </w:rPr>
        <w:t>加强组织领导。</w:t>
      </w:r>
      <w:r>
        <w:rPr>
          <w:rFonts w:hint="eastAsia" w:ascii="仿宋_GB2312" w:eastAsia="仿宋_GB2312"/>
          <w:snapToGrid w:val="0"/>
          <w:color w:val="000000" w:themeColor="text1"/>
          <w:spacing w:val="-2"/>
          <w:kern w:val="0"/>
          <w:sz w:val="32"/>
          <w:szCs w:val="32"/>
          <w14:textFill>
            <w14:solidFill>
              <w14:schemeClr w14:val="tx1"/>
            </w14:solidFill>
          </w14:textFill>
        </w:rPr>
        <w:t>各</w:t>
      </w:r>
      <w:r>
        <w:rPr>
          <w:rFonts w:hint="eastAsia" w:ascii="仿宋_GB2312" w:eastAsia="仿宋_GB2312"/>
          <w:snapToGrid w:val="0"/>
          <w:color w:val="000000" w:themeColor="text1"/>
          <w:spacing w:val="-2"/>
          <w:kern w:val="0"/>
          <w:sz w:val="32"/>
          <w:szCs w:val="32"/>
          <w:lang w:val="en-US" w:eastAsia="zh-CN"/>
          <w14:textFill>
            <w14:solidFill>
              <w14:schemeClr w14:val="tx1"/>
            </w14:solidFill>
          </w14:textFill>
        </w:rPr>
        <w:t>镇人民</w:t>
      </w:r>
      <w:r>
        <w:rPr>
          <w:rFonts w:hint="eastAsia" w:ascii="仿宋_GB2312" w:eastAsia="仿宋_GB2312"/>
          <w:snapToGrid w:val="0"/>
          <w:color w:val="000000" w:themeColor="text1"/>
          <w:spacing w:val="-2"/>
          <w:kern w:val="0"/>
          <w:sz w:val="32"/>
          <w:szCs w:val="32"/>
          <w14:textFill>
            <w14:solidFill>
              <w14:schemeClr w14:val="tx1"/>
            </w14:solidFill>
          </w14:textFill>
        </w:rPr>
        <w:t>政府、</w:t>
      </w:r>
      <w:r>
        <w:rPr>
          <w:rFonts w:hint="eastAsia" w:ascii="仿宋_GB2312" w:eastAsia="仿宋_GB2312"/>
          <w:snapToGrid w:val="0"/>
          <w:color w:val="000000" w:themeColor="text1"/>
          <w:spacing w:val="-2"/>
          <w:kern w:val="0"/>
          <w:sz w:val="32"/>
          <w:szCs w:val="32"/>
          <w:lang w:val="en-US" w:eastAsia="zh-CN"/>
          <w14:textFill>
            <w14:solidFill>
              <w14:schemeClr w14:val="tx1"/>
            </w14:solidFill>
          </w14:textFill>
        </w:rPr>
        <w:t>街道办事处，各园</w:t>
      </w:r>
      <w:r>
        <w:rPr>
          <w:rFonts w:hint="eastAsia" w:ascii="仿宋_GB2312" w:eastAsia="仿宋_GB2312"/>
          <w:snapToGrid w:val="0"/>
          <w:color w:val="000000" w:themeColor="text1"/>
          <w:spacing w:val="-2"/>
          <w:kern w:val="0"/>
          <w:sz w:val="32"/>
          <w:szCs w:val="32"/>
          <w14:textFill>
            <w14:solidFill>
              <w14:schemeClr w14:val="tx1"/>
            </w14:solidFill>
          </w14:textFill>
        </w:rPr>
        <w:t>区管委会、</w:t>
      </w:r>
      <w:r>
        <w:rPr>
          <w:rFonts w:hint="eastAsia" w:ascii="仿宋_GB2312" w:eastAsia="仿宋_GB2312"/>
          <w:snapToGrid w:val="0"/>
          <w:color w:val="000000" w:themeColor="text1"/>
          <w:spacing w:val="-2"/>
          <w:kern w:val="0"/>
          <w:sz w:val="32"/>
          <w:szCs w:val="32"/>
          <w:lang w:val="en-US" w:eastAsia="zh-CN"/>
          <w14:textFill>
            <w14:solidFill>
              <w14:schemeClr w14:val="tx1"/>
            </w14:solidFill>
          </w14:textFill>
        </w:rPr>
        <w:t>县级</w:t>
      </w:r>
      <w:r>
        <w:rPr>
          <w:rFonts w:hint="eastAsia" w:ascii="仿宋_GB2312" w:eastAsia="仿宋_GB2312"/>
          <w:snapToGrid w:val="0"/>
          <w:color w:val="000000" w:themeColor="text1"/>
          <w:spacing w:val="-2"/>
          <w:kern w:val="0"/>
          <w:sz w:val="32"/>
          <w:szCs w:val="32"/>
          <w14:textFill>
            <w14:solidFill>
              <w14:schemeClr w14:val="tx1"/>
            </w14:solidFill>
          </w14:textFill>
        </w:rPr>
        <w:t>各有关部门要按照</w:t>
      </w:r>
      <w:r>
        <w:rPr>
          <w:rFonts w:hint="eastAsia" w:ascii="仿宋_GB2312" w:eastAsia="仿宋_GB2312"/>
          <w:snapToGrid w:val="0"/>
          <w:color w:val="000000" w:themeColor="text1"/>
          <w:spacing w:val="-2"/>
          <w:kern w:val="0"/>
          <w:sz w:val="32"/>
          <w:szCs w:val="32"/>
          <w:lang w:val="en-US" w:eastAsia="zh-CN"/>
          <w14:textFill>
            <w14:solidFill>
              <w14:schemeClr w14:val="tx1"/>
            </w14:solidFill>
          </w14:textFill>
        </w:rPr>
        <w:t>县</w:t>
      </w:r>
      <w:r>
        <w:rPr>
          <w:rFonts w:hint="eastAsia" w:ascii="仿宋_GB2312" w:eastAsia="仿宋_GB2312"/>
          <w:snapToGrid w:val="0"/>
          <w:color w:val="000000" w:themeColor="text1"/>
          <w:spacing w:val="-2"/>
          <w:kern w:val="0"/>
          <w:sz w:val="32"/>
          <w:szCs w:val="32"/>
          <w14:textFill>
            <w14:solidFill>
              <w14:schemeClr w14:val="tx1"/>
            </w14:solidFill>
          </w14:textFill>
        </w:rPr>
        <w:t>政府统一安排，围绕承担的主要任务，各司其职，各负其责，加强协调，密切协作，加快推进集中供热、燃气基础设施建设和清洁能源替代，确保按期完成禁燃区建设任务。</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3"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楷体_GB2312" w:eastAsia="楷体_GB2312"/>
          <w:b/>
          <w:snapToGrid w:val="0"/>
          <w:color w:val="000000" w:themeColor="text1"/>
          <w:kern w:val="0"/>
          <w:sz w:val="32"/>
          <w:szCs w:val="32"/>
          <w14:textFill>
            <w14:solidFill>
              <w14:schemeClr w14:val="tx1"/>
            </w14:solidFill>
          </w14:textFill>
        </w:rPr>
        <w:t>（二）深入宣传发动。</w:t>
      </w:r>
      <w:r>
        <w:rPr>
          <w:rFonts w:hint="eastAsia" w:ascii="仿宋_GB2312" w:eastAsia="仿宋_GB2312"/>
          <w:snapToGrid w:val="0"/>
          <w:color w:val="000000" w:themeColor="text1"/>
          <w:kern w:val="0"/>
          <w:sz w:val="32"/>
          <w:szCs w:val="32"/>
          <w14:textFill>
            <w14:solidFill>
              <w14:schemeClr w14:val="tx1"/>
            </w14:solidFill>
          </w14:textFill>
        </w:rPr>
        <w:t>各</w:t>
      </w:r>
      <w:r>
        <w:rPr>
          <w:rFonts w:hint="eastAsia" w:ascii="仿宋_GB2312" w:eastAsia="仿宋_GB2312"/>
          <w:snapToGrid w:val="0"/>
          <w:color w:val="000000" w:themeColor="text1"/>
          <w:kern w:val="0"/>
          <w:sz w:val="32"/>
          <w:szCs w:val="32"/>
          <w:lang w:val="en-US" w:eastAsia="zh-CN"/>
          <w14:textFill>
            <w14:solidFill>
              <w14:schemeClr w14:val="tx1"/>
            </w14:solidFill>
          </w14:textFill>
        </w:rPr>
        <w:t>镇人民</w:t>
      </w:r>
      <w:r>
        <w:rPr>
          <w:rFonts w:hint="eastAsia" w:ascii="仿宋_GB2312" w:eastAsia="仿宋_GB2312"/>
          <w:snapToGrid w:val="0"/>
          <w:color w:val="000000" w:themeColor="text1"/>
          <w:kern w:val="0"/>
          <w:sz w:val="32"/>
          <w:szCs w:val="32"/>
          <w14:textFill>
            <w14:solidFill>
              <w14:schemeClr w14:val="tx1"/>
            </w14:solidFill>
          </w14:textFill>
        </w:rPr>
        <w:t>政府、</w:t>
      </w:r>
      <w:r>
        <w:rPr>
          <w:rFonts w:hint="eastAsia" w:ascii="仿宋_GB2312" w:eastAsia="仿宋_GB2312"/>
          <w:snapToGrid w:val="0"/>
          <w:color w:val="000000" w:themeColor="text1"/>
          <w:kern w:val="0"/>
          <w:sz w:val="32"/>
          <w:szCs w:val="32"/>
          <w:lang w:val="en-US" w:eastAsia="zh-CN"/>
          <w14:textFill>
            <w14:solidFill>
              <w14:schemeClr w14:val="tx1"/>
            </w14:solidFill>
          </w14:textFill>
        </w:rPr>
        <w:t>街道办事处，各园区</w:t>
      </w:r>
      <w:r>
        <w:rPr>
          <w:rFonts w:hint="eastAsia" w:ascii="仿宋_GB2312" w:eastAsia="仿宋_GB2312"/>
          <w:snapToGrid w:val="0"/>
          <w:color w:val="000000" w:themeColor="text1"/>
          <w:kern w:val="0"/>
          <w:sz w:val="32"/>
          <w:szCs w:val="32"/>
          <w14:textFill>
            <w14:solidFill>
              <w14:schemeClr w14:val="tx1"/>
            </w14:solidFill>
          </w14:textFill>
        </w:rPr>
        <w:t>管委会、</w:t>
      </w:r>
      <w:r>
        <w:rPr>
          <w:rFonts w:hint="eastAsia" w:ascii="仿宋_GB2312" w:eastAsia="仿宋_GB2312"/>
          <w:snapToGrid w:val="0"/>
          <w:color w:val="000000" w:themeColor="text1"/>
          <w:kern w:val="0"/>
          <w:sz w:val="32"/>
          <w:szCs w:val="32"/>
          <w:lang w:val="en-US" w:eastAsia="zh-CN"/>
          <w14:textFill>
            <w14:solidFill>
              <w14:schemeClr w14:val="tx1"/>
            </w14:solidFill>
          </w14:textFill>
        </w:rPr>
        <w:t>县级</w:t>
      </w:r>
      <w:r>
        <w:rPr>
          <w:rFonts w:hint="eastAsia" w:ascii="仿宋_GB2312" w:eastAsia="仿宋_GB2312"/>
          <w:snapToGrid w:val="0"/>
          <w:color w:val="000000" w:themeColor="text1"/>
          <w:kern w:val="0"/>
          <w:sz w:val="32"/>
          <w:szCs w:val="32"/>
          <w14:textFill>
            <w14:solidFill>
              <w14:schemeClr w14:val="tx1"/>
            </w14:solidFill>
          </w14:textFill>
        </w:rPr>
        <w:t>各有关部门要深入宣传禁燃区相关规定，引导群众不使用高污染燃料。</w:t>
      </w:r>
      <w:r>
        <w:rPr>
          <w:rFonts w:hint="eastAsia" w:ascii="仿宋_GB2312" w:eastAsia="仿宋_GB2312"/>
          <w:snapToGrid w:val="0"/>
          <w:color w:val="000000" w:themeColor="text1"/>
          <w:kern w:val="0"/>
          <w:sz w:val="32"/>
          <w:szCs w:val="32"/>
          <w:lang w:val="en-US" w:eastAsia="zh-CN"/>
          <w14:textFill>
            <w14:solidFill>
              <w14:schemeClr w14:val="tx1"/>
            </w14:solidFill>
          </w14:textFill>
        </w:rPr>
        <w:t>县融</w:t>
      </w:r>
      <w:r>
        <w:rPr>
          <w:rFonts w:hint="eastAsia" w:ascii="仿宋_GB2312" w:eastAsia="仿宋_GB2312"/>
          <w:snapToGrid w:val="0"/>
          <w:color w:val="000000" w:themeColor="text1"/>
          <w:kern w:val="0"/>
          <w:sz w:val="32"/>
          <w:szCs w:val="32"/>
          <w14:textFill>
            <w14:solidFill>
              <w14:schemeClr w14:val="tx1"/>
            </w14:solidFill>
          </w14:textFill>
        </w:rPr>
        <w:t>媒体要加强宣传报道，强化舆论</w:t>
      </w:r>
      <w:r>
        <w:rPr>
          <w:rFonts w:hint="eastAsia" w:ascii="仿宋_GB2312" w:eastAsia="仿宋_GB2312"/>
          <w:snapToGrid w:val="0"/>
          <w:color w:val="000000" w:themeColor="text1"/>
          <w:kern w:val="0"/>
          <w:sz w:val="32"/>
          <w:szCs w:val="32"/>
          <w:lang w:val="en-US" w:eastAsia="zh-CN"/>
          <w14:textFill>
            <w14:solidFill>
              <w14:schemeClr w14:val="tx1"/>
            </w14:solidFill>
          </w14:textFill>
        </w:rPr>
        <w:t>引导</w:t>
      </w:r>
      <w:r>
        <w:rPr>
          <w:rFonts w:hint="eastAsia" w:ascii="仿宋_GB2312" w:eastAsia="仿宋_GB2312"/>
          <w:snapToGrid w:val="0"/>
          <w:color w:val="000000" w:themeColor="text1"/>
          <w:kern w:val="0"/>
          <w:sz w:val="32"/>
          <w:szCs w:val="32"/>
          <w14:textFill>
            <w14:solidFill>
              <w14:schemeClr w14:val="tx1"/>
            </w14:solidFill>
          </w14:textFill>
        </w:rPr>
        <w:t>，不断增强人民群众环境保护意识和法制观念，提高社会参与度，为禁燃区建设工作顺利开展营造浓厚氛围。</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3"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r>
        <w:rPr>
          <w:rFonts w:hint="eastAsia" w:ascii="楷体_GB2312" w:eastAsia="楷体_GB2312"/>
          <w:b/>
          <w:snapToGrid w:val="0"/>
          <w:color w:val="000000" w:themeColor="text1"/>
          <w:kern w:val="0"/>
          <w:sz w:val="32"/>
          <w:szCs w:val="32"/>
          <w14:textFill>
            <w14:solidFill>
              <w14:schemeClr w14:val="tx1"/>
            </w14:solidFill>
          </w14:textFill>
        </w:rPr>
        <w:t>（三）强化</w:t>
      </w:r>
      <w:r>
        <w:rPr>
          <w:rFonts w:hint="eastAsia" w:ascii="楷体_GB2312" w:eastAsia="楷体_GB2312"/>
          <w:b/>
          <w:snapToGrid w:val="0"/>
          <w:color w:val="000000" w:themeColor="text1"/>
          <w:kern w:val="0"/>
          <w:sz w:val="32"/>
          <w:szCs w:val="32"/>
          <w:lang w:val="en-US" w:eastAsia="zh-CN"/>
          <w14:textFill>
            <w14:solidFill>
              <w14:schemeClr w14:val="tx1"/>
            </w14:solidFill>
          </w14:textFill>
        </w:rPr>
        <w:t>督导</w:t>
      </w:r>
      <w:r>
        <w:rPr>
          <w:rFonts w:hint="eastAsia" w:ascii="楷体_GB2312" w:eastAsia="楷体_GB2312"/>
          <w:b/>
          <w:snapToGrid w:val="0"/>
          <w:color w:val="000000" w:themeColor="text1"/>
          <w:kern w:val="0"/>
          <w:sz w:val="32"/>
          <w:szCs w:val="32"/>
          <w14:textFill>
            <w14:solidFill>
              <w14:schemeClr w14:val="tx1"/>
            </w14:solidFill>
          </w14:textFill>
        </w:rPr>
        <w:t>检查。</w:t>
      </w:r>
      <w:r>
        <w:rPr>
          <w:rFonts w:hint="eastAsia" w:ascii="仿宋_GB2312" w:eastAsia="仿宋_GB2312"/>
          <w:snapToGrid w:val="0"/>
          <w:color w:val="000000" w:themeColor="text1"/>
          <w:kern w:val="0"/>
          <w:sz w:val="32"/>
          <w:szCs w:val="32"/>
          <w:lang w:val="en-US" w:eastAsia="zh-CN"/>
          <w14:textFill>
            <w14:solidFill>
              <w14:schemeClr w14:val="tx1"/>
            </w14:solidFill>
          </w14:textFill>
        </w:rPr>
        <w:t>县</w:t>
      </w:r>
      <w:r>
        <w:rPr>
          <w:rFonts w:hint="eastAsia" w:ascii="仿宋_GB2312" w:eastAsia="仿宋_GB2312"/>
          <w:snapToGrid w:val="0"/>
          <w:color w:val="000000" w:themeColor="text1"/>
          <w:kern w:val="0"/>
          <w:sz w:val="32"/>
          <w:szCs w:val="32"/>
          <w14:textFill>
            <w14:solidFill>
              <w14:schemeClr w14:val="tx1"/>
            </w14:solidFill>
          </w14:textFill>
        </w:rPr>
        <w:t>生态环境局做好禁燃区</w:t>
      </w:r>
      <w:r>
        <w:rPr>
          <w:rFonts w:hint="eastAsia" w:ascii="仿宋_GB2312" w:eastAsia="仿宋_GB2312"/>
          <w:snapToGrid w:val="0"/>
          <w:color w:val="000000" w:themeColor="text1"/>
          <w:kern w:val="0"/>
          <w:sz w:val="32"/>
          <w:szCs w:val="32"/>
          <w:lang w:val="en-US" w:eastAsia="zh-CN"/>
          <w14:textFill>
            <w14:solidFill>
              <w14:schemeClr w14:val="tx1"/>
            </w14:solidFill>
          </w14:textFill>
        </w:rPr>
        <w:t>高污染燃料禁燃督导检查</w:t>
      </w:r>
      <w:r>
        <w:rPr>
          <w:rFonts w:hint="eastAsia" w:ascii="仿宋_GB2312" w:eastAsia="仿宋_GB2312"/>
          <w:snapToGrid w:val="0"/>
          <w:color w:val="000000" w:themeColor="text1"/>
          <w:kern w:val="0"/>
          <w:sz w:val="32"/>
          <w:szCs w:val="32"/>
          <w14:textFill>
            <w14:solidFill>
              <w14:schemeClr w14:val="tx1"/>
            </w14:solidFill>
          </w14:textFill>
        </w:rPr>
        <w:t>工作，对发现的问题及时督促整改。对未按期完成淘汰任务，违规新建、扩建燃用高污染燃料的锅炉、窑炉、炉灶等燃烧设施，逾期销售、使用高污染燃料，超标排放大气污染物的，责令改正或组织拆除，没收原材料、产品和违法所得，并处相应罚款。</w:t>
      </w:r>
    </w:p>
    <w:p>
      <w:pPr>
        <w:keepNext w:val="0"/>
        <w:keepLines w:val="0"/>
        <w:pageBreakBefore w:val="0"/>
        <w:widowControl w:val="0"/>
        <w:tabs>
          <w:tab w:val="left" w:pos="5865"/>
        </w:tabs>
        <w:kinsoku/>
        <w:wordWrap/>
        <w:overflowPunct/>
        <w:topLinePunct w:val="0"/>
        <w:autoSpaceDE/>
        <w:autoSpaceDN/>
        <w:bidi w:val="0"/>
        <w:adjustRightInd/>
        <w:snapToGrid/>
        <w:spacing w:line="560" w:lineRule="exact"/>
        <w:ind w:right="840" w:rightChars="400"/>
        <w:jc w:val="both"/>
        <w:textAlignment w:val="auto"/>
        <w:rPr>
          <w:rFonts w:hint="eastAsia" w:ascii="仿宋_GB2312" w:eastAsia="仿宋_GB2312"/>
          <w:snapToGrid w:val="0"/>
          <w:color w:val="000000" w:themeColor="text1"/>
          <w:kern w:val="0"/>
          <w:sz w:val="32"/>
          <w:szCs w:val="32"/>
          <w:lang w:val="en-US" w:eastAsia="zh-CN"/>
          <w14:textFill>
            <w14:solidFill>
              <w14:schemeClr w14:val="tx1"/>
            </w14:solidFill>
          </w14:textFill>
        </w:rPr>
      </w:pPr>
    </w:p>
    <w:p>
      <w:pPr>
        <w:pStyle w:val="4"/>
        <w:ind w:left="0" w:leftChars="0" w:firstLine="0" w:firstLineChars="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spacing w:beforeLines="0" w:afterLines="0" w:line="440" w:lineRule="exact"/>
        <w:ind w:left="0" w:leftChars="0" w:firstLine="0" w:firstLineChars="0"/>
        <w:rPr>
          <w:rFonts w:hint="default" w:ascii="宋体" w:hAnsi="Times New Roman" w:eastAsia="宋体"/>
          <w:color w:val="000000" w:themeColor="text1"/>
          <w:sz w:val="24"/>
          <w:szCs w:val="24"/>
          <w:u w:val="single"/>
          <w14:textFill>
            <w14:solidFill>
              <w14:schemeClr w14:val="tx1"/>
            </w14:solidFill>
          </w14:textFill>
        </w:rPr>
      </w:pPr>
      <w:r>
        <w:rPr>
          <w:rFonts w:hint="default"/>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both"/>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眉县人民政府办公室                    2022年11月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w:t>
      </w:r>
      <w:r>
        <w:rPr>
          <w:rFonts w:hint="eastAsia" w:ascii="仿宋_GB2312" w:hAnsi="仿宋_GB2312" w:eastAsia="仿宋_GB2312" w:cs="仿宋_GB2312"/>
          <w:color w:val="000000" w:themeColor="text1"/>
          <w:sz w:val="28"/>
          <w:szCs w:val="28"/>
          <w14:textFill>
            <w14:solidFill>
              <w14:schemeClr w14:val="tx1"/>
            </w14:solidFill>
          </w14:textFill>
        </w:rPr>
        <w:t>日印发</w:t>
      </w:r>
    </w:p>
    <w:p>
      <w:pPr>
        <w:pStyle w:val="4"/>
        <w:keepNext w:val="0"/>
        <w:keepLines w:val="0"/>
        <w:pageBreakBefore w:val="0"/>
        <w:widowControl w:val="0"/>
        <w:kinsoku/>
        <w:wordWrap/>
        <w:overflowPunct/>
        <w:topLinePunct w:val="0"/>
        <w:autoSpaceDE/>
        <w:autoSpaceDN/>
        <w:bidi w:val="0"/>
        <w:adjustRightInd/>
        <w:snapToGrid/>
        <w:spacing w:line="80" w:lineRule="exact"/>
        <w:ind w:left="0" w:leftChars="0" w:firstLine="0" w:firstLineChars="0"/>
        <w:textAlignment w:val="auto"/>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p>
    <w:sectPr>
      <w:footerReference r:id="rId3" w:type="default"/>
      <w:pgSz w:w="11906" w:h="16838"/>
      <w:pgMar w:top="1417" w:right="1417"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ODRmZGM3YTg3MDNkOTAxMDQ4NmJjZDg3YzIxMzMifQ=="/>
  </w:docVars>
  <w:rsids>
    <w:rsidRoot w:val="00172A27"/>
    <w:rsid w:val="032D0729"/>
    <w:rsid w:val="059900DE"/>
    <w:rsid w:val="1DE6789D"/>
    <w:rsid w:val="25876313"/>
    <w:rsid w:val="39B4023F"/>
    <w:rsid w:val="5DC27354"/>
    <w:rsid w:val="5F2F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ascii="仿宋_GB2312" w:hAnsi="Times New Roman" w:eastAsia="楷体_GB2312" w:cs="仿宋_GB231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table of figures"/>
    <w:basedOn w:val="1"/>
    <w:next w:val="1"/>
    <w:qFormat/>
    <w:uiPriority w:val="0"/>
    <w:pPr>
      <w:spacing w:line="360" w:lineRule="auto"/>
      <w:ind w:left="840" w:leftChars="200" w:hanging="420" w:hangingChars="200"/>
    </w:pPr>
    <w:rPr>
      <w:color w:val="00000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2374</Words>
  <Characters>2419</Characters>
  <Lines>0</Lines>
  <Paragraphs>0</Paragraphs>
  <TotalTime>1</TotalTime>
  <ScaleCrop>false</ScaleCrop>
  <LinksUpToDate>false</LinksUpToDate>
  <CharactersWithSpaces>2593</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2022-11-17T02:05:00Z</dcterms:created>
  <dc:creator>Administrator</dc:creator>
  <cp:lastModifiedBy>Administrator</cp:lastModifiedBy>
  <cp:lastPrinted>2022-11-22T02:26:54Z</cp:lastPrinted>
  <dcterms:modified xsi:type="dcterms:W3CDTF">2022-11-22T02:26:56Z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1C44B6F46F8F49AFA16DC31F4A2EAC7F</vt:lpwstr>
  </property>
</Properties>
</file>