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8F" w:rsidRDefault="00DF098F">
      <w:pPr>
        <w:overflowPunct w:val="0"/>
        <w:spacing w:line="560" w:lineRule="exact"/>
        <w:jc w:val="center"/>
        <w:rPr>
          <w:rFonts w:ascii="方正小标宋简体" w:eastAsia="方正小标宋简体" w:hAnsi="方正小标宋简体"/>
          <w:sz w:val="44"/>
          <w:szCs w:val="44"/>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600" w:lineRule="exact"/>
        <w:jc w:val="center"/>
        <w:rPr>
          <w:rFonts w:ascii="仿宋_GB2312" w:eastAsia="仿宋_GB2312" w:hAnsi="仿宋_GB2312" w:cs="仿宋_GB2312"/>
          <w:color w:val="000000"/>
          <w:sz w:val="32"/>
          <w:szCs w:val="32"/>
        </w:rPr>
      </w:pPr>
    </w:p>
    <w:p w:rsidR="00DF098F" w:rsidRDefault="00DF098F">
      <w:pPr>
        <w:adjustRightInd w:val="0"/>
        <w:snapToGrid w:val="0"/>
        <w:spacing w:line="820" w:lineRule="exact"/>
        <w:rPr>
          <w:rFonts w:ascii="仿宋_GB2312" w:eastAsia="仿宋_GB2312" w:hAnsi="仿宋_GB2312" w:cs="仿宋_GB2312"/>
          <w:color w:val="000000"/>
          <w:sz w:val="32"/>
          <w:szCs w:val="32"/>
        </w:rPr>
      </w:pPr>
    </w:p>
    <w:p w:rsidR="00DF098F" w:rsidRDefault="00DE44F8">
      <w:pPr>
        <w:adjustRightInd w:val="0"/>
        <w:snapToGrid w:val="0"/>
        <w:spacing w:beforeLines="20" w:before="62" w:afterLines="50" w:after="156"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眉政办发〔</w:t>
      </w:r>
      <w:r>
        <w:rPr>
          <w:rFonts w:ascii="仿宋_GB2312" w:eastAsia="仿宋_GB2312" w:hAnsi="仿宋_GB2312" w:cs="仿宋_GB2312" w:hint="eastAsia"/>
          <w:color w:val="000000"/>
          <w:sz w:val="32"/>
          <w:szCs w:val="32"/>
        </w:rPr>
        <w:t>2023</w:t>
      </w:r>
      <w:r>
        <w:rPr>
          <w:rFonts w:ascii="仿宋_GB2312" w:eastAsia="仿宋_GB2312" w:hAnsi="宋体" w:cs="宋体" w:hint="eastAsia"/>
          <w:color w:val="000000"/>
          <w:kern w:val="0"/>
          <w:sz w:val="32"/>
          <w:szCs w:val="32"/>
        </w:rPr>
        <w:t>〕</w:t>
      </w:r>
      <w:r w:rsidR="001A7779">
        <w:rPr>
          <w:rFonts w:ascii="仿宋_GB2312" w:eastAsia="仿宋_GB2312" w:hAnsi="宋体" w:cs="宋体" w:hint="eastAsia"/>
          <w:color w:val="000000"/>
          <w:kern w:val="0"/>
          <w:sz w:val="32"/>
          <w:szCs w:val="32"/>
        </w:rPr>
        <w:t>41</w:t>
      </w:r>
      <w:r>
        <w:rPr>
          <w:rFonts w:ascii="仿宋_GB2312" w:eastAsia="仿宋_GB2312" w:hAnsi="仿宋_GB2312" w:cs="仿宋_GB2312" w:hint="eastAsia"/>
          <w:color w:val="000000"/>
          <w:sz w:val="32"/>
          <w:szCs w:val="32"/>
        </w:rPr>
        <w:t>号</w:t>
      </w:r>
    </w:p>
    <w:p w:rsidR="00DF098F" w:rsidRDefault="00DF098F">
      <w:pPr>
        <w:adjustRightInd w:val="0"/>
        <w:snapToGrid w:val="0"/>
        <w:spacing w:line="500" w:lineRule="exact"/>
        <w:rPr>
          <w:color w:val="000000"/>
        </w:rPr>
      </w:pPr>
    </w:p>
    <w:p w:rsidR="00DF098F" w:rsidRDefault="00DE44F8">
      <w:pPr>
        <w:overflowPunct w:val="0"/>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眉县人民政府办公室</w:t>
      </w:r>
    </w:p>
    <w:p w:rsidR="00DF098F" w:rsidRDefault="00DE44F8">
      <w:pPr>
        <w:pStyle w:val="1"/>
        <w:spacing w:line="560" w:lineRule="exact"/>
        <w:ind w:firstLine="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关于印发《眉县汤峪镇全域土地综合整治项目实施方案》的通知</w:t>
      </w:r>
    </w:p>
    <w:p w:rsidR="00DF098F" w:rsidRDefault="00DF098F"/>
    <w:p w:rsidR="00DF098F" w:rsidRDefault="00DE44F8">
      <w:pPr>
        <w:pStyle w:val="a4"/>
        <w:spacing w:after="0" w:line="540" w:lineRule="exact"/>
        <w:rPr>
          <w:rFonts w:ascii="仿宋_GB2312" w:eastAsia="仿宋_GB2312" w:hAnsi="仿宋"/>
          <w:sz w:val="32"/>
          <w:szCs w:val="32"/>
        </w:rPr>
      </w:pPr>
      <w:r>
        <w:rPr>
          <w:rFonts w:ascii="仿宋_GB2312" w:eastAsia="仿宋_GB2312" w:hAnsi="仿宋" w:hint="eastAsia"/>
          <w:sz w:val="32"/>
          <w:szCs w:val="32"/>
        </w:rPr>
        <w:t>汤峪镇人民政府、县政府各有关工作部门：</w:t>
      </w:r>
    </w:p>
    <w:p w:rsidR="00DF098F" w:rsidRDefault="00DE44F8">
      <w:pPr>
        <w:pStyle w:val="a4"/>
        <w:spacing w:after="0"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《眉县汤峪镇全域土地综合整治项目实施方案》已经县政府同意，现印发你们，</w:t>
      </w:r>
      <w:proofErr w:type="gramStart"/>
      <w:r>
        <w:rPr>
          <w:rFonts w:ascii="仿宋_GB2312" w:eastAsia="仿宋_GB2312" w:hAnsi="仿宋" w:hint="eastAsia"/>
          <w:sz w:val="32"/>
          <w:szCs w:val="32"/>
        </w:rPr>
        <w:t>请抓好</w:t>
      </w:r>
      <w:proofErr w:type="gramEnd"/>
      <w:r>
        <w:rPr>
          <w:rFonts w:ascii="仿宋_GB2312" w:eastAsia="仿宋_GB2312" w:hAnsi="仿宋" w:hint="eastAsia"/>
          <w:sz w:val="32"/>
          <w:szCs w:val="32"/>
        </w:rPr>
        <w:t>贯彻落实。</w:t>
      </w:r>
    </w:p>
    <w:p w:rsidR="00DF098F" w:rsidRDefault="00DF098F">
      <w:pPr>
        <w:pStyle w:val="a4"/>
        <w:spacing w:after="0" w:line="540" w:lineRule="exact"/>
        <w:rPr>
          <w:rFonts w:ascii="仿宋_GB2312" w:eastAsia="仿宋_GB2312" w:hAnsi="仿宋"/>
          <w:sz w:val="32"/>
          <w:szCs w:val="32"/>
        </w:rPr>
      </w:pPr>
    </w:p>
    <w:p w:rsidR="00DF098F" w:rsidRDefault="00DF098F">
      <w:pPr>
        <w:pStyle w:val="a4"/>
        <w:spacing w:after="0" w:line="540" w:lineRule="exact"/>
        <w:rPr>
          <w:rFonts w:ascii="仿宋_GB2312" w:eastAsia="仿宋_GB2312" w:hAnsi="仿宋"/>
          <w:sz w:val="32"/>
          <w:szCs w:val="32"/>
        </w:rPr>
      </w:pPr>
    </w:p>
    <w:p w:rsidR="00DF098F" w:rsidRDefault="00DF098F">
      <w:pPr>
        <w:pStyle w:val="a4"/>
        <w:spacing w:after="0" w:line="540" w:lineRule="exact"/>
        <w:rPr>
          <w:rFonts w:ascii="仿宋_GB2312" w:eastAsia="仿宋_GB2312" w:hAnsi="仿宋"/>
          <w:sz w:val="32"/>
          <w:szCs w:val="32"/>
        </w:rPr>
      </w:pPr>
    </w:p>
    <w:p w:rsidR="00DF098F" w:rsidRDefault="00DE44F8">
      <w:pPr>
        <w:spacing w:line="560" w:lineRule="exact"/>
        <w:ind w:firstLineChars="1400" w:firstLine="44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眉县人民政府办公室</w:t>
      </w:r>
    </w:p>
    <w:p w:rsidR="00DF098F" w:rsidRDefault="00DE44F8">
      <w:pPr>
        <w:spacing w:line="560" w:lineRule="exact"/>
        <w:ind w:firstLineChars="1500" w:firstLine="4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月</w:t>
      </w:r>
      <w:r w:rsidR="001A7779">
        <w:rPr>
          <w:rFonts w:ascii="仿宋_GB2312" w:eastAsia="仿宋_GB2312" w:hAnsi="仿宋_GB2312" w:cs="仿宋_GB2312" w:hint="eastAsia"/>
          <w:color w:val="000000" w:themeColor="text1"/>
          <w:sz w:val="32"/>
          <w:szCs w:val="32"/>
        </w:rPr>
        <w:t>24</w:t>
      </w:r>
      <w:r>
        <w:rPr>
          <w:rFonts w:ascii="仿宋_GB2312" w:eastAsia="仿宋_GB2312" w:hAnsi="仿宋_GB2312" w:cs="仿宋_GB2312" w:hint="eastAsia"/>
          <w:color w:val="000000" w:themeColor="text1"/>
          <w:sz w:val="32"/>
          <w:szCs w:val="32"/>
        </w:rPr>
        <w:t>日</w:t>
      </w:r>
    </w:p>
    <w:p w:rsidR="00DF098F" w:rsidRDefault="00DF098F">
      <w:pPr>
        <w:rPr>
          <w:rFonts w:ascii="方正小标宋简体" w:eastAsia="方正小标宋简体" w:hAnsi="方正小标宋简体"/>
          <w:sz w:val="44"/>
          <w:szCs w:val="44"/>
        </w:rPr>
      </w:pPr>
    </w:p>
    <w:p w:rsidR="00DF098F" w:rsidRDefault="00DE44F8">
      <w:pP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br w:type="page"/>
      </w:r>
    </w:p>
    <w:p w:rsidR="00DF098F" w:rsidRDefault="00DE44F8">
      <w:pPr>
        <w:overflowPunct w:val="0"/>
        <w:spacing w:line="5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眉县汤峪镇全域土地综合整治项目实施方案</w:t>
      </w:r>
    </w:p>
    <w:p w:rsidR="00DF098F" w:rsidRDefault="00DF098F">
      <w:pPr>
        <w:overflowPunct w:val="0"/>
        <w:spacing w:line="520" w:lineRule="exact"/>
        <w:ind w:firstLineChars="200" w:firstLine="640"/>
        <w:rPr>
          <w:rFonts w:ascii="仿宋_GB2312" w:eastAsia="仿宋_GB2312" w:hAnsi="仿宋"/>
          <w:sz w:val="32"/>
          <w:szCs w:val="32"/>
        </w:rPr>
      </w:pP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为深入实施乡村振兴战略，大力开展全域土地综合整治，</w:t>
      </w:r>
      <w:proofErr w:type="gramStart"/>
      <w:r>
        <w:rPr>
          <w:rFonts w:ascii="仿宋_GB2312" w:eastAsia="仿宋_GB2312" w:hAnsi="仿宋" w:hint="eastAsia"/>
          <w:sz w:val="32"/>
          <w:szCs w:val="32"/>
        </w:rPr>
        <w:t>激活配优自然资源</w:t>
      </w:r>
      <w:proofErr w:type="gramEnd"/>
      <w:r>
        <w:rPr>
          <w:rFonts w:ascii="仿宋_GB2312" w:eastAsia="仿宋_GB2312" w:hAnsi="仿宋" w:hint="eastAsia"/>
          <w:sz w:val="32"/>
          <w:szCs w:val="32"/>
        </w:rPr>
        <w:t>要素，提升自然资源保障水平和生态服务功能，充分发挥全域土地综合整治基础性、供给性和先导性作用</w:t>
      </w:r>
      <w:r>
        <w:rPr>
          <w:rFonts w:ascii="仿宋_GB2312" w:eastAsia="仿宋_GB2312" w:hAnsi="仿宋" w:hint="eastAsia"/>
          <w:sz w:val="32"/>
          <w:szCs w:val="32"/>
        </w:rPr>
        <w:t>。</w:t>
      </w:r>
      <w:r>
        <w:rPr>
          <w:rFonts w:ascii="仿宋_GB2312" w:eastAsia="仿宋_GB2312" w:hAnsi="仿宋" w:hint="eastAsia"/>
          <w:sz w:val="32"/>
          <w:szCs w:val="32"/>
        </w:rPr>
        <w:t>结合我县实际，特制定本实施方案。</w:t>
      </w:r>
    </w:p>
    <w:p w:rsidR="00DF098F" w:rsidRDefault="00DE44F8">
      <w:pPr>
        <w:overflowPunct w:val="0"/>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工作</w:t>
      </w:r>
      <w:r>
        <w:rPr>
          <w:rFonts w:ascii="黑体" w:eastAsia="黑体" w:hAnsi="黑体" w:cs="黑体" w:hint="eastAsia"/>
          <w:bCs/>
          <w:sz w:val="32"/>
          <w:szCs w:val="32"/>
        </w:rPr>
        <w:t>目标</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通过全域土地综合整治，统筹推进农用地整理、乡村生态</w:t>
      </w:r>
      <w:r>
        <w:rPr>
          <w:rFonts w:ascii="仿宋_GB2312" w:eastAsia="仿宋_GB2312" w:hAnsi="仿宋" w:hint="eastAsia"/>
          <w:spacing w:val="-6"/>
          <w:sz w:val="32"/>
          <w:szCs w:val="32"/>
        </w:rPr>
        <w:t>保护修复、农村人居环境整治、产业布局和引入等方面的具体项目，促进耕地保护和土地节约集约利用，切实落实“两个</w:t>
      </w:r>
      <w:r>
        <w:rPr>
          <w:rFonts w:ascii="仿宋_GB2312" w:eastAsia="仿宋_GB2312" w:hAnsi="仿宋" w:hint="eastAsia"/>
          <w:spacing w:val="-6"/>
          <w:sz w:val="32"/>
          <w:szCs w:val="32"/>
        </w:rPr>
        <w:t>5%</w:t>
      </w:r>
      <w:r>
        <w:rPr>
          <w:rFonts w:ascii="仿宋_GB2312" w:eastAsia="仿宋_GB2312" w:hAnsi="仿宋" w:hint="eastAsia"/>
          <w:spacing w:val="-6"/>
          <w:sz w:val="32"/>
          <w:szCs w:val="32"/>
        </w:rPr>
        <w:t>”的底线要求，确保整治区域内耕地质量提升、耕地面积增加，保障三产融合发展用地，改善农村生态环境，助推乡村振兴。</w:t>
      </w:r>
    </w:p>
    <w:p w:rsidR="00DF098F" w:rsidRDefault="00DE44F8">
      <w:pPr>
        <w:overflowPunct w:val="0"/>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w:t>
      </w:r>
      <w:r>
        <w:rPr>
          <w:rFonts w:ascii="黑体" w:eastAsia="黑体" w:hAnsi="黑体" w:cs="黑体" w:hint="eastAsia"/>
          <w:sz w:val="32"/>
          <w:szCs w:val="32"/>
        </w:rPr>
        <w:t>主要任务</w:t>
      </w:r>
      <w:r>
        <w:rPr>
          <w:rFonts w:ascii="黑体" w:eastAsia="黑体" w:hAnsi="黑体" w:cs="黑体" w:hint="eastAsia"/>
          <w:sz w:val="32"/>
          <w:szCs w:val="32"/>
        </w:rPr>
        <w:t>及</w:t>
      </w:r>
      <w:r>
        <w:rPr>
          <w:rFonts w:ascii="黑体" w:eastAsia="黑体" w:hAnsi="黑体" w:cs="黑体" w:hint="eastAsia"/>
          <w:sz w:val="32"/>
          <w:szCs w:val="32"/>
        </w:rPr>
        <w:t>时间</w:t>
      </w:r>
      <w:r>
        <w:rPr>
          <w:rFonts w:ascii="黑体" w:eastAsia="黑体" w:hAnsi="黑体" w:cs="黑体" w:hint="eastAsia"/>
          <w:sz w:val="32"/>
          <w:szCs w:val="32"/>
        </w:rPr>
        <w:t>安排</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本次全域土地综合整治试点涉及四项工作，分别为农用地整理、乡村生态保护修复、农村人居环境整治、产业布局和引入，共计划实施项目</w:t>
      </w:r>
      <w:r>
        <w:rPr>
          <w:rFonts w:ascii="仿宋_GB2312" w:eastAsia="仿宋_GB2312" w:hAnsi="仿宋" w:hint="eastAsia"/>
          <w:sz w:val="32"/>
          <w:szCs w:val="32"/>
        </w:rPr>
        <w:t>27</w:t>
      </w:r>
      <w:r>
        <w:rPr>
          <w:rFonts w:ascii="仿宋_GB2312" w:eastAsia="仿宋_GB2312" w:hAnsi="仿宋" w:hint="eastAsia"/>
          <w:sz w:val="32"/>
          <w:szCs w:val="32"/>
        </w:rPr>
        <w:t>个。其中农用地整理项目</w:t>
      </w:r>
      <w:r>
        <w:rPr>
          <w:rFonts w:ascii="仿宋_GB2312" w:eastAsia="仿宋_GB2312" w:hAnsi="仿宋" w:hint="eastAsia"/>
          <w:sz w:val="32"/>
          <w:szCs w:val="32"/>
        </w:rPr>
        <w:t>4</w:t>
      </w:r>
      <w:r>
        <w:rPr>
          <w:rFonts w:ascii="仿宋_GB2312" w:eastAsia="仿宋_GB2312" w:hAnsi="仿宋" w:hint="eastAsia"/>
          <w:sz w:val="32"/>
          <w:szCs w:val="32"/>
        </w:rPr>
        <w:t>个，农村生态保护修</w:t>
      </w:r>
      <w:r>
        <w:rPr>
          <w:rFonts w:ascii="仿宋_GB2312" w:eastAsia="仿宋_GB2312" w:hAnsi="仿宋" w:hint="eastAsia"/>
          <w:sz w:val="32"/>
          <w:szCs w:val="32"/>
        </w:rPr>
        <w:t>复项目</w:t>
      </w:r>
      <w:r>
        <w:rPr>
          <w:rFonts w:ascii="仿宋_GB2312" w:eastAsia="仿宋_GB2312" w:hAnsi="仿宋" w:hint="eastAsia"/>
          <w:sz w:val="32"/>
          <w:szCs w:val="32"/>
        </w:rPr>
        <w:t>2</w:t>
      </w:r>
      <w:r>
        <w:rPr>
          <w:rFonts w:ascii="仿宋_GB2312" w:eastAsia="仿宋_GB2312" w:hAnsi="仿宋" w:hint="eastAsia"/>
          <w:sz w:val="32"/>
          <w:szCs w:val="32"/>
        </w:rPr>
        <w:t>个，农村人居环境整治项目</w:t>
      </w:r>
      <w:r>
        <w:rPr>
          <w:rFonts w:ascii="仿宋_GB2312" w:eastAsia="仿宋_GB2312" w:hAnsi="仿宋" w:hint="eastAsia"/>
          <w:sz w:val="32"/>
          <w:szCs w:val="32"/>
        </w:rPr>
        <w:t>8</w:t>
      </w:r>
      <w:r>
        <w:rPr>
          <w:rFonts w:ascii="仿宋_GB2312" w:eastAsia="仿宋_GB2312" w:hAnsi="仿宋" w:hint="eastAsia"/>
          <w:sz w:val="32"/>
          <w:szCs w:val="32"/>
        </w:rPr>
        <w:t>个，产业布局和引入项目</w:t>
      </w:r>
      <w:r>
        <w:rPr>
          <w:rFonts w:ascii="仿宋_GB2312" w:eastAsia="仿宋_GB2312" w:hAnsi="仿宋" w:hint="eastAsia"/>
          <w:sz w:val="32"/>
          <w:szCs w:val="32"/>
        </w:rPr>
        <w:t>13</w:t>
      </w:r>
      <w:r>
        <w:rPr>
          <w:rFonts w:ascii="仿宋_GB2312" w:eastAsia="仿宋_GB2312" w:hAnsi="仿宋" w:hint="eastAsia"/>
          <w:sz w:val="32"/>
          <w:szCs w:val="32"/>
        </w:rPr>
        <w:t>个。</w:t>
      </w:r>
      <w:r>
        <w:rPr>
          <w:rFonts w:ascii="仿宋_GB2312" w:eastAsia="仿宋_GB2312" w:hAnsi="仿宋" w:hint="eastAsia"/>
          <w:sz w:val="32"/>
          <w:szCs w:val="32"/>
        </w:rPr>
        <w:t>27</w:t>
      </w:r>
      <w:r>
        <w:rPr>
          <w:rFonts w:ascii="仿宋_GB2312" w:eastAsia="仿宋_GB2312" w:hAnsi="仿宋" w:hint="eastAsia"/>
          <w:sz w:val="32"/>
          <w:szCs w:val="32"/>
        </w:rPr>
        <w:t>个项目分三个年度完成，具体安排如下：</w:t>
      </w:r>
    </w:p>
    <w:p w:rsidR="00DF098F" w:rsidRDefault="00DE44F8">
      <w:pPr>
        <w:pStyle w:val="10"/>
        <w:overflowPunct w:val="0"/>
        <w:spacing w:line="520" w:lineRule="exact"/>
        <w:ind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（一）农用地整理</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年实施农用地整理项目</w:t>
      </w:r>
      <w:r>
        <w:rPr>
          <w:rFonts w:ascii="仿宋_GB2312" w:eastAsia="仿宋_GB2312" w:hAnsi="仿宋" w:hint="eastAsia"/>
          <w:sz w:val="32"/>
          <w:szCs w:val="32"/>
        </w:rPr>
        <w:t>2</w:t>
      </w:r>
      <w:r>
        <w:rPr>
          <w:rFonts w:ascii="仿宋_GB2312" w:eastAsia="仿宋_GB2312" w:hAnsi="仿宋" w:hint="eastAsia"/>
          <w:sz w:val="32"/>
          <w:szCs w:val="32"/>
        </w:rPr>
        <w:t>个，均为土地开发整理项目，面积</w:t>
      </w:r>
      <w:r>
        <w:rPr>
          <w:rFonts w:ascii="仿宋_GB2312" w:eastAsia="仿宋_GB2312" w:hAnsi="仿宋" w:hint="eastAsia"/>
          <w:sz w:val="32"/>
          <w:szCs w:val="32"/>
        </w:rPr>
        <w:t>44.26</w:t>
      </w:r>
      <w:r>
        <w:rPr>
          <w:rFonts w:ascii="仿宋_GB2312" w:eastAsia="仿宋_GB2312" w:hAnsi="仿宋" w:hint="eastAsia"/>
          <w:sz w:val="32"/>
          <w:szCs w:val="32"/>
        </w:rPr>
        <w:t>公顷（</w:t>
      </w:r>
      <w:r>
        <w:rPr>
          <w:rFonts w:ascii="仿宋_GB2312" w:eastAsia="仿宋_GB2312" w:hAnsi="仿宋" w:hint="eastAsia"/>
          <w:sz w:val="32"/>
          <w:szCs w:val="32"/>
        </w:rPr>
        <w:t>663.9</w:t>
      </w:r>
      <w:r>
        <w:rPr>
          <w:rFonts w:ascii="仿宋_GB2312" w:eastAsia="仿宋_GB2312" w:hAnsi="仿宋" w:hint="eastAsia"/>
          <w:sz w:val="32"/>
          <w:szCs w:val="32"/>
        </w:rPr>
        <w:t>亩），项目建设后实际新增耕地</w:t>
      </w:r>
      <w:r>
        <w:rPr>
          <w:rFonts w:ascii="仿宋_GB2312" w:eastAsia="仿宋_GB2312" w:hAnsi="仿宋" w:hint="eastAsia"/>
          <w:sz w:val="32"/>
          <w:szCs w:val="32"/>
        </w:rPr>
        <w:t xml:space="preserve"> 39.61 </w:t>
      </w:r>
      <w:r>
        <w:rPr>
          <w:rFonts w:ascii="仿宋_GB2312" w:eastAsia="仿宋_GB2312" w:hAnsi="仿宋" w:hint="eastAsia"/>
          <w:sz w:val="32"/>
          <w:szCs w:val="32"/>
        </w:rPr>
        <w:t>公顷（</w:t>
      </w:r>
      <w:r>
        <w:rPr>
          <w:rFonts w:ascii="仿宋_GB2312" w:eastAsia="仿宋_GB2312" w:hAnsi="仿宋" w:hint="eastAsia"/>
          <w:sz w:val="32"/>
          <w:szCs w:val="32"/>
        </w:rPr>
        <w:t>594.15</w:t>
      </w:r>
      <w:r>
        <w:rPr>
          <w:rFonts w:ascii="仿宋_GB2312" w:eastAsia="仿宋_GB2312" w:hAnsi="仿宋" w:hint="eastAsia"/>
          <w:sz w:val="32"/>
          <w:szCs w:val="32"/>
        </w:rPr>
        <w:t>亩），项目区主要分布于钟吕坪村、</w:t>
      </w:r>
      <w:proofErr w:type="gramStart"/>
      <w:r>
        <w:rPr>
          <w:rFonts w:ascii="仿宋_GB2312" w:eastAsia="仿宋_GB2312" w:hAnsi="仿宋" w:hint="eastAsia"/>
          <w:sz w:val="32"/>
          <w:szCs w:val="32"/>
        </w:rPr>
        <w:t>郝口坡</w:t>
      </w:r>
      <w:proofErr w:type="gramEnd"/>
      <w:r>
        <w:rPr>
          <w:rFonts w:ascii="仿宋_GB2312" w:eastAsia="仿宋_GB2312" w:hAnsi="仿宋" w:hint="eastAsia"/>
          <w:sz w:val="32"/>
          <w:szCs w:val="32"/>
        </w:rPr>
        <w:t>村、梁村、新联村、八庄村、</w:t>
      </w:r>
      <w:proofErr w:type="gramStart"/>
      <w:r>
        <w:rPr>
          <w:rFonts w:ascii="仿宋_GB2312" w:eastAsia="仿宋_GB2312" w:hAnsi="仿宋" w:hint="eastAsia"/>
          <w:sz w:val="32"/>
          <w:szCs w:val="32"/>
        </w:rPr>
        <w:t>羊讲村</w:t>
      </w:r>
      <w:proofErr w:type="gramEnd"/>
      <w:r>
        <w:rPr>
          <w:rFonts w:ascii="仿宋_GB2312" w:eastAsia="仿宋_GB2312" w:hAnsi="仿宋" w:hint="eastAsia"/>
          <w:sz w:val="32"/>
          <w:szCs w:val="32"/>
        </w:rPr>
        <w:t>、小法仪村、楼观</w:t>
      </w:r>
      <w:proofErr w:type="gramStart"/>
      <w:r>
        <w:rPr>
          <w:rFonts w:ascii="仿宋_GB2312" w:eastAsia="仿宋_GB2312" w:hAnsi="仿宋" w:hint="eastAsia"/>
          <w:sz w:val="32"/>
          <w:szCs w:val="32"/>
        </w:rPr>
        <w:t>塬</w:t>
      </w:r>
      <w:proofErr w:type="gramEnd"/>
      <w:r>
        <w:rPr>
          <w:rFonts w:ascii="仿宋_GB2312" w:eastAsia="仿宋_GB2312" w:hAnsi="仿宋" w:hint="eastAsia"/>
          <w:sz w:val="32"/>
          <w:szCs w:val="32"/>
        </w:rPr>
        <w:t>村、豆家河村、汤峪村</w:t>
      </w:r>
      <w:r>
        <w:rPr>
          <w:rFonts w:ascii="仿宋_GB2312" w:eastAsia="仿宋_GB2312" w:hAnsi="仿宋" w:hint="eastAsia"/>
          <w:sz w:val="32"/>
          <w:szCs w:val="32"/>
        </w:rPr>
        <w:t>10</w:t>
      </w:r>
      <w:r>
        <w:rPr>
          <w:rFonts w:ascii="仿宋_GB2312" w:eastAsia="仿宋_GB2312" w:hAnsi="仿宋" w:hint="eastAsia"/>
          <w:sz w:val="32"/>
          <w:szCs w:val="32"/>
        </w:rPr>
        <w:t>个行政村内。</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年实施农用地整理项目</w:t>
      </w:r>
      <w:r>
        <w:rPr>
          <w:rFonts w:ascii="仿宋_GB2312" w:eastAsia="仿宋_GB2312" w:hAnsi="仿宋" w:hint="eastAsia"/>
          <w:sz w:val="32"/>
          <w:szCs w:val="32"/>
        </w:rPr>
        <w:t>2</w:t>
      </w:r>
      <w:r>
        <w:rPr>
          <w:rFonts w:ascii="仿宋_GB2312" w:eastAsia="仿宋_GB2312" w:hAnsi="仿宋" w:hint="eastAsia"/>
          <w:sz w:val="32"/>
          <w:szCs w:val="32"/>
        </w:rPr>
        <w:t>个</w:t>
      </w:r>
      <w:r>
        <w:rPr>
          <w:rFonts w:ascii="仿宋_GB2312" w:eastAsia="仿宋_GB2312" w:hAnsi="仿宋" w:hint="eastAsia"/>
          <w:sz w:val="32"/>
          <w:szCs w:val="32"/>
        </w:rPr>
        <w:t>，</w:t>
      </w:r>
      <w:r>
        <w:rPr>
          <w:rFonts w:ascii="仿宋_GB2312" w:eastAsia="仿宋_GB2312" w:hAnsi="仿宋" w:hint="eastAsia"/>
          <w:sz w:val="32"/>
          <w:szCs w:val="32"/>
        </w:rPr>
        <w:t>分别为</w:t>
      </w:r>
      <w:r>
        <w:rPr>
          <w:rFonts w:ascii="仿宋_GB2312" w:eastAsia="仿宋_GB2312" w:hAnsi="仿宋" w:hint="eastAsia"/>
          <w:sz w:val="32"/>
          <w:szCs w:val="32"/>
        </w:rPr>
        <w:t>高标准农田建设项目和土地开发整理项目。高标准农田建设项目在梁村、屯庄、</w:t>
      </w:r>
      <w:r>
        <w:rPr>
          <w:rFonts w:ascii="仿宋_GB2312" w:eastAsia="仿宋_GB2312" w:hAnsi="仿宋" w:hint="eastAsia"/>
          <w:sz w:val="32"/>
          <w:szCs w:val="32"/>
        </w:rPr>
        <w:lastRenderedPageBreak/>
        <w:t>新联村建设高标准农田</w:t>
      </w:r>
      <w:r>
        <w:rPr>
          <w:rFonts w:ascii="仿宋_GB2312" w:eastAsia="仿宋_GB2312" w:hAnsi="仿宋" w:hint="eastAsia"/>
          <w:sz w:val="32"/>
          <w:szCs w:val="32"/>
        </w:rPr>
        <w:t>2548</w:t>
      </w:r>
      <w:r>
        <w:rPr>
          <w:rFonts w:ascii="仿宋_GB2312" w:eastAsia="仿宋_GB2312" w:hAnsi="仿宋" w:hint="eastAsia"/>
          <w:sz w:val="32"/>
          <w:szCs w:val="32"/>
        </w:rPr>
        <w:t>亩，包括新打机井、铺设输水管道、修建</w:t>
      </w:r>
      <w:proofErr w:type="gramStart"/>
      <w:r>
        <w:rPr>
          <w:rFonts w:ascii="仿宋_GB2312" w:eastAsia="仿宋_GB2312" w:hAnsi="仿宋" w:hint="eastAsia"/>
          <w:sz w:val="32"/>
          <w:szCs w:val="32"/>
        </w:rPr>
        <w:t>生产路</w:t>
      </w:r>
      <w:proofErr w:type="gramEnd"/>
      <w:r>
        <w:rPr>
          <w:rFonts w:ascii="仿宋_GB2312" w:eastAsia="仿宋_GB2312" w:hAnsi="仿宋" w:hint="eastAsia"/>
          <w:sz w:val="32"/>
          <w:szCs w:val="32"/>
        </w:rPr>
        <w:t>等。土地开发整理项目总面积</w:t>
      </w:r>
      <w:r>
        <w:rPr>
          <w:rFonts w:ascii="仿宋_GB2312" w:eastAsia="仿宋_GB2312" w:hAnsi="仿宋" w:hint="eastAsia"/>
          <w:sz w:val="32"/>
          <w:szCs w:val="32"/>
        </w:rPr>
        <w:t>30.51</w:t>
      </w:r>
      <w:r>
        <w:rPr>
          <w:rFonts w:ascii="仿宋_GB2312" w:eastAsia="仿宋_GB2312" w:hAnsi="仿宋" w:hint="eastAsia"/>
          <w:sz w:val="32"/>
          <w:szCs w:val="32"/>
        </w:rPr>
        <w:t>公顷（</w:t>
      </w:r>
      <w:r>
        <w:rPr>
          <w:rFonts w:ascii="仿宋_GB2312" w:eastAsia="仿宋_GB2312" w:hAnsi="仿宋" w:hint="eastAsia"/>
          <w:sz w:val="32"/>
          <w:szCs w:val="32"/>
        </w:rPr>
        <w:t>457.66</w:t>
      </w:r>
      <w:r>
        <w:rPr>
          <w:rFonts w:ascii="仿宋_GB2312" w:eastAsia="仿宋_GB2312" w:hAnsi="仿宋" w:hint="eastAsia"/>
          <w:sz w:val="32"/>
          <w:szCs w:val="32"/>
        </w:rPr>
        <w:t>亩），建设规模</w:t>
      </w:r>
      <w:r>
        <w:rPr>
          <w:rFonts w:ascii="仿宋_GB2312" w:eastAsia="仿宋_GB2312" w:hAnsi="仿宋" w:hint="eastAsia"/>
          <w:sz w:val="32"/>
          <w:szCs w:val="32"/>
        </w:rPr>
        <w:t>30.51</w:t>
      </w:r>
      <w:r>
        <w:rPr>
          <w:rFonts w:ascii="仿宋_GB2312" w:eastAsia="仿宋_GB2312" w:hAnsi="仿宋" w:hint="eastAsia"/>
          <w:sz w:val="32"/>
          <w:szCs w:val="32"/>
        </w:rPr>
        <w:t>公顷（</w:t>
      </w:r>
      <w:r>
        <w:rPr>
          <w:rFonts w:ascii="仿宋_GB2312" w:eastAsia="仿宋_GB2312" w:hAnsi="仿宋" w:hint="eastAsia"/>
          <w:sz w:val="32"/>
          <w:szCs w:val="32"/>
        </w:rPr>
        <w:t>457.66</w:t>
      </w:r>
      <w:r>
        <w:rPr>
          <w:rFonts w:ascii="仿宋_GB2312" w:eastAsia="仿宋_GB2312" w:hAnsi="仿宋" w:hint="eastAsia"/>
          <w:sz w:val="32"/>
          <w:szCs w:val="32"/>
        </w:rPr>
        <w:t>亩），通过土地整治可新增耕地</w:t>
      </w:r>
      <w:r>
        <w:rPr>
          <w:rFonts w:ascii="仿宋_GB2312" w:eastAsia="仿宋_GB2312" w:hAnsi="仿宋" w:hint="eastAsia"/>
          <w:sz w:val="32"/>
          <w:szCs w:val="32"/>
        </w:rPr>
        <w:t>26.91</w:t>
      </w:r>
      <w:r>
        <w:rPr>
          <w:rFonts w:ascii="仿宋_GB2312" w:eastAsia="仿宋_GB2312" w:hAnsi="仿宋" w:hint="eastAsia"/>
          <w:sz w:val="32"/>
          <w:szCs w:val="32"/>
        </w:rPr>
        <w:t>公顷（</w:t>
      </w:r>
      <w:r>
        <w:rPr>
          <w:rFonts w:ascii="仿宋_GB2312" w:eastAsia="仿宋_GB2312" w:hAnsi="仿宋" w:hint="eastAsia"/>
          <w:sz w:val="32"/>
          <w:szCs w:val="32"/>
        </w:rPr>
        <w:t>403.65</w:t>
      </w:r>
      <w:r>
        <w:rPr>
          <w:rFonts w:ascii="仿宋_GB2312" w:eastAsia="仿宋_GB2312" w:hAnsi="仿宋" w:hint="eastAsia"/>
          <w:sz w:val="32"/>
          <w:szCs w:val="32"/>
        </w:rPr>
        <w:t>亩）。</w:t>
      </w:r>
    </w:p>
    <w:p w:rsidR="00DF098F" w:rsidRDefault="00DE44F8">
      <w:pPr>
        <w:overflowPunct w:val="0"/>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（二）乡村生态保护修复</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年实施乡村生态保护修复项目</w:t>
      </w:r>
      <w:r>
        <w:rPr>
          <w:rFonts w:ascii="仿宋_GB2312" w:eastAsia="仿宋_GB2312" w:hAnsi="仿宋" w:hint="eastAsia"/>
          <w:sz w:val="32"/>
          <w:szCs w:val="32"/>
        </w:rPr>
        <w:t>2</w:t>
      </w:r>
      <w:r>
        <w:rPr>
          <w:rFonts w:ascii="仿宋_GB2312" w:eastAsia="仿宋_GB2312" w:hAnsi="仿宋" w:hint="eastAsia"/>
          <w:sz w:val="32"/>
          <w:szCs w:val="32"/>
        </w:rPr>
        <w:t>个。分别</w:t>
      </w:r>
      <w:proofErr w:type="gramStart"/>
      <w:r>
        <w:rPr>
          <w:rFonts w:ascii="仿宋_GB2312" w:eastAsia="仿宋_GB2312" w:hAnsi="仿宋" w:hint="eastAsia"/>
          <w:sz w:val="32"/>
          <w:szCs w:val="32"/>
        </w:rPr>
        <w:t>为见子河</w:t>
      </w:r>
      <w:proofErr w:type="gramEnd"/>
      <w:r>
        <w:rPr>
          <w:rFonts w:ascii="仿宋_GB2312" w:eastAsia="仿宋_GB2312" w:hAnsi="仿宋" w:hint="eastAsia"/>
          <w:sz w:val="32"/>
          <w:szCs w:val="32"/>
        </w:rPr>
        <w:t>小流域综合治理工程和眉县汤峪镇地质灾害风险调查评价项目。</w:t>
      </w:r>
      <w:proofErr w:type="gramStart"/>
      <w:r>
        <w:rPr>
          <w:rFonts w:ascii="仿宋_GB2312" w:eastAsia="仿宋_GB2312" w:hAnsi="仿宋" w:hint="eastAsia"/>
          <w:sz w:val="32"/>
          <w:szCs w:val="32"/>
        </w:rPr>
        <w:t>见子河</w:t>
      </w:r>
      <w:proofErr w:type="gramEnd"/>
      <w:r>
        <w:rPr>
          <w:rFonts w:ascii="仿宋_GB2312" w:eastAsia="仿宋_GB2312" w:hAnsi="仿宋" w:hint="eastAsia"/>
          <w:sz w:val="32"/>
          <w:szCs w:val="32"/>
        </w:rPr>
        <w:t>小流域综合治理工程项目治理水土流失面积</w:t>
      </w:r>
      <w:r>
        <w:rPr>
          <w:rFonts w:ascii="仿宋_GB2312" w:eastAsia="仿宋_GB2312" w:hAnsi="仿宋" w:hint="eastAsia"/>
          <w:sz w:val="32"/>
          <w:szCs w:val="32"/>
        </w:rPr>
        <w:t>19.74</w:t>
      </w:r>
      <w:r>
        <w:rPr>
          <w:rFonts w:ascii="仿宋_GB2312" w:eastAsia="仿宋_GB2312" w:hAnsi="仿宋" w:hint="eastAsia"/>
          <w:sz w:val="32"/>
          <w:szCs w:val="32"/>
        </w:rPr>
        <w:t>平方公里，补植油松</w:t>
      </w:r>
      <w:r>
        <w:rPr>
          <w:rFonts w:ascii="仿宋_GB2312" w:eastAsia="仿宋_GB2312" w:hAnsi="仿宋" w:hint="eastAsia"/>
          <w:sz w:val="32"/>
          <w:szCs w:val="32"/>
        </w:rPr>
        <w:t>1704</w:t>
      </w:r>
      <w:r>
        <w:rPr>
          <w:rFonts w:ascii="仿宋_GB2312" w:eastAsia="仿宋_GB2312" w:hAnsi="仿宋" w:hint="eastAsia"/>
          <w:sz w:val="32"/>
          <w:szCs w:val="32"/>
        </w:rPr>
        <w:t>株，整修排水沟</w:t>
      </w:r>
      <w:r>
        <w:rPr>
          <w:rFonts w:ascii="仿宋_GB2312" w:eastAsia="仿宋_GB2312" w:hAnsi="仿宋" w:hint="eastAsia"/>
          <w:sz w:val="32"/>
          <w:szCs w:val="32"/>
        </w:rPr>
        <w:t>352</w:t>
      </w:r>
      <w:r>
        <w:rPr>
          <w:rFonts w:ascii="仿宋_GB2312" w:eastAsia="仿宋_GB2312" w:hAnsi="仿宋" w:hint="eastAsia"/>
          <w:sz w:val="32"/>
          <w:szCs w:val="32"/>
        </w:rPr>
        <w:t>米，新建人行步道</w:t>
      </w:r>
      <w:r>
        <w:rPr>
          <w:rFonts w:ascii="仿宋_GB2312" w:eastAsia="仿宋_GB2312" w:hAnsi="仿宋" w:hint="eastAsia"/>
          <w:sz w:val="32"/>
          <w:szCs w:val="32"/>
        </w:rPr>
        <w:t>1.03</w:t>
      </w:r>
      <w:r>
        <w:rPr>
          <w:rFonts w:ascii="仿宋_GB2312" w:eastAsia="仿宋_GB2312" w:hAnsi="仿宋" w:hint="eastAsia"/>
          <w:sz w:val="32"/>
          <w:szCs w:val="32"/>
        </w:rPr>
        <w:t>公里，生态护岸</w:t>
      </w:r>
      <w:r>
        <w:rPr>
          <w:rFonts w:ascii="仿宋_GB2312" w:eastAsia="仿宋_GB2312" w:hAnsi="仿宋" w:hint="eastAsia"/>
          <w:sz w:val="32"/>
          <w:szCs w:val="32"/>
        </w:rPr>
        <w:t>2</w:t>
      </w:r>
      <w:r>
        <w:rPr>
          <w:rFonts w:ascii="仿宋_GB2312" w:eastAsia="仿宋_GB2312" w:hAnsi="仿宋" w:hint="eastAsia"/>
          <w:sz w:val="32"/>
          <w:szCs w:val="32"/>
        </w:rPr>
        <w:t>公里，溢流堰</w:t>
      </w:r>
      <w:r>
        <w:rPr>
          <w:rFonts w:ascii="仿宋_GB2312" w:eastAsia="仿宋_GB2312" w:hAnsi="仿宋" w:hint="eastAsia"/>
          <w:sz w:val="32"/>
          <w:szCs w:val="32"/>
        </w:rPr>
        <w:t>2</w:t>
      </w:r>
      <w:r>
        <w:rPr>
          <w:rFonts w:ascii="仿宋_GB2312" w:eastAsia="仿宋_GB2312" w:hAnsi="仿宋" w:hint="eastAsia"/>
          <w:sz w:val="32"/>
          <w:szCs w:val="32"/>
        </w:rPr>
        <w:t>座，</w:t>
      </w:r>
      <w:proofErr w:type="gramStart"/>
      <w:r>
        <w:rPr>
          <w:rFonts w:ascii="仿宋_GB2312" w:eastAsia="仿宋_GB2312" w:hAnsi="仿宋" w:hint="eastAsia"/>
          <w:sz w:val="32"/>
          <w:szCs w:val="32"/>
        </w:rPr>
        <w:t>廊架</w:t>
      </w:r>
      <w:r>
        <w:rPr>
          <w:rFonts w:ascii="仿宋_GB2312" w:eastAsia="仿宋_GB2312" w:hAnsi="仿宋" w:hint="eastAsia"/>
          <w:sz w:val="32"/>
          <w:szCs w:val="32"/>
        </w:rPr>
        <w:t>2</w:t>
      </w:r>
      <w:r>
        <w:rPr>
          <w:rFonts w:ascii="仿宋_GB2312" w:eastAsia="仿宋_GB2312" w:hAnsi="仿宋" w:hint="eastAsia"/>
          <w:sz w:val="32"/>
          <w:szCs w:val="32"/>
        </w:rPr>
        <w:t>处</w:t>
      </w:r>
      <w:proofErr w:type="gramEnd"/>
      <w:r>
        <w:rPr>
          <w:rFonts w:ascii="仿宋_GB2312" w:eastAsia="仿宋_GB2312" w:hAnsi="仿宋" w:hint="eastAsia"/>
          <w:sz w:val="32"/>
          <w:szCs w:val="32"/>
        </w:rPr>
        <w:t>，封禁标牌</w:t>
      </w:r>
      <w:r>
        <w:rPr>
          <w:rFonts w:ascii="仿宋_GB2312" w:eastAsia="仿宋_GB2312" w:hAnsi="仿宋" w:hint="eastAsia"/>
          <w:sz w:val="32"/>
          <w:szCs w:val="32"/>
        </w:rPr>
        <w:t>2</w:t>
      </w:r>
      <w:r>
        <w:rPr>
          <w:rFonts w:ascii="仿宋_GB2312" w:eastAsia="仿宋_GB2312" w:hAnsi="仿宋" w:hint="eastAsia"/>
          <w:sz w:val="32"/>
          <w:szCs w:val="32"/>
        </w:rPr>
        <w:t>块，导视系统</w:t>
      </w:r>
      <w:r>
        <w:rPr>
          <w:rFonts w:ascii="仿宋_GB2312" w:eastAsia="仿宋_GB2312" w:hAnsi="仿宋" w:hint="eastAsia"/>
          <w:sz w:val="32"/>
          <w:szCs w:val="32"/>
        </w:rPr>
        <w:t>1</w:t>
      </w:r>
      <w:r>
        <w:rPr>
          <w:rFonts w:ascii="仿宋_GB2312" w:eastAsia="仿宋_GB2312" w:hAnsi="仿宋" w:hint="eastAsia"/>
          <w:sz w:val="32"/>
          <w:szCs w:val="32"/>
        </w:rPr>
        <w:t>套。眉县汤峪镇地质灾害风险调查评价项目依据地质灾害风险调查评价（</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10000</w:t>
      </w:r>
      <w:r>
        <w:rPr>
          <w:rFonts w:ascii="仿宋_GB2312" w:eastAsia="仿宋_GB2312" w:hAnsi="仿宋" w:hint="eastAsia"/>
          <w:sz w:val="32"/>
          <w:szCs w:val="32"/>
        </w:rPr>
        <w:t>）的总体目标，确定完成以下工作任务：开展</w:t>
      </w:r>
      <w:proofErr w:type="gramStart"/>
      <w:r>
        <w:rPr>
          <w:rFonts w:ascii="仿宋_GB2312" w:eastAsia="仿宋_GB2312" w:hAnsi="仿宋" w:hint="eastAsia"/>
          <w:sz w:val="32"/>
          <w:szCs w:val="32"/>
        </w:rPr>
        <w:t>地质灾害孕灾地质环境</w:t>
      </w:r>
      <w:proofErr w:type="gramEnd"/>
      <w:r>
        <w:rPr>
          <w:rFonts w:ascii="仿宋_GB2312" w:eastAsia="仿宋_GB2312" w:hAnsi="仿宋" w:hint="eastAsia"/>
          <w:sz w:val="32"/>
          <w:szCs w:val="32"/>
        </w:rPr>
        <w:t>条件、地质灾害及隐患、</w:t>
      </w:r>
      <w:proofErr w:type="gramStart"/>
      <w:r>
        <w:rPr>
          <w:rFonts w:ascii="仿宋_GB2312" w:eastAsia="仿宋_GB2312" w:hAnsi="仿宋" w:hint="eastAsia"/>
          <w:sz w:val="32"/>
          <w:szCs w:val="32"/>
        </w:rPr>
        <w:t>承灾体</w:t>
      </w:r>
      <w:proofErr w:type="gramEnd"/>
      <w:r>
        <w:rPr>
          <w:rFonts w:ascii="仿宋_GB2312" w:eastAsia="仿宋_GB2312" w:hAnsi="仿宋" w:hint="eastAsia"/>
          <w:sz w:val="32"/>
          <w:szCs w:val="32"/>
        </w:rPr>
        <w:t>调查；出具单体地质灾害、区域地质灾害风险评价；根据单体地质灾害风险评价和区域地质灾害风险评价结果，提出地质灾害防治与风险管控对策建议；编制地质灾害风险调查评价成果报告及其附图、附件，建立地质灾害风险调查评价数据库。</w:t>
      </w:r>
    </w:p>
    <w:p w:rsidR="00DF098F" w:rsidRDefault="00DE44F8">
      <w:pPr>
        <w:overflowPunct w:val="0"/>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（三）农村人居环境</w:t>
      </w:r>
      <w:r>
        <w:rPr>
          <w:rFonts w:ascii="楷体_GB2312" w:eastAsia="楷体_GB2312" w:hAnsi="楷体_GB2312" w:cs="楷体_GB2312" w:hint="eastAsia"/>
          <w:b/>
          <w:bCs/>
          <w:sz w:val="32"/>
          <w:szCs w:val="32"/>
        </w:rPr>
        <w:t>整治</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年实施农村人居环境整治项目</w:t>
      </w:r>
      <w:r>
        <w:rPr>
          <w:rFonts w:ascii="仿宋_GB2312" w:eastAsia="仿宋_GB2312" w:hAnsi="仿宋" w:hint="eastAsia"/>
          <w:sz w:val="32"/>
          <w:szCs w:val="32"/>
        </w:rPr>
        <w:t>6</w:t>
      </w:r>
      <w:r>
        <w:rPr>
          <w:rFonts w:ascii="仿宋_GB2312" w:eastAsia="仿宋_GB2312" w:hAnsi="仿宋" w:hint="eastAsia"/>
          <w:sz w:val="32"/>
          <w:szCs w:val="32"/>
        </w:rPr>
        <w:t>个。分别为汤峪镇人居环境综合治理项目、汤峪镇基础设施道路硬化项目、汤峪镇闫家堡二组街道环境整治项目、汤峪镇钟吕坪高崖综合治理项目、汤峪镇</w:t>
      </w:r>
      <w:r>
        <w:rPr>
          <w:rFonts w:ascii="仿宋_GB2312" w:eastAsia="仿宋_GB2312" w:hAnsi="仿宋" w:hint="eastAsia"/>
          <w:sz w:val="32"/>
          <w:szCs w:val="32"/>
        </w:rPr>
        <w:t>2023</w:t>
      </w:r>
      <w:r>
        <w:rPr>
          <w:rFonts w:ascii="仿宋_GB2312" w:eastAsia="仿宋_GB2312" w:hAnsi="仿宋" w:hint="eastAsia"/>
          <w:sz w:val="32"/>
          <w:szCs w:val="32"/>
        </w:rPr>
        <w:t>年重点工程配套以工代赈示范项目</w:t>
      </w:r>
      <w:r>
        <w:rPr>
          <w:rFonts w:ascii="仿宋_GB2312" w:eastAsia="仿宋_GB2312" w:hAnsi="仿宋" w:hint="eastAsia"/>
          <w:sz w:val="32"/>
          <w:szCs w:val="32"/>
        </w:rPr>
        <w:t>、</w:t>
      </w:r>
      <w:r>
        <w:rPr>
          <w:rFonts w:ascii="仿宋_GB2312" w:eastAsia="仿宋_GB2312" w:hAnsi="仿宋" w:hint="eastAsia"/>
          <w:sz w:val="32"/>
          <w:szCs w:val="32"/>
        </w:rPr>
        <w:t>汤峪镇楼观</w:t>
      </w:r>
      <w:proofErr w:type="gramStart"/>
      <w:r>
        <w:rPr>
          <w:rFonts w:ascii="仿宋_GB2312" w:eastAsia="仿宋_GB2312" w:hAnsi="仿宋" w:hint="eastAsia"/>
          <w:sz w:val="32"/>
          <w:szCs w:val="32"/>
        </w:rPr>
        <w:t>塬</w:t>
      </w:r>
      <w:proofErr w:type="gramEnd"/>
      <w:r>
        <w:rPr>
          <w:rFonts w:ascii="仿宋_GB2312" w:eastAsia="仿宋_GB2312" w:hAnsi="仿宋" w:hint="eastAsia"/>
          <w:sz w:val="32"/>
          <w:szCs w:val="32"/>
        </w:rPr>
        <w:t>村生活污水治理项目。</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年实施眉县重点水源工程</w:t>
      </w:r>
      <w:proofErr w:type="gramStart"/>
      <w:r>
        <w:rPr>
          <w:rFonts w:ascii="仿宋_GB2312" w:eastAsia="仿宋_GB2312" w:hAnsi="仿宋" w:hint="eastAsia"/>
          <w:sz w:val="32"/>
          <w:szCs w:val="32"/>
        </w:rPr>
        <w:t>远门河</w:t>
      </w:r>
      <w:proofErr w:type="gramEnd"/>
      <w:r>
        <w:rPr>
          <w:rFonts w:ascii="仿宋_GB2312" w:eastAsia="仿宋_GB2312" w:hAnsi="仿宋" w:hint="eastAsia"/>
          <w:sz w:val="32"/>
          <w:szCs w:val="32"/>
        </w:rPr>
        <w:t>水库续建项目，满足群众饮水需求，保障农田灌溉。</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2025</w:t>
      </w:r>
      <w:r>
        <w:rPr>
          <w:rFonts w:ascii="仿宋_GB2312" w:eastAsia="仿宋_GB2312" w:hAnsi="仿宋" w:hint="eastAsia"/>
          <w:sz w:val="32"/>
          <w:szCs w:val="32"/>
        </w:rPr>
        <w:t>年实施眉县城乡供水一体化续建项目，夯实农村水利基础，改善和提升群众饮水条件。</w:t>
      </w:r>
    </w:p>
    <w:p w:rsidR="00DF098F" w:rsidRDefault="00DE44F8">
      <w:pPr>
        <w:overflowPunct w:val="0"/>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（四）产业布局和引入</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依据项目区域特征、资源环境特点以及总体发展需求，构建全域生态环境与经济协同发展</w:t>
      </w:r>
      <w:r>
        <w:rPr>
          <w:rFonts w:ascii="仿宋_GB2312" w:eastAsia="仿宋_GB2312" w:hAnsi="仿宋" w:hint="eastAsia"/>
          <w:sz w:val="32"/>
          <w:szCs w:val="32"/>
        </w:rPr>
        <w:t>的</w:t>
      </w:r>
      <w:r>
        <w:rPr>
          <w:rFonts w:ascii="仿宋_GB2312" w:eastAsia="仿宋_GB2312" w:hAnsi="仿宋" w:hint="eastAsia"/>
          <w:sz w:val="32"/>
          <w:szCs w:val="32"/>
        </w:rPr>
        <w:t>总体空间格局。重点打造特色功能核心、示范点、特色产业区；打造高效为农服务体系，完善农村集体经济制度，保障可持续发展；并通过对主干道路的修缮，结合人居环境改善和农村治理能力提升，实现整个区域三产融合。</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年实施项目</w:t>
      </w:r>
      <w:r>
        <w:rPr>
          <w:rFonts w:ascii="仿宋_GB2312" w:eastAsia="仿宋_GB2312" w:hAnsi="仿宋" w:hint="eastAsia"/>
          <w:sz w:val="32"/>
          <w:szCs w:val="32"/>
        </w:rPr>
        <w:t>7</w:t>
      </w:r>
      <w:r>
        <w:rPr>
          <w:rFonts w:ascii="仿宋_GB2312" w:eastAsia="仿宋_GB2312" w:hAnsi="仿宋" w:hint="eastAsia"/>
          <w:sz w:val="32"/>
          <w:szCs w:val="32"/>
        </w:rPr>
        <w:t>个，分别为：汤峪镇猕猴桃</w:t>
      </w:r>
      <w:proofErr w:type="gramStart"/>
      <w:r>
        <w:rPr>
          <w:rFonts w:ascii="仿宋_GB2312" w:eastAsia="仿宋_GB2312" w:hAnsi="仿宋" w:hint="eastAsia"/>
          <w:sz w:val="32"/>
          <w:szCs w:val="32"/>
        </w:rPr>
        <w:t>四改五提升</w:t>
      </w:r>
      <w:proofErr w:type="gramEnd"/>
      <w:r>
        <w:rPr>
          <w:rFonts w:ascii="仿宋_GB2312" w:eastAsia="仿宋_GB2312" w:hAnsi="仿宋" w:hint="eastAsia"/>
          <w:sz w:val="32"/>
          <w:szCs w:val="32"/>
        </w:rPr>
        <w:t>示范园建设项目、汤峪镇跃进水库休闲垂钓园、汤峪镇现代化智能设施猕猴桃示范园建设项目、汤峪镇壮大村级集体经济项目、汤峪镇</w:t>
      </w:r>
      <w:proofErr w:type="gramStart"/>
      <w:r>
        <w:rPr>
          <w:rFonts w:ascii="仿宋_GB2312" w:eastAsia="仿宋_GB2312" w:hAnsi="仿宋" w:hint="eastAsia"/>
          <w:sz w:val="32"/>
          <w:szCs w:val="32"/>
        </w:rPr>
        <w:t>羊讲村</w:t>
      </w:r>
      <w:proofErr w:type="gramEnd"/>
      <w:r>
        <w:rPr>
          <w:rFonts w:ascii="仿宋_GB2312" w:eastAsia="仿宋_GB2312" w:hAnsi="仿宋" w:hint="eastAsia"/>
          <w:sz w:val="32"/>
          <w:szCs w:val="32"/>
        </w:rPr>
        <w:t>果醋加工厂项目、汤峪镇梁村农灌项目、眉县</w:t>
      </w:r>
      <w:r>
        <w:rPr>
          <w:rFonts w:ascii="仿宋_GB2312" w:eastAsia="仿宋_GB2312" w:hAnsi="仿宋" w:hint="eastAsia"/>
          <w:sz w:val="32"/>
          <w:szCs w:val="32"/>
        </w:rPr>
        <w:t>2023</w:t>
      </w:r>
      <w:r>
        <w:rPr>
          <w:rFonts w:ascii="仿宋_GB2312" w:eastAsia="仿宋_GB2312" w:hAnsi="仿宋" w:hint="eastAsia"/>
          <w:sz w:val="32"/>
          <w:szCs w:val="32"/>
        </w:rPr>
        <w:t>年甜柿</w:t>
      </w:r>
      <w:r>
        <w:rPr>
          <w:rFonts w:ascii="仿宋_GB2312" w:eastAsia="仿宋_GB2312" w:hAnsi="仿宋" w:hint="eastAsia"/>
          <w:sz w:val="32"/>
          <w:szCs w:val="32"/>
        </w:rPr>
        <w:t>子产业补助项目。</w:t>
      </w:r>
    </w:p>
    <w:p w:rsidR="00DF098F" w:rsidRDefault="00DE44F8">
      <w:pPr>
        <w:overflowPunct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年实施项目</w:t>
      </w:r>
      <w:r>
        <w:rPr>
          <w:rFonts w:ascii="仿宋_GB2312" w:eastAsia="仿宋_GB2312" w:hAnsi="仿宋" w:hint="eastAsia"/>
          <w:sz w:val="32"/>
          <w:szCs w:val="32"/>
        </w:rPr>
        <w:t>6</w:t>
      </w:r>
      <w:r>
        <w:rPr>
          <w:rFonts w:ascii="仿宋_GB2312" w:eastAsia="仿宋_GB2312" w:hAnsi="仿宋" w:hint="eastAsia"/>
          <w:sz w:val="32"/>
          <w:szCs w:val="32"/>
        </w:rPr>
        <w:t>个，分别为：汤峪镇现代化智能设施猕猴桃示范园建设项目、汤峪镇小法仪合作社冷库设施改造提升项目、汤峪镇</w:t>
      </w:r>
      <w:proofErr w:type="gramStart"/>
      <w:r>
        <w:rPr>
          <w:rFonts w:ascii="仿宋_GB2312" w:eastAsia="仿宋_GB2312" w:hAnsi="仿宋" w:hint="eastAsia"/>
          <w:sz w:val="32"/>
          <w:szCs w:val="32"/>
        </w:rPr>
        <w:t>褚</w:t>
      </w:r>
      <w:proofErr w:type="gramEnd"/>
      <w:r>
        <w:rPr>
          <w:rFonts w:ascii="仿宋_GB2312" w:eastAsia="仿宋_GB2312" w:hAnsi="仿宋" w:hint="eastAsia"/>
          <w:sz w:val="32"/>
          <w:szCs w:val="32"/>
        </w:rPr>
        <w:t>果乡源即食库建设项目、汤峪镇</w:t>
      </w:r>
      <w:r>
        <w:rPr>
          <w:rFonts w:ascii="仿宋_GB2312" w:eastAsia="仿宋_GB2312" w:hAnsi="仿宋" w:hint="eastAsia"/>
          <w:sz w:val="32"/>
          <w:szCs w:val="32"/>
        </w:rPr>
        <w:t>徐</w:t>
      </w:r>
      <w:r>
        <w:rPr>
          <w:rFonts w:ascii="仿宋_GB2312" w:eastAsia="仿宋_GB2312" w:hAnsi="仿宋" w:hint="eastAsia"/>
          <w:sz w:val="32"/>
          <w:szCs w:val="32"/>
        </w:rPr>
        <w:t>盛果业冷库设施改造提升项目、汤峪镇兄弟果业冷链物流设施提升项目、汤峪</w:t>
      </w:r>
      <w:proofErr w:type="gramStart"/>
      <w:r>
        <w:rPr>
          <w:rFonts w:ascii="仿宋_GB2312" w:eastAsia="仿宋_GB2312" w:hAnsi="仿宋" w:hint="eastAsia"/>
          <w:sz w:val="32"/>
          <w:szCs w:val="32"/>
        </w:rPr>
        <w:t>镇齐旺合作社</w:t>
      </w:r>
      <w:proofErr w:type="gramEnd"/>
      <w:r>
        <w:rPr>
          <w:rFonts w:ascii="仿宋_GB2312" w:eastAsia="仿宋_GB2312" w:hAnsi="仿宋" w:hint="eastAsia"/>
          <w:sz w:val="32"/>
          <w:szCs w:val="32"/>
        </w:rPr>
        <w:t>冷库建设项目。</w:t>
      </w:r>
    </w:p>
    <w:p w:rsidR="00DF098F" w:rsidRDefault="00DE44F8">
      <w:pPr>
        <w:overflowPunct w:val="0"/>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w:t>
      </w:r>
      <w:r>
        <w:rPr>
          <w:rFonts w:ascii="黑体" w:eastAsia="黑体" w:hAnsi="黑体" w:cs="黑体" w:hint="eastAsia"/>
          <w:sz w:val="32"/>
          <w:szCs w:val="32"/>
        </w:rPr>
        <w:t>保障措施</w:t>
      </w:r>
    </w:p>
    <w:p w:rsidR="00DF098F" w:rsidRDefault="00DE44F8">
      <w:pPr>
        <w:overflowPunct w:val="0"/>
        <w:spacing w:line="52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（一）加强领导，落实责任</w:t>
      </w:r>
      <w:r>
        <w:rPr>
          <w:rFonts w:ascii="楷体_GB2312" w:eastAsia="楷体_GB2312" w:hAnsi="楷体_GB2312" w:cs="楷体_GB2312" w:hint="eastAsia"/>
          <w:b/>
          <w:bCs/>
          <w:sz w:val="32"/>
          <w:szCs w:val="32"/>
        </w:rPr>
        <w:t>。</w:t>
      </w:r>
      <w:r>
        <w:rPr>
          <w:rFonts w:ascii="仿宋_GB2312" w:eastAsia="仿宋_GB2312" w:hAnsi="仿宋" w:hint="eastAsia"/>
          <w:sz w:val="32"/>
          <w:szCs w:val="32"/>
        </w:rPr>
        <w:t>成立</w:t>
      </w:r>
      <w:r>
        <w:rPr>
          <w:rFonts w:ascii="仿宋_GB2312" w:eastAsia="仿宋_GB2312" w:hAnsi="仿宋" w:hint="eastAsia"/>
          <w:sz w:val="32"/>
          <w:szCs w:val="32"/>
        </w:rPr>
        <w:t>由县</w:t>
      </w:r>
      <w:r>
        <w:rPr>
          <w:rFonts w:ascii="仿宋_GB2312" w:eastAsia="仿宋_GB2312" w:hAnsi="仿宋" w:hint="eastAsia"/>
          <w:sz w:val="32"/>
          <w:szCs w:val="32"/>
        </w:rPr>
        <w:t>政府主要领导任组长、分管领导任副组长的眉县汤峪镇全域土地综合整治工作领导小组。</w:t>
      </w:r>
      <w:r>
        <w:rPr>
          <w:rFonts w:ascii="仿宋_GB2312" w:eastAsia="仿宋_GB2312" w:hAnsi="仿宋" w:hint="eastAsia"/>
          <w:sz w:val="32"/>
          <w:szCs w:val="32"/>
        </w:rPr>
        <w:t>各有关单位要高度重视全域土地综合整治工作，将全域土地综合整治工作纳入本单位城乡规划建设发展及乡村振兴工作范围，成立相应的工作领导小组，研究细化工作方案，明确工作</w:t>
      </w:r>
      <w:r>
        <w:rPr>
          <w:rFonts w:ascii="仿宋_GB2312" w:eastAsia="仿宋_GB2312" w:hAnsi="仿宋" w:hint="eastAsia"/>
          <w:sz w:val="32"/>
          <w:szCs w:val="32"/>
        </w:rPr>
        <w:t>职责</w:t>
      </w:r>
      <w:r>
        <w:rPr>
          <w:rFonts w:ascii="仿宋_GB2312" w:eastAsia="仿宋_GB2312" w:hAnsi="仿宋" w:hint="eastAsia"/>
          <w:sz w:val="32"/>
          <w:szCs w:val="32"/>
        </w:rPr>
        <w:t>，确保项目顺利实施。</w:t>
      </w:r>
    </w:p>
    <w:p w:rsidR="00DF098F" w:rsidRDefault="00DE44F8">
      <w:pPr>
        <w:overflowPunct w:val="0"/>
        <w:spacing w:line="52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lastRenderedPageBreak/>
        <w:t>（二）定期培训，提升水平</w:t>
      </w:r>
      <w:r>
        <w:rPr>
          <w:rFonts w:ascii="楷体_GB2312" w:eastAsia="楷体_GB2312" w:hAnsi="楷体_GB2312" w:cs="楷体_GB2312" w:hint="eastAsia"/>
          <w:b/>
          <w:bCs/>
          <w:sz w:val="32"/>
          <w:szCs w:val="32"/>
        </w:rPr>
        <w:t>。</w:t>
      </w:r>
      <w:r>
        <w:rPr>
          <w:rFonts w:ascii="仿宋_GB2312" w:eastAsia="仿宋_GB2312" w:hAnsi="仿宋" w:hint="eastAsia"/>
          <w:sz w:val="32"/>
          <w:szCs w:val="32"/>
        </w:rPr>
        <w:t>县全域土地综合整治办公室工作人员要定期向各部门工作人员开展全域土地整治政策业务培训，提升项目管理水平。各部门工作人员要强化协调能力建设，按照各自职责，紧密配合</w:t>
      </w:r>
      <w:r>
        <w:rPr>
          <w:rFonts w:ascii="仿宋_GB2312" w:eastAsia="仿宋_GB2312" w:hAnsi="仿宋" w:hint="eastAsia"/>
          <w:sz w:val="32"/>
          <w:szCs w:val="32"/>
        </w:rPr>
        <w:t>、</w:t>
      </w:r>
      <w:r>
        <w:rPr>
          <w:rFonts w:ascii="仿宋_GB2312" w:eastAsia="仿宋_GB2312" w:hAnsi="仿宋" w:hint="eastAsia"/>
          <w:sz w:val="32"/>
          <w:szCs w:val="32"/>
        </w:rPr>
        <w:t>履职尽责</w:t>
      </w:r>
      <w:r>
        <w:rPr>
          <w:rFonts w:ascii="仿宋_GB2312" w:eastAsia="仿宋_GB2312" w:hAnsi="仿宋" w:hint="eastAsia"/>
          <w:sz w:val="32"/>
          <w:szCs w:val="32"/>
        </w:rPr>
        <w:t>，</w:t>
      </w:r>
      <w:r>
        <w:rPr>
          <w:rFonts w:ascii="仿宋_GB2312" w:eastAsia="仿宋_GB2312" w:hAnsi="仿宋" w:hint="eastAsia"/>
          <w:sz w:val="32"/>
          <w:szCs w:val="32"/>
        </w:rPr>
        <w:t>全力</w:t>
      </w:r>
      <w:r>
        <w:rPr>
          <w:rFonts w:ascii="仿宋_GB2312" w:eastAsia="仿宋_GB2312" w:hAnsi="仿宋" w:hint="eastAsia"/>
          <w:sz w:val="32"/>
          <w:szCs w:val="32"/>
        </w:rPr>
        <w:t>做好全域土地综合整治的管理和服务工作。</w:t>
      </w:r>
    </w:p>
    <w:p w:rsidR="00DF098F" w:rsidRDefault="00DE44F8">
      <w:pPr>
        <w:overflowPunct w:val="0"/>
        <w:spacing w:line="52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（三）严格标准，按</w:t>
      </w:r>
      <w:proofErr w:type="gramStart"/>
      <w:r>
        <w:rPr>
          <w:rFonts w:ascii="楷体_GB2312" w:eastAsia="楷体_GB2312" w:hAnsi="楷体_GB2312" w:cs="楷体_GB2312" w:hint="eastAsia"/>
          <w:b/>
          <w:bCs/>
          <w:sz w:val="32"/>
          <w:szCs w:val="32"/>
        </w:rPr>
        <w:t>规</w:t>
      </w:r>
      <w:proofErr w:type="gramEnd"/>
      <w:r>
        <w:rPr>
          <w:rFonts w:ascii="楷体_GB2312" w:eastAsia="楷体_GB2312" w:hAnsi="楷体_GB2312" w:cs="楷体_GB2312" w:hint="eastAsia"/>
          <w:b/>
          <w:bCs/>
          <w:sz w:val="32"/>
          <w:szCs w:val="32"/>
        </w:rPr>
        <w:t>建设</w:t>
      </w:r>
      <w:r>
        <w:rPr>
          <w:rFonts w:ascii="楷体_GB2312" w:eastAsia="楷体_GB2312" w:hAnsi="楷体_GB2312" w:cs="楷体_GB2312" w:hint="eastAsia"/>
          <w:b/>
          <w:bCs/>
          <w:sz w:val="32"/>
          <w:szCs w:val="32"/>
        </w:rPr>
        <w:t>。</w:t>
      </w:r>
      <w:r>
        <w:rPr>
          <w:rFonts w:ascii="仿宋_GB2312" w:eastAsia="仿宋_GB2312" w:hAnsi="仿宋" w:hint="eastAsia"/>
          <w:sz w:val="32"/>
          <w:szCs w:val="32"/>
        </w:rPr>
        <w:t>项目的各项工作必须严格按照《土地整治工程质量检验与评定规程</w:t>
      </w:r>
      <w:r>
        <w:rPr>
          <w:rFonts w:ascii="仿宋_GB2312" w:eastAsia="仿宋_GB2312" w:hAnsi="仿宋" w:hint="eastAsia"/>
          <w:sz w:val="32"/>
          <w:szCs w:val="32"/>
        </w:rPr>
        <w:t xml:space="preserve"> </w:t>
      </w:r>
      <w:r>
        <w:rPr>
          <w:rFonts w:ascii="仿宋_GB2312" w:eastAsia="仿宋_GB2312" w:hAnsi="仿宋" w:hint="eastAsia"/>
          <w:sz w:val="32"/>
          <w:szCs w:val="32"/>
        </w:rPr>
        <w:t>TD/T1041-2013</w:t>
      </w:r>
      <w:r>
        <w:rPr>
          <w:rFonts w:ascii="仿宋_GB2312" w:eastAsia="仿宋_GB2312" w:hAnsi="仿宋" w:hint="eastAsia"/>
          <w:sz w:val="32"/>
          <w:szCs w:val="32"/>
        </w:rPr>
        <w:t>》《土地整治项目验收规程</w:t>
      </w:r>
      <w:r>
        <w:rPr>
          <w:rFonts w:ascii="仿宋_GB2312" w:eastAsia="仿宋_GB2312" w:hAnsi="仿宋" w:hint="eastAsia"/>
          <w:sz w:val="32"/>
          <w:szCs w:val="32"/>
        </w:rPr>
        <w:t xml:space="preserve"> TD/T1013-2013</w:t>
      </w:r>
      <w:r>
        <w:rPr>
          <w:rFonts w:ascii="仿宋_GB2312" w:eastAsia="仿宋_GB2312" w:hAnsi="仿宋" w:hint="eastAsia"/>
          <w:sz w:val="32"/>
          <w:szCs w:val="32"/>
        </w:rPr>
        <w:t>》《全域土地综合整治试点实施要点（试行）》（自然资生态修复函〔</w:t>
      </w:r>
      <w:r>
        <w:rPr>
          <w:rFonts w:ascii="仿宋_GB2312" w:eastAsia="仿宋_GB2312" w:hAnsi="仿宋" w:hint="eastAsia"/>
          <w:sz w:val="32"/>
          <w:szCs w:val="32"/>
        </w:rPr>
        <w:t>2020</w:t>
      </w:r>
      <w:r>
        <w:rPr>
          <w:rFonts w:ascii="仿宋_GB2312" w:eastAsia="仿宋_GB2312" w:hAnsi="仿宋" w:hint="eastAsia"/>
          <w:sz w:val="32"/>
          <w:szCs w:val="32"/>
        </w:rPr>
        <w:t>〕</w:t>
      </w:r>
      <w:r>
        <w:rPr>
          <w:rFonts w:ascii="仿宋_GB2312" w:eastAsia="仿宋_GB2312" w:hAnsi="仿宋" w:hint="eastAsia"/>
          <w:sz w:val="32"/>
          <w:szCs w:val="32"/>
        </w:rPr>
        <w:t>37</w:t>
      </w:r>
      <w:r>
        <w:rPr>
          <w:rFonts w:ascii="仿宋_GB2312" w:eastAsia="仿宋_GB2312" w:hAnsi="仿宋" w:hint="eastAsia"/>
          <w:sz w:val="32"/>
          <w:szCs w:val="32"/>
        </w:rPr>
        <w:t>号）等文件执行，确保各项工作及环节合法合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，按时按质按量完成工作任务。</w:t>
      </w:r>
    </w:p>
    <w:p w:rsidR="00DF098F" w:rsidRDefault="00DE44F8">
      <w:pPr>
        <w:overflowPunct w:val="0"/>
        <w:spacing w:line="52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（四）尊重民意，广泛宣传</w:t>
      </w:r>
      <w:r>
        <w:rPr>
          <w:rFonts w:ascii="楷体_GB2312" w:eastAsia="楷体_GB2312" w:hAnsi="楷体_GB2312" w:cs="楷体_GB2312" w:hint="eastAsia"/>
          <w:b/>
          <w:bCs/>
          <w:sz w:val="32"/>
          <w:szCs w:val="32"/>
        </w:rPr>
        <w:t>。</w:t>
      </w:r>
      <w:r>
        <w:rPr>
          <w:rFonts w:ascii="仿宋_GB2312" w:eastAsia="仿宋_GB2312" w:hAnsi="仿宋" w:hint="eastAsia"/>
          <w:sz w:val="32"/>
          <w:szCs w:val="32"/>
        </w:rPr>
        <w:t>各有关单位要有针对性地开展形式多样的宣传活动，深入细致地宣传实施全域土地综合整治工作的重要性、必要性和社会效益，做好群众的意愿征询、思想动员和政策解释工作，鼓励和引导农民群众自觉参与和支持项目实施，发挥典型示范作用。</w:t>
      </w:r>
    </w:p>
    <w:p w:rsidR="00DF098F" w:rsidRDefault="00DE44F8">
      <w:pPr>
        <w:overflowPunct w:val="0"/>
        <w:spacing w:line="520" w:lineRule="exact"/>
        <w:ind w:firstLineChars="200" w:firstLine="643"/>
      </w:pPr>
      <w:r>
        <w:rPr>
          <w:rFonts w:ascii="楷体_GB2312" w:eastAsia="楷体_GB2312" w:hAnsi="楷体_GB2312" w:cs="楷体_GB2312" w:hint="eastAsia"/>
          <w:b/>
          <w:bCs/>
          <w:sz w:val="32"/>
          <w:szCs w:val="32"/>
        </w:rPr>
        <w:t>（五）主动公开，廉洁透明</w:t>
      </w:r>
      <w:r>
        <w:rPr>
          <w:rFonts w:ascii="楷体_GB2312" w:eastAsia="楷体_GB2312" w:hAnsi="楷体_GB2312" w:cs="楷体_GB2312" w:hint="eastAsia"/>
          <w:b/>
          <w:bCs/>
          <w:sz w:val="32"/>
          <w:szCs w:val="32"/>
        </w:rPr>
        <w:t>。</w:t>
      </w:r>
      <w:r>
        <w:rPr>
          <w:rFonts w:ascii="仿宋_GB2312" w:eastAsia="仿宋_GB2312" w:hAnsi="仿宋" w:hint="eastAsia"/>
          <w:sz w:val="32"/>
          <w:szCs w:val="32"/>
        </w:rPr>
        <w:t>落实全域土地综合</w:t>
      </w:r>
      <w:r>
        <w:rPr>
          <w:rFonts w:ascii="仿宋_GB2312" w:eastAsia="仿宋_GB2312" w:hAnsi="仿宋" w:hint="eastAsia"/>
          <w:sz w:val="32"/>
          <w:szCs w:val="32"/>
        </w:rPr>
        <w:t>整治项目全过程廉政风险防控责任，严格遵守项目管理制度，实行阳光化运作，主动公开政府和社会资本合作的重要信息，保障群众的知情权、参与权、监督权，形成有效的监督和约束机制。</w:t>
      </w:r>
    </w:p>
    <w:p w:rsidR="00803D60" w:rsidRDefault="00803D60">
      <w:pPr>
        <w:pStyle w:val="Char"/>
        <w:spacing w:line="520" w:lineRule="exact"/>
      </w:pPr>
    </w:p>
    <w:p w:rsidR="00DF098F" w:rsidRDefault="00DE44F8">
      <w:pPr>
        <w:overflowPunct w:val="0"/>
        <w:spacing w:beforeLines="50" w:before="156"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sz w:val="32"/>
          <w:szCs w:val="32"/>
        </w:rPr>
        <w:t>眉县汤峪镇全域土地综合整治工作领导小组</w:t>
      </w:r>
    </w:p>
    <w:p w:rsidR="00DF098F" w:rsidRDefault="00DE44F8">
      <w:pPr>
        <w:overflowPunct w:val="0"/>
        <w:spacing w:beforeLines="50" w:before="156" w:line="520" w:lineRule="exact"/>
        <w:ind w:firstLineChars="500" w:firstLine="160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眉县汤峪镇全域土地综合整治项目统计表</w:t>
      </w:r>
    </w:p>
    <w:p w:rsidR="00DF098F" w:rsidRDefault="00DF098F">
      <w:pPr>
        <w:overflowPunct w:val="0"/>
        <w:spacing w:line="560" w:lineRule="exact"/>
        <w:rPr>
          <w:rFonts w:ascii="黑体" w:eastAsia="黑体" w:hAnsi="黑体" w:cs="黑体"/>
          <w:sz w:val="32"/>
          <w:szCs w:val="32"/>
        </w:rPr>
      </w:pPr>
    </w:p>
    <w:p w:rsidR="00DF098F" w:rsidRDefault="00DF098F">
      <w:pPr>
        <w:pStyle w:val="Char"/>
        <w:rPr>
          <w:rFonts w:hint="eastAsia"/>
        </w:rPr>
      </w:pPr>
    </w:p>
    <w:p w:rsidR="00803D60" w:rsidRDefault="00803D60">
      <w:pPr>
        <w:pStyle w:val="Char"/>
      </w:pPr>
      <w:bookmarkStart w:id="0" w:name="_GoBack"/>
      <w:bookmarkEnd w:id="0"/>
    </w:p>
    <w:p w:rsidR="00DF098F" w:rsidRDefault="00DE44F8">
      <w:pPr>
        <w:overflowPunct w:val="0"/>
        <w:spacing w:line="560" w:lineRule="exact"/>
        <w:rPr>
          <w:rFonts w:ascii="楷体_GB2312" w:eastAsia="楷体_GB2312" w:hAnsi="楷体_GB2312" w:cs="楷体_GB2312"/>
          <w:b/>
          <w:bCs/>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DF098F" w:rsidRDefault="00DF098F">
      <w:pPr>
        <w:overflowPunct w:val="0"/>
        <w:spacing w:line="560" w:lineRule="exact"/>
        <w:ind w:firstLineChars="200" w:firstLine="640"/>
        <w:rPr>
          <w:rFonts w:ascii="仿宋_GB2312" w:eastAsia="仿宋_GB2312" w:hAnsi="仿宋"/>
          <w:sz w:val="32"/>
          <w:szCs w:val="32"/>
        </w:rPr>
      </w:pPr>
    </w:p>
    <w:p w:rsidR="00DF098F" w:rsidRDefault="00DE44F8">
      <w:pPr>
        <w:overflowPunct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眉县汤峪镇全域土地综合整治工作领导小组</w:t>
      </w:r>
    </w:p>
    <w:p w:rsidR="00DF098F" w:rsidRDefault="00DF098F">
      <w:pPr>
        <w:overflowPunct w:val="0"/>
        <w:spacing w:line="560" w:lineRule="exact"/>
        <w:ind w:firstLineChars="200" w:firstLine="640"/>
        <w:rPr>
          <w:rFonts w:ascii="仿宋_GB2312" w:eastAsia="仿宋_GB2312" w:hAnsi="仿宋"/>
          <w:sz w:val="32"/>
          <w:szCs w:val="32"/>
        </w:rPr>
      </w:pPr>
    </w:p>
    <w:p w:rsidR="00DF098F" w:rsidRDefault="00DE44F8">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为确保汤峪镇全域土地综合整治项目顺利推进，成立眉县汤峪镇全域土地综合整治工作领导小组。</w:t>
      </w:r>
    </w:p>
    <w:p w:rsidR="00DF098F" w:rsidRDefault="00DE44F8">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一、组成人员</w:t>
      </w:r>
    </w:p>
    <w:p w:rsidR="00DF098F" w:rsidRDefault="00DE44F8">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组</w:t>
      </w:r>
      <w:r>
        <w:rPr>
          <w:rFonts w:ascii="仿宋_GB2312" w:eastAsia="仿宋_GB2312" w:hAnsi="仿宋" w:hint="eastAsia"/>
          <w:sz w:val="32"/>
          <w:szCs w:val="32"/>
        </w:rPr>
        <w:t xml:space="preserve">  </w:t>
      </w:r>
      <w:r>
        <w:rPr>
          <w:rFonts w:ascii="仿宋_GB2312" w:eastAsia="仿宋_GB2312" w:hAnsi="仿宋" w:hint="eastAsia"/>
          <w:sz w:val="32"/>
          <w:szCs w:val="32"/>
        </w:rPr>
        <w:t>长：张小平</w:t>
      </w:r>
      <w:r>
        <w:rPr>
          <w:rFonts w:ascii="仿宋_GB2312" w:eastAsia="仿宋_GB2312" w:hAnsi="仿宋" w:hint="eastAsia"/>
          <w:sz w:val="32"/>
          <w:szCs w:val="32"/>
        </w:rPr>
        <w:t xml:space="preserve">   </w:t>
      </w:r>
      <w:r>
        <w:rPr>
          <w:rFonts w:ascii="仿宋_GB2312" w:eastAsia="仿宋_GB2312" w:hAnsi="仿宋" w:hint="eastAsia"/>
          <w:sz w:val="32"/>
          <w:szCs w:val="32"/>
        </w:rPr>
        <w:t>县长</w:t>
      </w:r>
    </w:p>
    <w:p w:rsidR="00DF098F" w:rsidRDefault="00DE44F8">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副组长：王富强</w:t>
      </w:r>
      <w:r>
        <w:rPr>
          <w:rFonts w:ascii="仿宋_GB2312" w:eastAsia="仿宋_GB2312" w:hAnsi="仿宋" w:hint="eastAsia"/>
          <w:sz w:val="32"/>
          <w:szCs w:val="32"/>
        </w:rPr>
        <w:t xml:space="preserve">   </w:t>
      </w:r>
      <w:r>
        <w:rPr>
          <w:rFonts w:ascii="仿宋_GB2312" w:eastAsia="仿宋_GB2312" w:hAnsi="仿宋" w:hint="eastAsia"/>
          <w:sz w:val="32"/>
          <w:szCs w:val="32"/>
        </w:rPr>
        <w:t>县委</w:t>
      </w:r>
      <w:r>
        <w:rPr>
          <w:rFonts w:ascii="仿宋_GB2312" w:eastAsia="仿宋_GB2312" w:hAnsi="仿宋" w:hint="eastAsia"/>
          <w:sz w:val="32"/>
          <w:szCs w:val="32"/>
        </w:rPr>
        <w:t>常委</w:t>
      </w:r>
      <w:r>
        <w:rPr>
          <w:rFonts w:ascii="仿宋_GB2312" w:eastAsia="仿宋_GB2312" w:hAnsi="仿宋" w:hint="eastAsia"/>
          <w:sz w:val="32"/>
          <w:szCs w:val="32"/>
        </w:rPr>
        <w:t>、副县长</w:t>
      </w:r>
    </w:p>
    <w:p w:rsidR="00DF098F" w:rsidRDefault="00DE44F8">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成</w:t>
      </w:r>
      <w:r>
        <w:rPr>
          <w:rFonts w:ascii="仿宋_GB2312" w:eastAsia="仿宋_GB2312" w:hAnsi="仿宋" w:hint="eastAsia"/>
          <w:sz w:val="32"/>
          <w:szCs w:val="32"/>
        </w:rPr>
        <w:t xml:space="preserve">  </w:t>
      </w:r>
      <w:r>
        <w:rPr>
          <w:rFonts w:ascii="仿宋_GB2312" w:eastAsia="仿宋_GB2312" w:hAnsi="仿宋" w:hint="eastAsia"/>
          <w:sz w:val="32"/>
          <w:szCs w:val="32"/>
        </w:rPr>
        <w:t>员：</w:t>
      </w:r>
      <w:proofErr w:type="gramStart"/>
      <w:r>
        <w:rPr>
          <w:rFonts w:ascii="仿宋_GB2312" w:eastAsia="仿宋_GB2312" w:hAnsi="仿宋" w:hint="eastAsia"/>
          <w:sz w:val="32"/>
          <w:szCs w:val="32"/>
        </w:rPr>
        <w:t>王佳伟</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县政府办副主任</w:t>
      </w:r>
    </w:p>
    <w:p w:rsidR="00DF098F" w:rsidRDefault="00DE44F8">
      <w:pPr>
        <w:overflowPunct w:val="0"/>
        <w:spacing w:line="560" w:lineRule="exact"/>
        <w:ind w:firstLineChars="600" w:firstLine="1920"/>
        <w:rPr>
          <w:rFonts w:ascii="仿宋_GB2312" w:eastAsia="仿宋_GB2312" w:hAnsi="仿宋"/>
          <w:sz w:val="32"/>
          <w:szCs w:val="32"/>
        </w:rPr>
      </w:pPr>
      <w:r>
        <w:rPr>
          <w:rFonts w:ascii="仿宋_GB2312" w:eastAsia="仿宋_GB2312" w:hAnsi="仿宋" w:hint="eastAsia"/>
          <w:sz w:val="32"/>
          <w:szCs w:val="32"/>
        </w:rPr>
        <w:t>李兴民</w:t>
      </w:r>
      <w:r>
        <w:rPr>
          <w:rFonts w:ascii="仿宋_GB2312" w:eastAsia="仿宋_GB2312" w:hAnsi="仿宋" w:hint="eastAsia"/>
          <w:sz w:val="32"/>
          <w:szCs w:val="32"/>
        </w:rPr>
        <w:t xml:space="preserve">   </w:t>
      </w:r>
      <w:r>
        <w:rPr>
          <w:rFonts w:ascii="仿宋_GB2312" w:eastAsia="仿宋_GB2312" w:hAnsi="仿宋" w:hint="eastAsia"/>
          <w:sz w:val="32"/>
          <w:szCs w:val="32"/>
        </w:rPr>
        <w:t>县自然资源局局长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卫增科</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县财政局局长</w:t>
      </w:r>
    </w:p>
    <w:p w:rsidR="00DF098F" w:rsidRDefault="00DE44F8">
      <w:pPr>
        <w:overflowPunct w:val="0"/>
        <w:spacing w:line="5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赵宝英</w:t>
      </w:r>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县发改局</w:t>
      </w:r>
      <w:proofErr w:type="gramEnd"/>
      <w:r>
        <w:rPr>
          <w:rFonts w:ascii="仿宋_GB2312" w:eastAsia="仿宋_GB2312" w:hAnsi="仿宋" w:hint="eastAsia"/>
          <w:sz w:val="32"/>
          <w:szCs w:val="32"/>
        </w:rPr>
        <w:t>局长</w:t>
      </w:r>
    </w:p>
    <w:p w:rsidR="00DF098F" w:rsidRDefault="00DE44F8">
      <w:pPr>
        <w:overflowPunct w:val="0"/>
        <w:spacing w:line="5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王鹏辉</w:t>
      </w:r>
      <w:r>
        <w:rPr>
          <w:rFonts w:ascii="仿宋_GB2312" w:eastAsia="仿宋_GB2312" w:hAnsi="仿宋" w:hint="eastAsia"/>
          <w:sz w:val="32"/>
          <w:szCs w:val="32"/>
        </w:rPr>
        <w:t xml:space="preserve">   </w:t>
      </w:r>
      <w:r>
        <w:rPr>
          <w:rFonts w:ascii="仿宋_GB2312" w:eastAsia="仿宋_GB2312" w:hAnsi="仿宋" w:hint="eastAsia"/>
          <w:sz w:val="32"/>
          <w:szCs w:val="32"/>
        </w:rPr>
        <w:t>县乡村</w:t>
      </w:r>
      <w:proofErr w:type="gramStart"/>
      <w:r>
        <w:rPr>
          <w:rFonts w:ascii="仿宋_GB2312" w:eastAsia="仿宋_GB2312" w:hAnsi="仿宋" w:hint="eastAsia"/>
          <w:sz w:val="32"/>
          <w:szCs w:val="32"/>
        </w:rPr>
        <w:t>振兴局</w:t>
      </w:r>
      <w:proofErr w:type="gramEnd"/>
      <w:r>
        <w:rPr>
          <w:rFonts w:ascii="仿宋_GB2312" w:eastAsia="仿宋_GB2312" w:hAnsi="仿宋" w:hint="eastAsia"/>
          <w:sz w:val="32"/>
          <w:szCs w:val="32"/>
        </w:rPr>
        <w:t>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薛</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毅</w:t>
      </w:r>
      <w:r>
        <w:rPr>
          <w:rFonts w:ascii="仿宋_GB2312" w:eastAsia="仿宋_GB2312" w:hAnsi="仿宋" w:hint="eastAsia"/>
          <w:sz w:val="32"/>
          <w:szCs w:val="32"/>
        </w:rPr>
        <w:t xml:space="preserve">   </w:t>
      </w:r>
      <w:r>
        <w:rPr>
          <w:rFonts w:ascii="仿宋_GB2312" w:eastAsia="仿宋_GB2312" w:hAnsi="仿宋" w:hint="eastAsia"/>
          <w:sz w:val="32"/>
          <w:szCs w:val="32"/>
        </w:rPr>
        <w:t>县住建局局长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杨宏科</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县交通局局长</w:t>
      </w:r>
    </w:p>
    <w:p w:rsidR="00DF098F" w:rsidRDefault="00DE44F8">
      <w:pPr>
        <w:overflowPunct w:val="0"/>
        <w:spacing w:line="560" w:lineRule="exact"/>
        <w:ind w:firstLineChars="600" w:firstLine="1920"/>
        <w:rPr>
          <w:rFonts w:ascii="仿宋_GB2312" w:eastAsia="仿宋_GB2312" w:hAnsi="仿宋"/>
          <w:sz w:val="32"/>
          <w:szCs w:val="32"/>
        </w:rPr>
      </w:pPr>
      <w:r>
        <w:rPr>
          <w:rFonts w:ascii="仿宋_GB2312" w:eastAsia="仿宋_GB2312" w:hAnsi="仿宋" w:hint="eastAsia"/>
          <w:sz w:val="32"/>
          <w:szCs w:val="32"/>
        </w:rPr>
        <w:t>史晓峰</w:t>
      </w:r>
      <w:r>
        <w:rPr>
          <w:rFonts w:ascii="仿宋_GB2312" w:eastAsia="仿宋_GB2312" w:hAnsi="仿宋" w:hint="eastAsia"/>
          <w:sz w:val="32"/>
          <w:szCs w:val="32"/>
        </w:rPr>
        <w:t xml:space="preserve">   </w:t>
      </w:r>
      <w:r>
        <w:rPr>
          <w:rFonts w:ascii="仿宋_GB2312" w:eastAsia="仿宋_GB2312" w:hAnsi="仿宋" w:hint="eastAsia"/>
          <w:sz w:val="32"/>
          <w:szCs w:val="32"/>
        </w:rPr>
        <w:t>县农业农村局局长</w:t>
      </w:r>
    </w:p>
    <w:p w:rsidR="00DF098F" w:rsidRDefault="00DE44F8">
      <w:pPr>
        <w:overflowPunct w:val="0"/>
        <w:spacing w:line="560" w:lineRule="exact"/>
        <w:ind w:firstLineChars="600" w:firstLine="1920"/>
        <w:rPr>
          <w:rFonts w:ascii="仿宋_GB2312" w:eastAsia="仿宋_GB2312" w:hAnsi="仿宋"/>
          <w:sz w:val="32"/>
          <w:szCs w:val="32"/>
        </w:rPr>
      </w:pPr>
      <w:r>
        <w:rPr>
          <w:rFonts w:ascii="仿宋_GB2312" w:eastAsia="仿宋_GB2312" w:hAnsi="仿宋" w:hint="eastAsia"/>
          <w:sz w:val="32"/>
          <w:szCs w:val="32"/>
        </w:rPr>
        <w:t>崔军强</w:t>
      </w:r>
      <w:r>
        <w:rPr>
          <w:rFonts w:ascii="仿宋_GB2312" w:eastAsia="仿宋_GB2312" w:hAnsi="仿宋" w:hint="eastAsia"/>
          <w:sz w:val="32"/>
          <w:szCs w:val="32"/>
        </w:rPr>
        <w:t xml:space="preserve">   </w:t>
      </w:r>
      <w:r>
        <w:rPr>
          <w:rFonts w:ascii="仿宋_GB2312" w:eastAsia="仿宋_GB2312" w:hAnsi="仿宋" w:hint="eastAsia"/>
          <w:sz w:val="32"/>
          <w:szCs w:val="32"/>
        </w:rPr>
        <w:t>县水利局局长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于建洲</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w:t>
      </w:r>
      <w:proofErr w:type="gramStart"/>
      <w:r>
        <w:rPr>
          <w:rFonts w:ascii="仿宋_GB2312" w:eastAsia="仿宋_GB2312" w:hAnsi="仿宋" w:hint="eastAsia"/>
          <w:sz w:val="32"/>
          <w:szCs w:val="32"/>
        </w:rPr>
        <w:t>文旅局</w:t>
      </w:r>
      <w:proofErr w:type="gramEnd"/>
      <w:r>
        <w:rPr>
          <w:rFonts w:ascii="仿宋_GB2312" w:eastAsia="仿宋_GB2312" w:hAnsi="仿宋" w:hint="eastAsia"/>
          <w:sz w:val="32"/>
          <w:szCs w:val="32"/>
        </w:rPr>
        <w:t>局长</w:t>
      </w:r>
    </w:p>
    <w:p w:rsidR="00DF098F" w:rsidRDefault="00DE44F8">
      <w:pPr>
        <w:overflowPunct w:val="0"/>
        <w:spacing w:line="560" w:lineRule="exact"/>
        <w:ind w:firstLineChars="600" w:firstLine="1920"/>
        <w:rPr>
          <w:rFonts w:ascii="仿宋_GB2312" w:eastAsia="仿宋_GB2312" w:hAnsi="仿宋"/>
          <w:sz w:val="32"/>
          <w:szCs w:val="32"/>
        </w:rPr>
      </w:pPr>
      <w:r>
        <w:rPr>
          <w:rFonts w:ascii="仿宋_GB2312" w:eastAsia="仿宋_GB2312" w:hAnsi="仿宋" w:hint="eastAsia"/>
          <w:sz w:val="32"/>
          <w:szCs w:val="32"/>
        </w:rPr>
        <w:t>张建华</w:t>
      </w:r>
      <w:r>
        <w:rPr>
          <w:rFonts w:ascii="仿宋_GB2312" w:eastAsia="仿宋_GB2312" w:hAnsi="仿宋" w:hint="eastAsia"/>
          <w:sz w:val="32"/>
          <w:szCs w:val="32"/>
        </w:rPr>
        <w:t xml:space="preserve">   </w:t>
      </w:r>
      <w:r>
        <w:rPr>
          <w:rFonts w:ascii="仿宋_GB2312" w:eastAsia="仿宋_GB2312" w:hAnsi="仿宋" w:hint="eastAsia"/>
          <w:sz w:val="32"/>
          <w:szCs w:val="32"/>
        </w:rPr>
        <w:t>县生态环境局局长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郑常利</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县林业局局长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肖宏洲</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县自然资源局副局长</w:t>
      </w:r>
    </w:p>
    <w:p w:rsidR="00DF098F" w:rsidRDefault="00DE44F8">
      <w:pPr>
        <w:overflowPunct w:val="0"/>
        <w:spacing w:line="56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侯增刚</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汤峪镇镇长</w:t>
      </w:r>
    </w:p>
    <w:p w:rsidR="00DF098F" w:rsidRDefault="00DE44F8">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领导小组下设办公室，办公室设在县自然资源局，</w:t>
      </w:r>
      <w:r>
        <w:rPr>
          <w:rFonts w:ascii="仿宋_GB2312" w:eastAsia="仿宋_GB2312" w:hAnsi="仿宋" w:hint="eastAsia"/>
          <w:sz w:val="32"/>
          <w:szCs w:val="32"/>
        </w:rPr>
        <w:t>由</w:t>
      </w:r>
      <w:r>
        <w:rPr>
          <w:rFonts w:ascii="仿宋_GB2312" w:eastAsia="仿宋_GB2312" w:hAnsi="仿宋" w:hint="eastAsia"/>
          <w:sz w:val="32"/>
          <w:szCs w:val="32"/>
        </w:rPr>
        <w:t>李兴民同志兼任办公室主任，肖宏洲</w:t>
      </w:r>
      <w:r>
        <w:rPr>
          <w:rFonts w:ascii="仿宋_GB2312" w:eastAsia="仿宋_GB2312" w:hAnsi="仿宋" w:hint="eastAsia"/>
          <w:sz w:val="32"/>
          <w:szCs w:val="32"/>
        </w:rPr>
        <w:t>同志</w:t>
      </w:r>
      <w:r>
        <w:rPr>
          <w:rFonts w:ascii="仿宋_GB2312" w:eastAsia="仿宋_GB2312" w:hAnsi="仿宋" w:hint="eastAsia"/>
          <w:sz w:val="32"/>
          <w:szCs w:val="32"/>
        </w:rPr>
        <w:t>兼任</w:t>
      </w:r>
      <w:r>
        <w:rPr>
          <w:rFonts w:ascii="仿宋_GB2312" w:eastAsia="仿宋_GB2312" w:hAnsi="仿宋" w:hint="eastAsia"/>
          <w:sz w:val="32"/>
          <w:szCs w:val="32"/>
        </w:rPr>
        <w:t>办公室</w:t>
      </w:r>
      <w:r>
        <w:rPr>
          <w:rFonts w:ascii="仿宋_GB2312" w:eastAsia="仿宋_GB2312" w:hAnsi="仿宋" w:hint="eastAsia"/>
          <w:sz w:val="32"/>
          <w:szCs w:val="32"/>
        </w:rPr>
        <w:t>副主</w:t>
      </w:r>
      <w:r>
        <w:rPr>
          <w:rFonts w:ascii="仿宋_GB2312" w:eastAsia="仿宋_GB2312" w:hAnsi="仿宋" w:hint="eastAsia"/>
          <w:sz w:val="32"/>
          <w:szCs w:val="32"/>
        </w:rPr>
        <w:t>任，负责</w:t>
      </w:r>
      <w:r>
        <w:rPr>
          <w:rFonts w:ascii="仿宋_GB2312" w:eastAsia="仿宋_GB2312" w:hAnsi="仿宋" w:hint="eastAsia"/>
          <w:sz w:val="32"/>
          <w:szCs w:val="32"/>
        </w:rPr>
        <w:lastRenderedPageBreak/>
        <w:t>统筹</w:t>
      </w:r>
      <w:r>
        <w:rPr>
          <w:rFonts w:ascii="仿宋_GB2312" w:eastAsia="仿宋_GB2312" w:hAnsi="仿宋" w:hint="eastAsia"/>
          <w:sz w:val="32"/>
          <w:szCs w:val="32"/>
        </w:rPr>
        <w:t>推进</w:t>
      </w:r>
      <w:r>
        <w:rPr>
          <w:rFonts w:ascii="仿宋_GB2312" w:eastAsia="仿宋_GB2312" w:hAnsi="仿宋" w:hint="eastAsia"/>
          <w:sz w:val="32"/>
          <w:szCs w:val="32"/>
        </w:rPr>
        <w:t>、督促指导我县汤峪镇全域土地综合整治项目各项工作，协调</w:t>
      </w:r>
      <w:r>
        <w:rPr>
          <w:rFonts w:ascii="仿宋_GB2312" w:eastAsia="仿宋_GB2312" w:hAnsi="仿宋" w:hint="eastAsia"/>
          <w:sz w:val="32"/>
          <w:szCs w:val="32"/>
        </w:rPr>
        <w:t>解决</w:t>
      </w:r>
      <w:r>
        <w:rPr>
          <w:rFonts w:ascii="仿宋_GB2312" w:eastAsia="仿宋_GB2312" w:hAnsi="仿宋" w:hint="eastAsia"/>
          <w:sz w:val="32"/>
          <w:szCs w:val="32"/>
        </w:rPr>
        <w:t>工作推进中的重大事项和问题。办公</w:t>
      </w:r>
      <w:r>
        <w:rPr>
          <w:rFonts w:ascii="仿宋_GB2312" w:eastAsia="仿宋_GB2312" w:hAnsi="仿宋" w:hint="eastAsia"/>
          <w:sz w:val="32"/>
          <w:szCs w:val="32"/>
        </w:rPr>
        <w:t>室工作</w:t>
      </w:r>
      <w:r>
        <w:rPr>
          <w:rFonts w:ascii="仿宋_GB2312" w:eastAsia="仿宋_GB2312" w:hAnsi="仿宋" w:hint="eastAsia"/>
          <w:sz w:val="32"/>
          <w:szCs w:val="32"/>
        </w:rPr>
        <w:t>人员从县自然资源局及各有关单位抽调人员组成</w:t>
      </w:r>
      <w:r>
        <w:rPr>
          <w:rFonts w:ascii="仿宋_GB2312" w:eastAsia="仿宋_GB2312" w:hAnsi="仿宋" w:hint="eastAsia"/>
          <w:sz w:val="32"/>
          <w:szCs w:val="32"/>
        </w:rPr>
        <w:t>，</w:t>
      </w:r>
      <w:r>
        <w:rPr>
          <w:rFonts w:ascii="仿宋_GB2312" w:eastAsia="仿宋_GB2312" w:hAnsi="仿宋" w:hint="eastAsia"/>
          <w:sz w:val="32"/>
          <w:szCs w:val="32"/>
        </w:rPr>
        <w:t>下设综合组、资金管理组、项目外业组、项目内业组、指标确认组。</w:t>
      </w:r>
    </w:p>
    <w:p w:rsidR="00DF098F" w:rsidRDefault="00DE44F8">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二、组织机构职责</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综合组：</w:t>
      </w:r>
      <w:r>
        <w:rPr>
          <w:rFonts w:ascii="仿宋_GB2312" w:eastAsia="仿宋_GB2312" w:hAnsi="仿宋" w:hint="eastAsia"/>
          <w:sz w:val="32"/>
          <w:szCs w:val="32"/>
        </w:rPr>
        <w:t>负责项目政策研究、工作计划、方案制定、相关文件起草印发</w:t>
      </w:r>
      <w:r>
        <w:rPr>
          <w:rFonts w:ascii="仿宋_GB2312" w:eastAsia="仿宋_GB2312" w:hAnsi="仿宋" w:hint="eastAsia"/>
          <w:sz w:val="32"/>
          <w:szCs w:val="32"/>
        </w:rPr>
        <w:t>、</w:t>
      </w:r>
      <w:r>
        <w:rPr>
          <w:rFonts w:ascii="仿宋_GB2312" w:eastAsia="仿宋_GB2312" w:hAnsi="仿宋" w:hint="eastAsia"/>
          <w:sz w:val="32"/>
          <w:szCs w:val="32"/>
        </w:rPr>
        <w:t>会议组织安排</w:t>
      </w:r>
      <w:r>
        <w:rPr>
          <w:rFonts w:ascii="仿宋_GB2312" w:eastAsia="仿宋_GB2312" w:hAnsi="仿宋" w:hint="eastAsia"/>
          <w:sz w:val="32"/>
          <w:szCs w:val="32"/>
        </w:rPr>
        <w:t>、</w:t>
      </w:r>
      <w:r>
        <w:rPr>
          <w:rFonts w:ascii="仿宋_GB2312" w:eastAsia="仿宋_GB2312" w:hAnsi="仿宋" w:hint="eastAsia"/>
          <w:sz w:val="32"/>
          <w:szCs w:val="32"/>
        </w:rPr>
        <w:t>会议记录（纪要）撰写</w:t>
      </w:r>
      <w:r>
        <w:rPr>
          <w:rFonts w:ascii="仿宋_GB2312" w:eastAsia="仿宋_GB2312" w:hAnsi="仿宋" w:hint="eastAsia"/>
          <w:sz w:val="32"/>
          <w:szCs w:val="32"/>
        </w:rPr>
        <w:t>、</w:t>
      </w:r>
      <w:r>
        <w:rPr>
          <w:rFonts w:ascii="仿宋_GB2312" w:eastAsia="仿宋_GB2312" w:hAnsi="仿宋" w:hint="eastAsia"/>
          <w:sz w:val="32"/>
          <w:szCs w:val="32"/>
        </w:rPr>
        <w:t>月报周报编印等。</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资金管理组：</w:t>
      </w:r>
      <w:r>
        <w:rPr>
          <w:rFonts w:ascii="仿宋_GB2312" w:eastAsia="仿宋_GB2312" w:hAnsi="仿宋" w:hint="eastAsia"/>
          <w:sz w:val="32"/>
          <w:szCs w:val="32"/>
        </w:rPr>
        <w:t>负责项目区范围内土地流转、青苗补偿、后期</w:t>
      </w:r>
      <w:proofErr w:type="gramStart"/>
      <w:r>
        <w:rPr>
          <w:rFonts w:ascii="仿宋_GB2312" w:eastAsia="仿宋_GB2312" w:hAnsi="仿宋" w:hint="eastAsia"/>
          <w:sz w:val="32"/>
          <w:szCs w:val="32"/>
        </w:rPr>
        <w:t>管护款数据</w:t>
      </w:r>
      <w:proofErr w:type="gramEnd"/>
      <w:r>
        <w:rPr>
          <w:rFonts w:ascii="仿宋_GB2312" w:eastAsia="仿宋_GB2312" w:hAnsi="仿宋" w:hint="eastAsia"/>
          <w:sz w:val="32"/>
          <w:szCs w:val="32"/>
        </w:rPr>
        <w:t>审核，对镇村提供的表单、证明材料进行核实，负责款项的发放；做好资金使用情况的评估工作，负责资金安全及使用管理，负责项目区补偿及日常的资金保障工作。</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项目外业组：</w:t>
      </w:r>
      <w:r>
        <w:rPr>
          <w:rFonts w:ascii="仿宋_GB2312" w:eastAsia="仿宋_GB2312" w:hAnsi="仿宋" w:hint="eastAsia"/>
          <w:sz w:val="32"/>
          <w:szCs w:val="32"/>
        </w:rPr>
        <w:t>督导项目计划任务完成情况、工程建设质量等，抓好土地流转进度、工程建设进度和质量管理，确保项目进度按期、按质、按量完成；负责协调处理项目区域内涉及的民事纠纷等工作。</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项目内业组：</w:t>
      </w:r>
      <w:r>
        <w:rPr>
          <w:rFonts w:ascii="仿宋_GB2312" w:eastAsia="仿宋_GB2312" w:hAnsi="仿宋" w:hint="eastAsia"/>
          <w:sz w:val="32"/>
          <w:szCs w:val="32"/>
        </w:rPr>
        <w:t>督导项目的内业资料完成情况，按照相关技术规程审查项目内业资料，提出整改意见；及时完善项目变更资料的相关手续；督促指导参建单位完</w:t>
      </w:r>
      <w:r>
        <w:rPr>
          <w:rFonts w:ascii="仿宋_GB2312" w:eastAsia="仿宋_GB2312" w:hAnsi="仿宋" w:hint="eastAsia"/>
          <w:sz w:val="32"/>
          <w:szCs w:val="32"/>
        </w:rPr>
        <w:t>工后及时完成验收资料，确保项目按计划完成验收。</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指标确认组：</w:t>
      </w:r>
      <w:r>
        <w:rPr>
          <w:rFonts w:ascii="仿宋_GB2312" w:eastAsia="仿宋_GB2312" w:hAnsi="仿宋" w:hint="eastAsia"/>
          <w:sz w:val="32"/>
          <w:szCs w:val="32"/>
        </w:rPr>
        <w:t>负责对完工项目的指标核定和入库进行指导协调，按照《自然资源部办公厅关于进一步加强补充耕地项目管理严格新增耕地核定认定的通知》（自然资办发〔</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36</w:t>
      </w:r>
      <w:r>
        <w:rPr>
          <w:rFonts w:ascii="仿宋_GB2312" w:eastAsia="仿宋_GB2312" w:hAnsi="仿宋" w:hint="eastAsia"/>
          <w:sz w:val="32"/>
          <w:szCs w:val="32"/>
        </w:rPr>
        <w:t>号）文件要求，审核项目区域内新增耕地的核定工作，同时积极对接上级部门，完成新增耕地的确认及项目信息报备工作。</w:t>
      </w:r>
    </w:p>
    <w:p w:rsidR="00DF098F" w:rsidRDefault="00DE44F8">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三、相关部门职责</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县自然资源局：</w:t>
      </w:r>
      <w:r>
        <w:rPr>
          <w:rFonts w:ascii="仿宋_GB2312" w:eastAsia="仿宋_GB2312" w:hAnsi="仿宋" w:hint="eastAsia"/>
          <w:sz w:val="32"/>
          <w:szCs w:val="32"/>
        </w:rPr>
        <w:t>统筹全域土地综合整治项目具体实施管理的各项工作；统筹协调各子项目规划设计工作，做好项目的全</w:t>
      </w:r>
      <w:r>
        <w:rPr>
          <w:rFonts w:ascii="仿宋_GB2312" w:eastAsia="仿宋_GB2312" w:hAnsi="仿宋" w:hint="eastAsia"/>
          <w:spacing w:val="-6"/>
          <w:sz w:val="32"/>
          <w:szCs w:val="32"/>
        </w:rPr>
        <w:t>程监督指导工作；做好与省市自然资源主管部门的规划衔接，</w:t>
      </w:r>
      <w:proofErr w:type="gramStart"/>
      <w:r>
        <w:rPr>
          <w:rFonts w:ascii="仿宋_GB2312" w:eastAsia="仿宋_GB2312" w:hAnsi="仿宋" w:hint="eastAsia"/>
          <w:spacing w:val="-6"/>
          <w:sz w:val="32"/>
          <w:szCs w:val="32"/>
        </w:rPr>
        <w:t>完善</w:t>
      </w:r>
      <w:r>
        <w:rPr>
          <w:rFonts w:ascii="仿宋_GB2312" w:eastAsia="仿宋_GB2312" w:hAnsi="仿宋" w:hint="eastAsia"/>
          <w:spacing w:val="-6"/>
          <w:sz w:val="32"/>
          <w:szCs w:val="32"/>
        </w:rPr>
        <w:t>镇</w:t>
      </w:r>
      <w:proofErr w:type="gramEnd"/>
      <w:r>
        <w:rPr>
          <w:rFonts w:ascii="仿宋_GB2312" w:eastAsia="仿宋_GB2312" w:hAnsi="仿宋" w:hint="eastAsia"/>
          <w:spacing w:val="-6"/>
          <w:sz w:val="32"/>
          <w:szCs w:val="32"/>
        </w:rPr>
        <w:t>街</w:t>
      </w:r>
      <w:r>
        <w:rPr>
          <w:rFonts w:ascii="仿宋_GB2312" w:eastAsia="仿宋_GB2312" w:hAnsi="仿宋" w:hint="eastAsia"/>
          <w:spacing w:val="-6"/>
          <w:sz w:val="32"/>
          <w:szCs w:val="32"/>
        </w:rPr>
        <w:t>国土空间规划、村庄规划，确保项目立项、评审、验收、指标确认等环节的顺利进行。督促施工单位产出高价值的耕地指标，不得随意取消潜力地块的实施，为项目资金提供有力保障。</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县财政局：</w:t>
      </w:r>
      <w:r>
        <w:rPr>
          <w:rFonts w:ascii="仿宋_GB2312" w:eastAsia="仿宋_GB2312" w:hAnsi="仿宋" w:hint="eastAsia"/>
          <w:sz w:val="32"/>
          <w:szCs w:val="32"/>
        </w:rPr>
        <w:t>完成项目规划设计预算财政评审、工程结算审计、财务决算审计备案工作，负责监督全域土地综合整治资金规范使用；严格落实陕西省关于土地出让收入相应比例投入农村建设和补充耕地指标、建设用地复垦节余指标交易所得收入投入项目所在村的要求。</w:t>
      </w:r>
    </w:p>
    <w:p w:rsidR="00DF098F" w:rsidRDefault="00DE44F8">
      <w:pPr>
        <w:overflowPunct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bCs/>
          <w:sz w:val="32"/>
          <w:szCs w:val="32"/>
        </w:rPr>
        <w:t>汤峪镇：</w:t>
      </w:r>
      <w:r>
        <w:rPr>
          <w:rFonts w:ascii="仿宋_GB2312" w:eastAsia="仿宋_GB2312" w:hAnsi="仿宋" w:hint="eastAsia"/>
          <w:sz w:val="32"/>
          <w:szCs w:val="32"/>
        </w:rPr>
        <w:t>负责做好项目区群众</w:t>
      </w:r>
      <w:r>
        <w:rPr>
          <w:rFonts w:ascii="仿宋_GB2312" w:eastAsia="仿宋_GB2312" w:hAnsi="仿宋" w:hint="eastAsia"/>
          <w:sz w:val="32"/>
          <w:szCs w:val="32"/>
        </w:rPr>
        <w:t>工作</w:t>
      </w:r>
      <w:r>
        <w:rPr>
          <w:rFonts w:ascii="仿宋_GB2312" w:eastAsia="仿宋_GB2312" w:hAnsi="仿宋" w:hint="eastAsia"/>
          <w:sz w:val="32"/>
          <w:szCs w:val="32"/>
        </w:rPr>
        <w:t>，开展项目实施范围的土地流转；负责项目全过程监督工作；负责项目区耕地范围至少三年的</w:t>
      </w:r>
      <w:r>
        <w:rPr>
          <w:rFonts w:ascii="仿宋_GB2312" w:eastAsia="仿宋_GB2312" w:hAnsi="仿宋" w:hint="eastAsia"/>
          <w:sz w:val="32"/>
          <w:szCs w:val="32"/>
        </w:rPr>
        <w:t>后期管护巡查工作；配合完成项目的前期资源调查、立项、规划设计、施工及验收等工作，向设计方提出规划基础设施建设意见，原则上不能突破项目类型预算投资；严格按照资金管理规范使用资金，配合做好项目财务相关工作，并接受财政部门监督，不得出现截留挪用等情况，确保项目顺利实施。</w:t>
      </w:r>
    </w:p>
    <w:p w:rsidR="00DF098F" w:rsidRDefault="00DE44F8">
      <w:pPr>
        <w:overflowPunct w:val="0"/>
        <w:spacing w:line="560" w:lineRule="exact"/>
        <w:ind w:firstLineChars="200" w:firstLine="640"/>
      </w:pPr>
      <w:proofErr w:type="gramStart"/>
      <w:r>
        <w:rPr>
          <w:rFonts w:ascii="仿宋_GB2312" w:eastAsia="仿宋_GB2312" w:hAnsi="仿宋" w:hint="eastAsia"/>
          <w:sz w:val="32"/>
          <w:szCs w:val="32"/>
        </w:rPr>
        <w:t>县发改局</w:t>
      </w:r>
      <w:proofErr w:type="gramEnd"/>
      <w:r>
        <w:rPr>
          <w:rFonts w:ascii="仿宋_GB2312" w:eastAsia="仿宋_GB2312" w:hAnsi="仿宋" w:hint="eastAsia"/>
          <w:sz w:val="32"/>
          <w:szCs w:val="32"/>
        </w:rPr>
        <w:t>、住建局、交通局、农业农村局、乡村振兴局、</w:t>
      </w:r>
      <w:proofErr w:type="gramStart"/>
      <w:r>
        <w:rPr>
          <w:rFonts w:ascii="仿宋_GB2312" w:eastAsia="仿宋_GB2312" w:hAnsi="仿宋" w:hint="eastAsia"/>
          <w:sz w:val="32"/>
          <w:szCs w:val="32"/>
        </w:rPr>
        <w:t>文旅局</w:t>
      </w:r>
      <w:proofErr w:type="gramEnd"/>
      <w:r>
        <w:rPr>
          <w:rFonts w:ascii="仿宋_GB2312" w:eastAsia="仿宋_GB2312" w:hAnsi="仿宋" w:hint="eastAsia"/>
          <w:sz w:val="32"/>
          <w:szCs w:val="32"/>
        </w:rPr>
        <w:t>、林业局、水利局、生态环境局等相关单位根据各自职能，配合做好项目全过程的技术指导等工作。</w:t>
      </w:r>
    </w:p>
    <w:p w:rsidR="00DF098F" w:rsidRDefault="00DF098F">
      <w:pPr>
        <w:pStyle w:val="Char"/>
        <w:rPr>
          <w:rFonts w:ascii="仿宋_GB2312" w:eastAsia="仿宋_GB2312" w:hAnsi="仿宋"/>
          <w:sz w:val="32"/>
          <w:szCs w:val="32"/>
        </w:rPr>
        <w:sectPr w:rsidR="00DF098F">
          <w:headerReference w:type="even" r:id="rId8"/>
          <w:footerReference w:type="even" r:id="rId9"/>
          <w:footerReference w:type="default" r:id="rId10"/>
          <w:headerReference w:type="first" r:id="rId11"/>
          <w:footerReference w:type="first" r:id="rId12"/>
          <w:pgSz w:w="11906" w:h="16838"/>
          <w:pgMar w:top="1417" w:right="1417" w:bottom="1417" w:left="1701" w:header="851" w:footer="935" w:gutter="0"/>
          <w:pgNumType w:fmt="numberInDash"/>
          <w:cols w:space="0"/>
          <w:docGrid w:type="lines" w:linePitch="312"/>
        </w:sectPr>
      </w:pPr>
    </w:p>
    <w:p w:rsidR="00DF098F" w:rsidRDefault="00DE44F8">
      <w:pPr>
        <w:pStyle w:val="Char"/>
        <w:spacing w:line="44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DF098F" w:rsidRDefault="00DE44F8">
      <w:pPr>
        <w:pStyle w:val="Cha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眉县汤峪镇全域土地综合整治项目统计表</w:t>
      </w:r>
    </w:p>
    <w:tbl>
      <w:tblPr>
        <w:tblW w:w="14059" w:type="dxa"/>
        <w:tblLayout w:type="fixed"/>
        <w:tblCellMar>
          <w:top w:w="15" w:type="dxa"/>
          <w:left w:w="15" w:type="dxa"/>
          <w:bottom w:w="15" w:type="dxa"/>
          <w:right w:w="15" w:type="dxa"/>
        </w:tblCellMar>
        <w:tblLook w:val="04A0" w:firstRow="1" w:lastRow="0" w:firstColumn="1" w:lastColumn="0" w:noHBand="0" w:noVBand="1"/>
      </w:tblPr>
      <w:tblGrid>
        <w:gridCol w:w="611"/>
        <w:gridCol w:w="743"/>
        <w:gridCol w:w="3004"/>
        <w:gridCol w:w="4333"/>
        <w:gridCol w:w="1009"/>
        <w:gridCol w:w="995"/>
        <w:gridCol w:w="1290"/>
        <w:gridCol w:w="2074"/>
      </w:tblGrid>
      <w:tr w:rsidR="00DF098F">
        <w:trPr>
          <w:trHeight w:val="353"/>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年度</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序号</w:t>
            </w:r>
          </w:p>
        </w:tc>
        <w:tc>
          <w:tcPr>
            <w:tcW w:w="3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项目名称</w:t>
            </w:r>
          </w:p>
        </w:tc>
        <w:tc>
          <w:tcPr>
            <w:tcW w:w="4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主要建设内容</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总投资</w:t>
            </w:r>
          </w:p>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w:t>
            </w:r>
            <w:r>
              <w:rPr>
                <w:rFonts w:ascii="黑体" w:eastAsia="黑体" w:hAnsi="宋体" w:cs="黑体" w:hint="eastAsia"/>
                <w:color w:val="000000"/>
                <w:kern w:val="0"/>
                <w:sz w:val="20"/>
                <w:szCs w:val="20"/>
                <w:lang w:bidi="ar"/>
              </w:rPr>
              <w:t>万元</w:t>
            </w:r>
            <w:r>
              <w:rPr>
                <w:rFonts w:ascii="黑体" w:eastAsia="黑体" w:hAnsi="宋体" w:cs="黑体" w:hint="eastAsia"/>
                <w:color w:val="000000"/>
                <w:kern w:val="0"/>
                <w:sz w:val="20"/>
                <w:szCs w:val="20"/>
                <w:lang w:bidi="ar"/>
              </w:rPr>
              <w:t>)</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项目联系人</w:t>
            </w:r>
          </w:p>
        </w:tc>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项目实施单位</w:t>
            </w:r>
          </w:p>
        </w:tc>
      </w:tr>
      <w:tr w:rsidR="00DF098F">
        <w:trPr>
          <w:trHeight w:val="269"/>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c>
          <w:tcPr>
            <w:tcW w:w="3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c>
          <w:tcPr>
            <w:tcW w:w="4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姓名</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电话</w:t>
            </w:r>
          </w:p>
        </w:tc>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黑体" w:eastAsia="黑体" w:hAnsi="宋体" w:cs="黑体"/>
                <w:color w:val="000000"/>
                <w:sz w:val="20"/>
                <w:szCs w:val="20"/>
              </w:rPr>
            </w:pPr>
          </w:p>
        </w:tc>
      </w:tr>
      <w:tr w:rsidR="00DF098F">
        <w:trPr>
          <w:trHeight w:val="1229"/>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2023</w:t>
            </w:r>
            <w:r>
              <w:rPr>
                <w:rFonts w:ascii="仿宋_GB2312" w:eastAsia="仿宋_GB2312" w:hAnsi="宋体" w:cs="仿宋_GB2312" w:hint="eastAsia"/>
                <w:color w:val="000000"/>
                <w:kern w:val="0"/>
                <w:sz w:val="20"/>
                <w:szCs w:val="20"/>
                <w:lang w:bidi="ar"/>
              </w:rPr>
              <w:t>年拟实施项目</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2023</w:t>
            </w:r>
            <w:r>
              <w:rPr>
                <w:rFonts w:ascii="仿宋_GB2312" w:eastAsia="仿宋_GB2312" w:hAnsi="宋体" w:cs="仿宋_GB2312" w:hint="eastAsia"/>
                <w:color w:val="000000"/>
                <w:kern w:val="0"/>
                <w:sz w:val="20"/>
                <w:szCs w:val="20"/>
                <w:lang w:bidi="ar"/>
              </w:rPr>
              <w:t>年眉县汤峪镇低效园林地项目（第一批）</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Style w:val="font41"/>
                <w:rFonts w:hAnsi="宋体" w:hint="default"/>
                <w:lang w:bidi="ar"/>
              </w:rPr>
              <w:t>建设规模</w:t>
            </w:r>
            <w:r>
              <w:rPr>
                <w:rStyle w:val="font41"/>
                <w:rFonts w:hAnsi="宋体" w:hint="default"/>
                <w:lang w:bidi="ar"/>
              </w:rPr>
              <w:t>21.47 hm</w:t>
            </w:r>
            <w:r>
              <w:rPr>
                <w:rStyle w:val="font51"/>
                <w:rFonts w:hint="default"/>
                <w:lang w:bidi="ar"/>
              </w:rPr>
              <w:t>²</w:t>
            </w:r>
            <w:r>
              <w:rPr>
                <w:rStyle w:val="font41"/>
                <w:rFonts w:hAnsi="宋体" w:hint="default"/>
                <w:lang w:bidi="ar"/>
              </w:rPr>
              <w:t>（</w:t>
            </w:r>
            <w:r>
              <w:rPr>
                <w:rStyle w:val="font41"/>
                <w:rFonts w:hAnsi="宋体" w:hint="default"/>
                <w:lang w:bidi="ar"/>
              </w:rPr>
              <w:t>322.07</w:t>
            </w:r>
            <w:r>
              <w:rPr>
                <w:rStyle w:val="font41"/>
                <w:rFonts w:hAnsi="宋体" w:hint="default"/>
                <w:lang w:bidi="ar"/>
              </w:rPr>
              <w:t>亩），通过土地整治可新增耕地</w:t>
            </w:r>
            <w:r>
              <w:rPr>
                <w:rStyle w:val="font41"/>
                <w:rFonts w:hAnsi="宋体" w:hint="default"/>
                <w:lang w:bidi="ar"/>
              </w:rPr>
              <w:t>18.9 hm</w:t>
            </w:r>
            <w:r>
              <w:rPr>
                <w:rStyle w:val="font51"/>
                <w:rFonts w:hint="default"/>
                <w:lang w:bidi="ar"/>
              </w:rPr>
              <w:t>²</w:t>
            </w:r>
            <w:r>
              <w:rPr>
                <w:rStyle w:val="font41"/>
                <w:rFonts w:hAnsi="宋体" w:hint="default"/>
                <w:lang w:bidi="ar"/>
              </w:rPr>
              <w:t>（</w:t>
            </w:r>
            <w:r>
              <w:rPr>
                <w:rStyle w:val="font41"/>
                <w:rFonts w:hAnsi="宋体" w:hint="default"/>
                <w:lang w:bidi="ar"/>
              </w:rPr>
              <w:t>283.5</w:t>
            </w:r>
            <w:r>
              <w:rPr>
                <w:rStyle w:val="font41"/>
                <w:rFonts w:hAnsi="宋体" w:hint="default"/>
                <w:lang w:bidi="ar"/>
              </w:rPr>
              <w:t>亩）。</w:t>
            </w:r>
            <w:proofErr w:type="gramStart"/>
            <w:r>
              <w:rPr>
                <w:rStyle w:val="font41"/>
                <w:rFonts w:hAnsi="宋体" w:hint="default"/>
                <w:lang w:bidi="ar"/>
              </w:rPr>
              <w:t>其中清表</w:t>
            </w:r>
            <w:proofErr w:type="gramEnd"/>
            <w:r>
              <w:rPr>
                <w:rStyle w:val="font41"/>
                <w:rFonts w:hAnsi="宋体" w:hint="default"/>
                <w:lang w:bidi="ar"/>
              </w:rPr>
              <w:t>6036.17 m</w:t>
            </w:r>
            <w:r>
              <w:rPr>
                <w:rStyle w:val="font51"/>
                <w:rFonts w:hint="default"/>
                <w:lang w:bidi="ar"/>
              </w:rPr>
              <w:t>²</w:t>
            </w:r>
            <w:r>
              <w:rPr>
                <w:rStyle w:val="font41"/>
                <w:rFonts w:hAnsi="宋体" w:hint="default"/>
                <w:lang w:bidi="ar"/>
              </w:rPr>
              <w:t>，表土剥离</w:t>
            </w:r>
            <w:r>
              <w:rPr>
                <w:rStyle w:val="font41"/>
                <w:rFonts w:hAnsi="宋体" w:hint="default"/>
                <w:lang w:bidi="ar"/>
              </w:rPr>
              <w:t>13297.42m</w:t>
            </w:r>
            <w:r>
              <w:rPr>
                <w:rStyle w:val="font51"/>
                <w:rFonts w:hint="default"/>
                <w:lang w:bidi="ar"/>
              </w:rPr>
              <w:t>³</w:t>
            </w:r>
            <w:r>
              <w:rPr>
                <w:rStyle w:val="font41"/>
                <w:rFonts w:hAnsi="宋体" w:hint="default"/>
                <w:lang w:bidi="ar"/>
              </w:rPr>
              <w:t>，土地平整</w:t>
            </w:r>
            <w:r>
              <w:rPr>
                <w:rStyle w:val="font41"/>
                <w:rFonts w:hAnsi="宋体" w:hint="default"/>
                <w:lang w:bidi="ar"/>
              </w:rPr>
              <w:t>6736 m</w:t>
            </w:r>
            <w:r>
              <w:rPr>
                <w:rStyle w:val="font51"/>
                <w:rFonts w:hint="default"/>
                <w:lang w:bidi="ar"/>
              </w:rPr>
              <w:t>³</w:t>
            </w:r>
            <w:r>
              <w:rPr>
                <w:rStyle w:val="font41"/>
                <w:rFonts w:hAnsi="宋体" w:hint="default"/>
                <w:lang w:bidi="ar"/>
              </w:rPr>
              <w:t>，表土回填</w:t>
            </w:r>
            <w:r>
              <w:rPr>
                <w:rStyle w:val="font41"/>
                <w:rFonts w:hAnsi="宋体" w:hint="default"/>
                <w:lang w:bidi="ar"/>
              </w:rPr>
              <w:t>13297.42m</w:t>
            </w:r>
            <w:r>
              <w:rPr>
                <w:rStyle w:val="font51"/>
                <w:rFonts w:hint="default"/>
                <w:lang w:bidi="ar"/>
              </w:rPr>
              <w:t>³</w:t>
            </w:r>
            <w:r>
              <w:rPr>
                <w:rStyle w:val="font41"/>
                <w:rFonts w:hAnsi="宋体" w:hint="default"/>
                <w:lang w:bidi="ar"/>
              </w:rPr>
              <w:t>，土壤翻耕</w:t>
            </w:r>
            <w:r>
              <w:rPr>
                <w:rStyle w:val="font41"/>
                <w:rFonts w:hAnsi="宋体" w:hint="default"/>
                <w:lang w:bidi="ar"/>
              </w:rPr>
              <w:t>18.9hm</w:t>
            </w:r>
            <w:r>
              <w:rPr>
                <w:rStyle w:val="font51"/>
                <w:rFonts w:hint="default"/>
                <w:lang w:bidi="ar"/>
              </w:rPr>
              <w:t>²</w:t>
            </w:r>
            <w:r>
              <w:rPr>
                <w:rStyle w:val="font41"/>
                <w:rFonts w:hAnsi="宋体" w:hint="default"/>
                <w:lang w:bidi="ar"/>
              </w:rPr>
              <w:t>，土壤改良（农家有机肥）</w:t>
            </w:r>
            <w:r>
              <w:rPr>
                <w:rStyle w:val="font41"/>
                <w:rFonts w:hAnsi="宋体" w:hint="default"/>
                <w:lang w:bidi="ar"/>
              </w:rPr>
              <w:t>18.9 hm</w:t>
            </w:r>
            <w:r>
              <w:rPr>
                <w:rStyle w:val="font51"/>
                <w:rFonts w:hint="default"/>
                <w:lang w:bidi="ar"/>
              </w:rPr>
              <w:t>²</w:t>
            </w:r>
            <w:r>
              <w:rPr>
                <w:rStyle w:val="font41"/>
                <w:rFonts w:hAnsi="宋体" w:hint="default"/>
                <w:lang w:bidi="ar"/>
              </w:rPr>
              <w:t>；新修</w:t>
            </w:r>
            <w:r>
              <w:rPr>
                <w:rStyle w:val="font51"/>
                <w:rFonts w:hint="default"/>
                <w:lang w:bidi="ar"/>
              </w:rPr>
              <w:t>¢</w:t>
            </w:r>
            <w:r>
              <w:rPr>
                <w:rStyle w:val="font41"/>
                <w:rFonts w:hAnsi="宋体" w:hint="default"/>
                <w:lang w:bidi="ar"/>
              </w:rPr>
              <w:t>110 UPVC</w:t>
            </w:r>
            <w:r>
              <w:rPr>
                <w:rStyle w:val="font41"/>
                <w:rFonts w:hAnsi="宋体" w:hint="default"/>
                <w:lang w:bidi="ar"/>
              </w:rPr>
              <w:t>管道长度</w:t>
            </w:r>
            <w:r>
              <w:rPr>
                <w:rStyle w:val="font41"/>
                <w:rFonts w:hAnsi="宋体" w:hint="default"/>
                <w:lang w:bidi="ar"/>
              </w:rPr>
              <w:t>334m</w:t>
            </w:r>
            <w:r>
              <w:rPr>
                <w:rStyle w:val="font41"/>
                <w:rFonts w:hAnsi="宋体" w:hint="default"/>
                <w:lang w:bidi="ar"/>
              </w:rPr>
              <w:t>，新建</w:t>
            </w:r>
            <w:r>
              <w:rPr>
                <w:rStyle w:val="font41"/>
                <w:rFonts w:hAnsi="宋体" w:hint="default"/>
                <w:lang w:bidi="ar"/>
              </w:rPr>
              <w:t>,</w:t>
            </w:r>
            <w:r>
              <w:rPr>
                <w:rStyle w:val="font41"/>
                <w:rFonts w:hAnsi="宋体" w:hint="default"/>
                <w:lang w:bidi="ar"/>
              </w:rPr>
              <w:t>出水</w:t>
            </w:r>
            <w:proofErr w:type="gramStart"/>
            <w:r>
              <w:rPr>
                <w:rStyle w:val="font41"/>
                <w:rFonts w:hAnsi="宋体" w:hint="default"/>
                <w:lang w:bidi="ar"/>
              </w:rPr>
              <w:t>栓</w:t>
            </w:r>
            <w:proofErr w:type="gramEnd"/>
            <w:r>
              <w:rPr>
                <w:rStyle w:val="font41"/>
                <w:rFonts w:hAnsi="宋体" w:hint="default"/>
                <w:lang w:bidi="ar"/>
              </w:rPr>
              <w:t>12</w:t>
            </w:r>
            <w:r>
              <w:rPr>
                <w:rStyle w:val="font41"/>
                <w:rFonts w:hAnsi="宋体" w:hint="default"/>
                <w:lang w:bidi="ar"/>
              </w:rPr>
              <w:t>座。新修</w:t>
            </w:r>
            <w:r>
              <w:rPr>
                <w:rStyle w:val="font41"/>
                <w:rFonts w:hAnsi="宋体" w:hint="default"/>
                <w:lang w:bidi="ar"/>
              </w:rPr>
              <w:t>3.0m</w:t>
            </w:r>
            <w:proofErr w:type="gramStart"/>
            <w:r>
              <w:rPr>
                <w:rStyle w:val="font41"/>
                <w:rFonts w:hAnsi="宋体" w:hint="default"/>
                <w:lang w:bidi="ar"/>
              </w:rPr>
              <w:t>宽生产路</w:t>
            </w:r>
            <w:proofErr w:type="gramEnd"/>
            <w:r>
              <w:rPr>
                <w:rStyle w:val="font41"/>
                <w:rFonts w:hAnsi="宋体" w:hint="default"/>
                <w:lang w:bidi="ar"/>
              </w:rPr>
              <w:t>68m</w:t>
            </w:r>
            <w:r>
              <w:rPr>
                <w:rStyle w:val="font41"/>
                <w:rFonts w:hAnsi="宋体" w:hint="default"/>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任晓东</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13891733309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自然资源局</w:t>
            </w:r>
          </w:p>
        </w:tc>
      </w:tr>
      <w:tr w:rsidR="00DF098F">
        <w:trPr>
          <w:trHeight w:val="2203"/>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2023</w:t>
            </w:r>
            <w:r>
              <w:rPr>
                <w:rFonts w:ascii="仿宋_GB2312" w:eastAsia="仿宋_GB2312" w:hAnsi="宋体" w:cs="仿宋_GB2312" w:hint="eastAsia"/>
                <w:color w:val="000000"/>
                <w:kern w:val="0"/>
                <w:sz w:val="20"/>
                <w:szCs w:val="20"/>
                <w:lang w:bidi="ar"/>
              </w:rPr>
              <w:t>年眉县汤峪镇低效园林地项目（第二批）</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Style w:val="font41"/>
                <w:rFonts w:hAnsi="宋体" w:hint="default"/>
                <w:lang w:bidi="ar"/>
              </w:rPr>
              <w:t>建设规模</w:t>
            </w:r>
            <w:r>
              <w:rPr>
                <w:rStyle w:val="font41"/>
                <w:rFonts w:hAnsi="宋体" w:hint="default"/>
                <w:lang w:bidi="ar"/>
              </w:rPr>
              <w:t>22.79 hm</w:t>
            </w:r>
            <w:r>
              <w:rPr>
                <w:rStyle w:val="font51"/>
                <w:rFonts w:hint="default"/>
                <w:lang w:bidi="ar"/>
              </w:rPr>
              <w:t>²</w:t>
            </w:r>
            <w:r>
              <w:rPr>
                <w:rStyle w:val="font41"/>
                <w:rFonts w:hAnsi="宋体" w:hint="default"/>
                <w:lang w:bidi="ar"/>
              </w:rPr>
              <w:t>（</w:t>
            </w:r>
            <w:r>
              <w:rPr>
                <w:rStyle w:val="font41"/>
                <w:rFonts w:hAnsi="宋体" w:hint="default"/>
                <w:lang w:bidi="ar"/>
              </w:rPr>
              <w:t>341.87</w:t>
            </w:r>
            <w:r>
              <w:rPr>
                <w:rStyle w:val="font41"/>
                <w:rFonts w:hAnsi="宋体" w:hint="default"/>
                <w:lang w:bidi="ar"/>
              </w:rPr>
              <w:t>亩），通过土地整治可新增耕地</w:t>
            </w:r>
            <w:r>
              <w:rPr>
                <w:rStyle w:val="font41"/>
                <w:rFonts w:hAnsi="宋体" w:hint="default"/>
                <w:lang w:bidi="ar"/>
              </w:rPr>
              <w:t>20.71 hm</w:t>
            </w:r>
            <w:r>
              <w:rPr>
                <w:rStyle w:val="font51"/>
                <w:rFonts w:hint="default"/>
                <w:lang w:bidi="ar"/>
              </w:rPr>
              <w:t>²</w:t>
            </w:r>
            <w:r>
              <w:rPr>
                <w:rStyle w:val="font41"/>
                <w:rFonts w:hAnsi="宋体" w:hint="default"/>
                <w:lang w:bidi="ar"/>
              </w:rPr>
              <w:t>（</w:t>
            </w:r>
            <w:r>
              <w:rPr>
                <w:rStyle w:val="font41"/>
                <w:rFonts w:hAnsi="宋体" w:hint="default"/>
                <w:lang w:bidi="ar"/>
              </w:rPr>
              <w:t>310.65</w:t>
            </w:r>
            <w:r>
              <w:rPr>
                <w:rStyle w:val="font41"/>
                <w:rFonts w:hAnsi="宋体" w:hint="default"/>
                <w:lang w:bidi="ar"/>
              </w:rPr>
              <w:t>亩）。</w:t>
            </w:r>
            <w:proofErr w:type="gramStart"/>
            <w:r>
              <w:rPr>
                <w:rStyle w:val="font41"/>
                <w:rFonts w:hAnsi="宋体" w:hint="default"/>
                <w:lang w:bidi="ar"/>
              </w:rPr>
              <w:t>其中清表</w:t>
            </w:r>
            <w:proofErr w:type="gramEnd"/>
            <w:r>
              <w:rPr>
                <w:rStyle w:val="font41"/>
                <w:rFonts w:hAnsi="宋体" w:hint="default"/>
                <w:lang w:bidi="ar"/>
              </w:rPr>
              <w:t>24873.33 m</w:t>
            </w:r>
            <w:r>
              <w:rPr>
                <w:rStyle w:val="font51"/>
                <w:rFonts w:hint="default"/>
                <w:lang w:bidi="ar"/>
              </w:rPr>
              <w:t>²</w:t>
            </w:r>
            <w:r>
              <w:rPr>
                <w:rStyle w:val="font41"/>
                <w:rFonts w:hAnsi="宋体" w:hint="default"/>
                <w:lang w:bidi="ar"/>
              </w:rPr>
              <w:t>，表土剥离</w:t>
            </w:r>
            <w:r>
              <w:rPr>
                <w:rStyle w:val="font41"/>
                <w:rFonts w:hAnsi="宋体" w:hint="default"/>
                <w:lang w:bidi="ar"/>
              </w:rPr>
              <w:t>24232m</w:t>
            </w:r>
            <w:r>
              <w:rPr>
                <w:rStyle w:val="font51"/>
                <w:rFonts w:hint="default"/>
                <w:lang w:bidi="ar"/>
              </w:rPr>
              <w:t>³</w:t>
            </w:r>
            <w:r>
              <w:rPr>
                <w:rStyle w:val="font41"/>
                <w:rFonts w:hAnsi="宋体" w:hint="default"/>
                <w:lang w:bidi="ar"/>
              </w:rPr>
              <w:t>，土地平整</w:t>
            </w:r>
            <w:r>
              <w:rPr>
                <w:rStyle w:val="font41"/>
                <w:rFonts w:hAnsi="宋体" w:hint="default"/>
                <w:lang w:bidi="ar"/>
              </w:rPr>
              <w:t>,21933m</w:t>
            </w:r>
            <w:r>
              <w:rPr>
                <w:rStyle w:val="font51"/>
                <w:rFonts w:hint="default"/>
                <w:lang w:bidi="ar"/>
              </w:rPr>
              <w:t>³</w:t>
            </w:r>
            <w:r>
              <w:rPr>
                <w:rStyle w:val="font41"/>
                <w:rFonts w:hAnsi="宋体" w:hint="default"/>
                <w:lang w:bidi="ar"/>
              </w:rPr>
              <w:t>，表土回填</w:t>
            </w:r>
            <w:r>
              <w:rPr>
                <w:rStyle w:val="font41"/>
                <w:rFonts w:hAnsi="宋体" w:hint="default"/>
                <w:lang w:bidi="ar"/>
              </w:rPr>
              <w:t>24232m</w:t>
            </w:r>
            <w:r>
              <w:rPr>
                <w:rStyle w:val="font51"/>
                <w:rFonts w:hint="default"/>
                <w:lang w:bidi="ar"/>
              </w:rPr>
              <w:t>³</w:t>
            </w:r>
            <w:r>
              <w:rPr>
                <w:rStyle w:val="font41"/>
                <w:rFonts w:hAnsi="宋体" w:hint="default"/>
                <w:lang w:bidi="ar"/>
              </w:rPr>
              <w:t>，土壤翻耕</w:t>
            </w:r>
            <w:r>
              <w:rPr>
                <w:rStyle w:val="font41"/>
                <w:rFonts w:hAnsi="宋体" w:hint="default"/>
                <w:lang w:bidi="ar"/>
              </w:rPr>
              <w:t>20.71hm</w:t>
            </w:r>
            <w:r>
              <w:rPr>
                <w:rStyle w:val="font51"/>
                <w:rFonts w:hint="default"/>
                <w:lang w:bidi="ar"/>
              </w:rPr>
              <w:t>²</w:t>
            </w:r>
            <w:r>
              <w:rPr>
                <w:rStyle w:val="font41"/>
                <w:rFonts w:hAnsi="宋体" w:hint="default"/>
                <w:lang w:bidi="ar"/>
              </w:rPr>
              <w:t>，土壤改良（农家有机肥）</w:t>
            </w:r>
            <w:r>
              <w:rPr>
                <w:rStyle w:val="font41"/>
                <w:rFonts w:hAnsi="宋体" w:hint="default"/>
                <w:lang w:bidi="ar"/>
              </w:rPr>
              <w:t>20.71 hm</w:t>
            </w:r>
            <w:r>
              <w:rPr>
                <w:rStyle w:val="font51"/>
                <w:rFonts w:hint="default"/>
                <w:lang w:bidi="ar"/>
              </w:rPr>
              <w:t>²</w:t>
            </w:r>
            <w:r>
              <w:rPr>
                <w:rStyle w:val="font41"/>
                <w:rFonts w:hAnsi="宋体" w:hint="default"/>
                <w:lang w:bidi="ar"/>
              </w:rPr>
              <w:t>；新修</w:t>
            </w:r>
            <w:r>
              <w:rPr>
                <w:rStyle w:val="font51"/>
                <w:rFonts w:hint="default"/>
                <w:lang w:bidi="ar"/>
              </w:rPr>
              <w:t>¢</w:t>
            </w:r>
            <w:r>
              <w:rPr>
                <w:rStyle w:val="font41"/>
                <w:rFonts w:hAnsi="宋体" w:hint="default"/>
                <w:lang w:bidi="ar"/>
              </w:rPr>
              <w:t>110 UPVC</w:t>
            </w:r>
            <w:r>
              <w:rPr>
                <w:rStyle w:val="font41"/>
                <w:rFonts w:hAnsi="宋体" w:hint="default"/>
                <w:lang w:bidi="ar"/>
              </w:rPr>
              <w:t>管道长度</w:t>
            </w:r>
            <w:r>
              <w:rPr>
                <w:rStyle w:val="font41"/>
                <w:rFonts w:hAnsi="宋体" w:hint="default"/>
                <w:lang w:bidi="ar"/>
              </w:rPr>
              <w:t>1158m</w:t>
            </w:r>
            <w:r>
              <w:rPr>
                <w:rStyle w:val="font41"/>
                <w:rFonts w:hAnsi="宋体" w:hint="default"/>
                <w:lang w:bidi="ar"/>
              </w:rPr>
              <w:t>；新建出水</w:t>
            </w:r>
            <w:proofErr w:type="gramStart"/>
            <w:r>
              <w:rPr>
                <w:rStyle w:val="font41"/>
                <w:rFonts w:hAnsi="宋体" w:hint="default"/>
                <w:lang w:bidi="ar"/>
              </w:rPr>
              <w:t>栓</w:t>
            </w:r>
            <w:proofErr w:type="gramEnd"/>
            <w:r>
              <w:rPr>
                <w:rStyle w:val="font41"/>
                <w:rFonts w:hAnsi="宋体" w:hint="default"/>
                <w:lang w:bidi="ar"/>
              </w:rPr>
              <w:t>32</w:t>
            </w:r>
            <w:r>
              <w:rPr>
                <w:rStyle w:val="font41"/>
                <w:rFonts w:hAnsi="宋体" w:hint="default"/>
                <w:lang w:bidi="ar"/>
              </w:rPr>
              <w:t>座。新修</w:t>
            </w:r>
            <w:r>
              <w:rPr>
                <w:rStyle w:val="font41"/>
                <w:rFonts w:hAnsi="宋体" w:hint="default"/>
                <w:lang w:bidi="ar"/>
              </w:rPr>
              <w:t>3.0m</w:t>
            </w:r>
            <w:proofErr w:type="gramStart"/>
            <w:r>
              <w:rPr>
                <w:rStyle w:val="font41"/>
                <w:rFonts w:hAnsi="宋体" w:hint="default"/>
                <w:lang w:bidi="ar"/>
              </w:rPr>
              <w:t>宽生产路</w:t>
            </w:r>
            <w:proofErr w:type="gramEnd"/>
            <w:r>
              <w:rPr>
                <w:rStyle w:val="font41"/>
                <w:rFonts w:hAnsi="宋体" w:hint="default"/>
                <w:lang w:bidi="ar"/>
              </w:rPr>
              <w:t>26m</w:t>
            </w:r>
            <w:r>
              <w:rPr>
                <w:rStyle w:val="font41"/>
                <w:rFonts w:hAnsi="宋体" w:hint="default"/>
                <w:lang w:bidi="ar"/>
              </w:rPr>
              <w:t>，新修</w:t>
            </w:r>
            <w:r>
              <w:rPr>
                <w:rStyle w:val="font41"/>
                <w:rFonts w:hAnsi="宋体" w:hint="default"/>
                <w:lang w:bidi="ar"/>
              </w:rPr>
              <w:t>2m</w:t>
            </w:r>
            <w:proofErr w:type="gramStart"/>
            <w:r>
              <w:rPr>
                <w:rStyle w:val="font41"/>
                <w:rFonts w:hAnsi="宋体" w:hint="default"/>
                <w:lang w:bidi="ar"/>
              </w:rPr>
              <w:t>宽泥结石</w:t>
            </w:r>
            <w:proofErr w:type="gramEnd"/>
            <w:r>
              <w:rPr>
                <w:rStyle w:val="font41"/>
                <w:rFonts w:hAnsi="宋体" w:hint="default"/>
                <w:lang w:bidi="ar"/>
              </w:rPr>
              <w:t>路面</w:t>
            </w:r>
            <w:proofErr w:type="gramStart"/>
            <w:r>
              <w:rPr>
                <w:rStyle w:val="font41"/>
                <w:rFonts w:hAnsi="宋体" w:hint="default"/>
                <w:lang w:bidi="ar"/>
              </w:rPr>
              <w:t>生产路</w:t>
            </w:r>
            <w:proofErr w:type="gramEnd"/>
            <w:r>
              <w:rPr>
                <w:rStyle w:val="font41"/>
                <w:rFonts w:hAnsi="宋体" w:hint="default"/>
                <w:lang w:bidi="ar"/>
              </w:rPr>
              <w:t>279m</w:t>
            </w:r>
            <w:r>
              <w:rPr>
                <w:rStyle w:val="font41"/>
                <w:rFonts w:hAnsi="宋体" w:hint="default"/>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620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任晓东</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13891733309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自然资源局</w:t>
            </w:r>
          </w:p>
        </w:tc>
      </w:tr>
      <w:tr w:rsidR="00DF098F">
        <w:trPr>
          <w:trHeight w:val="427"/>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汤峪镇猕猴桃</w:t>
            </w:r>
            <w:proofErr w:type="gramStart"/>
            <w:r>
              <w:rPr>
                <w:rFonts w:ascii="仿宋_GB2312" w:eastAsia="仿宋_GB2312" w:hAnsi="宋体" w:cs="仿宋_GB2312" w:hint="eastAsia"/>
                <w:color w:val="000000"/>
                <w:kern w:val="0"/>
                <w:sz w:val="20"/>
                <w:szCs w:val="20"/>
                <w:lang w:bidi="ar"/>
              </w:rPr>
              <w:t>四改五提升</w:t>
            </w:r>
            <w:proofErr w:type="gramEnd"/>
            <w:r>
              <w:rPr>
                <w:rFonts w:ascii="仿宋_GB2312" w:eastAsia="仿宋_GB2312" w:hAnsi="宋体" w:cs="仿宋_GB2312" w:hint="eastAsia"/>
                <w:color w:val="000000"/>
                <w:kern w:val="0"/>
                <w:sz w:val="20"/>
                <w:szCs w:val="20"/>
                <w:lang w:bidi="ar"/>
              </w:rPr>
              <w:t>示范园建设项目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安装出水桩、铺设管网。</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徐启鹏</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17791094039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农业农村局</w:t>
            </w:r>
          </w:p>
        </w:tc>
      </w:tr>
      <w:tr w:rsidR="00DF098F">
        <w:trPr>
          <w:trHeight w:val="372"/>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汤峪镇跃进水库休闲垂钓园</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渗漏处理、水库加固、护栏安装。</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王</w:t>
            </w:r>
            <w:r>
              <w:rPr>
                <w:rFonts w:ascii="仿宋_GB2312" w:eastAsia="仿宋_GB2312" w:hAnsi="宋体" w:cs="仿宋_GB2312" w:hint="eastAsia"/>
                <w:color w:val="000000"/>
                <w:kern w:val="0"/>
                <w:sz w:val="20"/>
                <w:szCs w:val="20"/>
                <w:lang w:bidi="ar"/>
              </w:rPr>
              <w:t xml:space="preserve">  </w:t>
            </w:r>
            <w:proofErr w:type="gramStart"/>
            <w:r>
              <w:rPr>
                <w:rFonts w:ascii="仿宋_GB2312" w:eastAsia="仿宋_GB2312" w:hAnsi="宋体" w:cs="仿宋_GB2312" w:hint="eastAsia"/>
                <w:color w:val="000000"/>
                <w:kern w:val="0"/>
                <w:sz w:val="20"/>
                <w:szCs w:val="20"/>
                <w:lang w:bidi="ar"/>
              </w:rPr>
              <w:t>娟</w:t>
            </w:r>
            <w:proofErr w:type="gramEnd"/>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15719170198</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水利局</w:t>
            </w:r>
          </w:p>
        </w:tc>
      </w:tr>
      <w:tr w:rsidR="00DF098F">
        <w:trPr>
          <w:trHeight w:val="427"/>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汤峪镇现代化智能设施猕猴桃示范园建设项目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土壤改良、场地平整、</w:t>
            </w:r>
            <w:proofErr w:type="gramStart"/>
            <w:r>
              <w:rPr>
                <w:rFonts w:ascii="仿宋_GB2312" w:eastAsia="仿宋_GB2312" w:hAnsi="宋体" w:cs="仿宋_GB2312" w:hint="eastAsia"/>
                <w:color w:val="000000"/>
                <w:kern w:val="0"/>
                <w:sz w:val="20"/>
                <w:szCs w:val="20"/>
                <w:lang w:bidi="ar"/>
              </w:rPr>
              <w:t>棚体搭建</w:t>
            </w:r>
            <w:proofErr w:type="gramEnd"/>
            <w:r>
              <w:rPr>
                <w:rFonts w:ascii="仿宋_GB2312" w:eastAsia="仿宋_GB2312" w:hAnsi="宋体" w:cs="仿宋_GB2312" w:hint="eastAsia"/>
                <w:color w:val="000000"/>
                <w:kern w:val="0"/>
                <w:sz w:val="20"/>
                <w:szCs w:val="20"/>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400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刘军斌</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13909171777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kern w:val="0"/>
                <w:sz w:val="20"/>
                <w:szCs w:val="20"/>
                <w:lang w:bidi="ar"/>
              </w:rPr>
            </w:pPr>
            <w:proofErr w:type="gramStart"/>
            <w:r>
              <w:rPr>
                <w:rFonts w:ascii="仿宋_GB2312" w:eastAsia="仿宋_GB2312" w:hAnsi="宋体" w:cs="仿宋_GB2312" w:hint="eastAsia"/>
                <w:color w:val="000000"/>
                <w:kern w:val="0"/>
                <w:sz w:val="20"/>
                <w:szCs w:val="20"/>
                <w:lang w:bidi="ar"/>
              </w:rPr>
              <w:t>郝口坡村绿兴</w:t>
            </w:r>
            <w:proofErr w:type="gramEnd"/>
            <w:r>
              <w:rPr>
                <w:rFonts w:ascii="仿宋_GB2312" w:eastAsia="仿宋_GB2312" w:hAnsi="宋体" w:cs="仿宋_GB2312" w:hint="eastAsia"/>
                <w:color w:val="000000"/>
                <w:kern w:val="0"/>
                <w:sz w:val="20"/>
                <w:szCs w:val="20"/>
                <w:lang w:bidi="ar"/>
              </w:rPr>
              <w:t>专业</w:t>
            </w:r>
          </w:p>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合作社</w:t>
            </w:r>
          </w:p>
        </w:tc>
      </w:tr>
      <w:tr w:rsidR="00DF098F">
        <w:trPr>
          <w:trHeight w:val="372"/>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汤峪镇壮大村级集体经济项目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楼观</w:t>
            </w:r>
            <w:proofErr w:type="gramStart"/>
            <w:r>
              <w:rPr>
                <w:rFonts w:ascii="仿宋_GB2312" w:eastAsia="仿宋_GB2312" w:hAnsi="宋体" w:cs="仿宋_GB2312" w:hint="eastAsia"/>
                <w:color w:val="000000"/>
                <w:kern w:val="0"/>
                <w:sz w:val="20"/>
                <w:szCs w:val="20"/>
                <w:lang w:bidi="ar"/>
              </w:rPr>
              <w:t>塬</w:t>
            </w:r>
            <w:proofErr w:type="gramEnd"/>
            <w:r>
              <w:rPr>
                <w:rFonts w:ascii="仿宋_GB2312" w:eastAsia="仿宋_GB2312" w:hAnsi="宋体" w:cs="仿宋_GB2312" w:hint="eastAsia"/>
                <w:color w:val="000000"/>
                <w:kern w:val="0"/>
                <w:sz w:val="20"/>
                <w:szCs w:val="20"/>
                <w:lang w:bidi="ar"/>
              </w:rPr>
              <w:t>农副产品深加工项目。</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汶</w:t>
            </w:r>
            <w:proofErr w:type="gramEnd"/>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乐</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18292728270</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农业农村局</w:t>
            </w:r>
          </w:p>
        </w:tc>
      </w:tr>
      <w:tr w:rsidR="00DF098F">
        <w:trPr>
          <w:trHeight w:val="9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汤峪镇钟吕坪高崖综合治理项目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实施钟吕坪村十三组高崖治理，</w:t>
            </w:r>
            <w:proofErr w:type="gramStart"/>
            <w:r>
              <w:rPr>
                <w:rFonts w:ascii="仿宋_GB2312" w:eastAsia="仿宋_GB2312" w:hAnsi="宋体" w:cs="仿宋_GB2312" w:hint="eastAsia"/>
                <w:color w:val="000000"/>
                <w:kern w:val="0"/>
                <w:sz w:val="20"/>
                <w:szCs w:val="20"/>
                <w:lang w:bidi="ar"/>
              </w:rPr>
              <w:t>加砌石墙</w:t>
            </w:r>
            <w:proofErr w:type="gramEnd"/>
            <w:r>
              <w:rPr>
                <w:rFonts w:ascii="仿宋_GB2312" w:eastAsia="仿宋_GB2312" w:hAnsi="宋体" w:cs="仿宋_GB2312" w:hint="eastAsia"/>
                <w:color w:val="000000"/>
                <w:kern w:val="0"/>
                <w:sz w:val="20"/>
                <w:szCs w:val="20"/>
                <w:lang w:bidi="ar"/>
              </w:rPr>
              <w:t>、修建护坡、窑洞回填、修建排水沟，实施绿化综合治理。</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牛志超</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15609177131</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自然资源局</w:t>
            </w:r>
          </w:p>
        </w:tc>
      </w:tr>
      <w:tr w:rsidR="00DF098F">
        <w:trPr>
          <w:trHeight w:val="2090"/>
        </w:trPr>
        <w:tc>
          <w:tcPr>
            <w:tcW w:w="611" w:type="dxa"/>
            <w:vMerge w:val="restart"/>
            <w:tcBorders>
              <w:top w:val="single" w:sz="4" w:space="0" w:color="000000"/>
              <w:left w:val="single" w:sz="4" w:space="0" w:color="000000"/>
              <w:right w:val="single" w:sz="4" w:space="0" w:color="000000"/>
            </w:tcBorders>
            <w:shd w:val="clear" w:color="auto" w:fill="auto"/>
            <w:vAlign w:val="center"/>
          </w:tcPr>
          <w:p w:rsidR="00DF098F" w:rsidRDefault="00DE44F8">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2023</w:t>
            </w:r>
            <w:r>
              <w:rPr>
                <w:rFonts w:ascii="仿宋_GB2312" w:eastAsia="仿宋_GB2312" w:hAnsi="宋体" w:cs="仿宋_GB2312" w:hint="eastAsia"/>
                <w:color w:val="000000"/>
                <w:kern w:val="0"/>
                <w:sz w:val="20"/>
                <w:szCs w:val="20"/>
                <w:lang w:bidi="ar"/>
              </w:rPr>
              <w:t>年拟实施项目</w:t>
            </w:r>
          </w:p>
          <w:p w:rsidR="00DF098F" w:rsidRDefault="00DF098F">
            <w:pPr>
              <w:widowControl/>
              <w:spacing w:line="280" w:lineRule="exact"/>
              <w:jc w:val="center"/>
              <w:textAlignment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眉县汤峪镇地质灾害风险调查评价项目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依据地质灾害风险调查评价（</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10000</w:t>
            </w:r>
            <w:r>
              <w:rPr>
                <w:rFonts w:ascii="仿宋_GB2312" w:eastAsia="仿宋_GB2312" w:hAnsi="宋体" w:cs="仿宋_GB2312" w:hint="eastAsia"/>
                <w:color w:val="000000"/>
                <w:kern w:val="0"/>
                <w:sz w:val="20"/>
                <w:szCs w:val="20"/>
                <w:lang w:bidi="ar"/>
              </w:rPr>
              <w:t>）的总体目标，确定出其主要任务有如下七个方面：</w:t>
            </w:r>
            <w:r>
              <w:rPr>
                <w:rFonts w:ascii="仿宋_GB2312" w:eastAsia="仿宋_GB2312" w:hAnsi="宋体" w:cs="仿宋_GB2312" w:hint="eastAsia"/>
                <w:color w:val="000000"/>
                <w:kern w:val="0"/>
                <w:sz w:val="20"/>
                <w:szCs w:val="20"/>
                <w:lang w:bidi="ar"/>
              </w:rPr>
              <w:t>1.</w:t>
            </w:r>
            <w:proofErr w:type="gramStart"/>
            <w:r>
              <w:rPr>
                <w:rFonts w:ascii="仿宋_GB2312" w:eastAsia="仿宋_GB2312" w:hAnsi="宋体" w:cs="仿宋_GB2312" w:hint="eastAsia"/>
                <w:color w:val="000000"/>
                <w:kern w:val="0"/>
                <w:sz w:val="20"/>
                <w:szCs w:val="20"/>
                <w:lang w:bidi="ar"/>
              </w:rPr>
              <w:t>地质灾害孕灾地质环境</w:t>
            </w:r>
            <w:proofErr w:type="gramEnd"/>
            <w:r>
              <w:rPr>
                <w:rFonts w:ascii="仿宋_GB2312" w:eastAsia="仿宋_GB2312" w:hAnsi="宋体" w:cs="仿宋_GB2312" w:hint="eastAsia"/>
                <w:color w:val="000000"/>
                <w:kern w:val="0"/>
                <w:sz w:val="20"/>
                <w:szCs w:val="20"/>
                <w:lang w:bidi="ar"/>
              </w:rPr>
              <w:t>条件调查；</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地质灾害及隐患调查；</w:t>
            </w:r>
            <w:r>
              <w:rPr>
                <w:rFonts w:ascii="仿宋_GB2312" w:eastAsia="仿宋_GB2312" w:hAnsi="宋体" w:cs="仿宋_GB2312" w:hint="eastAsia"/>
                <w:color w:val="000000"/>
                <w:kern w:val="0"/>
                <w:sz w:val="20"/>
                <w:szCs w:val="20"/>
                <w:lang w:bidi="ar"/>
              </w:rPr>
              <w:t>3.</w:t>
            </w:r>
            <w:proofErr w:type="gramStart"/>
            <w:r>
              <w:rPr>
                <w:rFonts w:ascii="仿宋_GB2312" w:eastAsia="仿宋_GB2312" w:hAnsi="宋体" w:cs="仿宋_GB2312" w:hint="eastAsia"/>
                <w:color w:val="000000"/>
                <w:kern w:val="0"/>
                <w:sz w:val="20"/>
                <w:szCs w:val="20"/>
                <w:lang w:bidi="ar"/>
              </w:rPr>
              <w:t>承灾体</w:t>
            </w:r>
            <w:proofErr w:type="gramEnd"/>
            <w:r>
              <w:rPr>
                <w:rFonts w:ascii="仿宋_GB2312" w:eastAsia="仿宋_GB2312" w:hAnsi="宋体" w:cs="仿宋_GB2312" w:hint="eastAsia"/>
                <w:color w:val="000000"/>
                <w:kern w:val="0"/>
                <w:sz w:val="20"/>
                <w:szCs w:val="20"/>
                <w:lang w:bidi="ar"/>
              </w:rPr>
              <w:t>调查；</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单体地质灾害风险评价；</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区域地质灾害风险评价；</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根据单体地质灾害风险评价和区域地质灾害风险评价结果，提出地质灾害防治与风险管控对策建议；</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编制地质灾害风险调查评价成果报告及其附图、附件，建立地质灾害风险调查评价数据库。</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牛志超</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15609177131</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自然资源局</w:t>
            </w:r>
          </w:p>
        </w:tc>
      </w:tr>
      <w:tr w:rsidR="00DF098F">
        <w:trPr>
          <w:trHeight w:val="372"/>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w:t>
            </w:r>
            <w:proofErr w:type="gramStart"/>
            <w:r>
              <w:rPr>
                <w:rFonts w:ascii="仿宋_GB2312" w:eastAsia="仿宋_GB2312" w:hAnsi="宋体" w:cs="仿宋_GB2312" w:hint="eastAsia"/>
                <w:color w:val="000000"/>
                <w:kern w:val="0"/>
                <w:sz w:val="20"/>
                <w:szCs w:val="20"/>
                <w:lang w:bidi="ar"/>
              </w:rPr>
              <w:t>羊讲村</w:t>
            </w:r>
            <w:proofErr w:type="gramEnd"/>
            <w:r>
              <w:rPr>
                <w:rFonts w:ascii="仿宋_GB2312" w:eastAsia="仿宋_GB2312" w:hAnsi="宋体" w:cs="仿宋_GB2312" w:hint="eastAsia"/>
                <w:color w:val="000000"/>
                <w:kern w:val="0"/>
                <w:sz w:val="20"/>
                <w:szCs w:val="20"/>
                <w:lang w:bidi="ar"/>
              </w:rPr>
              <w:t>果醋加工厂项目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安装除色、打浆、发酵罐等。</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195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佘宁侃</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17729185966</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羊讲村</w:t>
            </w:r>
            <w:proofErr w:type="gramEnd"/>
            <w:r>
              <w:rPr>
                <w:rFonts w:ascii="仿宋_GB2312" w:eastAsia="仿宋_GB2312" w:hAnsi="宋体" w:cs="仿宋_GB2312" w:hint="eastAsia"/>
                <w:color w:val="000000"/>
                <w:kern w:val="0"/>
                <w:sz w:val="20"/>
                <w:szCs w:val="20"/>
                <w:lang w:bidi="ar"/>
              </w:rPr>
              <w:t>股份经济合作社</w:t>
            </w:r>
          </w:p>
        </w:tc>
      </w:tr>
      <w:tr w:rsidR="00DF098F">
        <w:trPr>
          <w:trHeight w:val="42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10</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汤峪镇人居环境综合治理项目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修建生活垃圾转运站</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座、公厕</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座、配套设施、绿化工程。</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166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赵鹏飞</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17789281367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汤峪镇人民政府</w:t>
            </w:r>
          </w:p>
        </w:tc>
      </w:tr>
      <w:tr w:rsidR="00DF098F">
        <w:trPr>
          <w:trHeight w:val="42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11</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汤峪镇基础设施道路硬化项目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屯庄村修建道路、灌溉渠</w:t>
            </w:r>
            <w:r>
              <w:rPr>
                <w:rFonts w:ascii="仿宋_GB2312" w:eastAsia="仿宋_GB2312" w:hAnsi="宋体" w:cs="仿宋_GB2312" w:hint="eastAsia"/>
                <w:color w:val="000000"/>
                <w:kern w:val="0"/>
                <w:sz w:val="20"/>
                <w:szCs w:val="20"/>
                <w:lang w:bidi="ar"/>
              </w:rPr>
              <w:t>3600</w:t>
            </w:r>
            <w:r>
              <w:rPr>
                <w:rFonts w:ascii="仿宋_GB2312" w:eastAsia="仿宋_GB2312" w:hAnsi="宋体" w:cs="仿宋_GB2312" w:hint="eastAsia"/>
                <w:color w:val="000000"/>
                <w:kern w:val="0"/>
                <w:sz w:val="20"/>
                <w:szCs w:val="20"/>
                <w:lang w:bidi="ar"/>
              </w:rPr>
              <w:t>米，可辐射周边</w:t>
            </w:r>
            <w:r>
              <w:rPr>
                <w:rFonts w:ascii="仿宋_GB2312" w:eastAsia="仿宋_GB2312" w:hAnsi="宋体" w:cs="仿宋_GB2312" w:hint="eastAsia"/>
                <w:color w:val="000000"/>
                <w:kern w:val="0"/>
                <w:sz w:val="20"/>
                <w:szCs w:val="20"/>
                <w:lang w:bidi="ar"/>
              </w:rPr>
              <w:t>2600</w:t>
            </w:r>
            <w:r>
              <w:rPr>
                <w:rFonts w:ascii="仿宋_GB2312" w:eastAsia="仿宋_GB2312" w:hAnsi="宋体" w:cs="仿宋_GB2312" w:hint="eastAsia"/>
                <w:color w:val="000000"/>
                <w:kern w:val="0"/>
                <w:sz w:val="20"/>
                <w:szCs w:val="20"/>
                <w:lang w:bidi="ar"/>
              </w:rPr>
              <w:t>亩耕地。</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230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赵鹏飞</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17789281367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汤峪镇人民政府</w:t>
            </w:r>
          </w:p>
        </w:tc>
      </w:tr>
      <w:tr w:rsidR="00DF098F">
        <w:trPr>
          <w:trHeight w:val="372"/>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汤峪镇梁村农灌项目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梁村七组农用灌溉，安装出水桩、铺设管网。</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119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汶</w:t>
            </w:r>
            <w:proofErr w:type="gramEnd"/>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乐</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18292728270</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农业农村局</w:t>
            </w:r>
          </w:p>
        </w:tc>
      </w:tr>
      <w:tr w:rsidR="00DF098F">
        <w:trPr>
          <w:trHeight w:val="430"/>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汤峪镇闫家堡二组街道环境整治</w:t>
            </w:r>
            <w:r>
              <w:rPr>
                <w:rFonts w:ascii="仿宋_GB2312" w:eastAsia="仿宋_GB2312" w:hAnsi="宋体" w:cs="仿宋_GB2312" w:hint="eastAsia"/>
                <w:color w:val="000000"/>
                <w:kern w:val="0"/>
                <w:sz w:val="20"/>
                <w:szCs w:val="20"/>
                <w:lang w:bidi="ar"/>
              </w:rPr>
              <w:t>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绿化补植、路沿石修整、野广告清理、老旧设施更新维护。</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赵鹏飞</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17789281367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汤峪镇人民政府</w:t>
            </w:r>
          </w:p>
        </w:tc>
      </w:tr>
      <w:tr w:rsidR="00DF098F">
        <w:trPr>
          <w:trHeight w:val="843"/>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14</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见子河</w:t>
            </w:r>
            <w:proofErr w:type="gramEnd"/>
            <w:r>
              <w:rPr>
                <w:rFonts w:ascii="仿宋_GB2312" w:eastAsia="仿宋_GB2312" w:hAnsi="宋体" w:cs="仿宋_GB2312" w:hint="eastAsia"/>
                <w:color w:val="000000"/>
                <w:kern w:val="0"/>
                <w:sz w:val="20"/>
                <w:szCs w:val="20"/>
                <w:lang w:bidi="ar"/>
              </w:rPr>
              <w:t>小流域综合治理工程</w:t>
            </w:r>
            <w:r>
              <w:rPr>
                <w:rFonts w:ascii="仿宋_GB2312" w:eastAsia="仿宋_GB2312" w:hAnsi="宋体" w:cs="仿宋_GB2312" w:hint="eastAsia"/>
                <w:color w:val="000000"/>
                <w:kern w:val="0"/>
                <w:sz w:val="20"/>
                <w:szCs w:val="20"/>
                <w:lang w:bidi="ar"/>
              </w:rPr>
              <w:t>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治理水土流失面积</w:t>
            </w:r>
            <w:r>
              <w:rPr>
                <w:rFonts w:ascii="仿宋_GB2312" w:eastAsia="仿宋_GB2312" w:hAnsi="宋体" w:cs="仿宋_GB2312" w:hint="eastAsia"/>
                <w:color w:val="000000"/>
                <w:kern w:val="0"/>
                <w:sz w:val="20"/>
                <w:szCs w:val="20"/>
                <w:lang w:bidi="ar"/>
              </w:rPr>
              <w:t>19.74</w:t>
            </w:r>
            <w:r>
              <w:rPr>
                <w:rFonts w:ascii="仿宋_GB2312" w:eastAsia="仿宋_GB2312" w:hAnsi="宋体" w:cs="仿宋_GB2312" w:hint="eastAsia"/>
                <w:color w:val="000000"/>
                <w:kern w:val="0"/>
                <w:sz w:val="20"/>
                <w:szCs w:val="20"/>
                <w:lang w:bidi="ar"/>
              </w:rPr>
              <w:t>平方公里，补植油松</w:t>
            </w:r>
            <w:r>
              <w:rPr>
                <w:rFonts w:ascii="仿宋_GB2312" w:eastAsia="仿宋_GB2312" w:hAnsi="宋体" w:cs="仿宋_GB2312" w:hint="eastAsia"/>
                <w:color w:val="000000"/>
                <w:kern w:val="0"/>
                <w:sz w:val="20"/>
                <w:szCs w:val="20"/>
                <w:lang w:bidi="ar"/>
              </w:rPr>
              <w:t>1704</w:t>
            </w:r>
            <w:r>
              <w:rPr>
                <w:rFonts w:ascii="仿宋_GB2312" w:eastAsia="仿宋_GB2312" w:hAnsi="宋体" w:cs="仿宋_GB2312" w:hint="eastAsia"/>
                <w:color w:val="000000"/>
                <w:kern w:val="0"/>
                <w:sz w:val="20"/>
                <w:szCs w:val="20"/>
                <w:lang w:bidi="ar"/>
              </w:rPr>
              <w:t>株，整修排水沟</w:t>
            </w:r>
            <w:r>
              <w:rPr>
                <w:rFonts w:ascii="仿宋_GB2312" w:eastAsia="仿宋_GB2312" w:hAnsi="宋体" w:cs="仿宋_GB2312" w:hint="eastAsia"/>
                <w:color w:val="000000"/>
                <w:kern w:val="0"/>
                <w:sz w:val="20"/>
                <w:szCs w:val="20"/>
                <w:lang w:bidi="ar"/>
              </w:rPr>
              <w:t>352</w:t>
            </w:r>
            <w:r>
              <w:rPr>
                <w:rFonts w:ascii="仿宋_GB2312" w:eastAsia="仿宋_GB2312" w:hAnsi="宋体" w:cs="仿宋_GB2312" w:hint="eastAsia"/>
                <w:color w:val="000000"/>
                <w:kern w:val="0"/>
                <w:sz w:val="20"/>
                <w:szCs w:val="20"/>
                <w:lang w:bidi="ar"/>
              </w:rPr>
              <w:t>米，新建人行步道</w:t>
            </w:r>
            <w:r>
              <w:rPr>
                <w:rFonts w:ascii="仿宋_GB2312" w:eastAsia="仿宋_GB2312" w:hAnsi="宋体" w:cs="仿宋_GB2312" w:hint="eastAsia"/>
                <w:color w:val="000000"/>
                <w:kern w:val="0"/>
                <w:sz w:val="20"/>
                <w:szCs w:val="20"/>
                <w:lang w:bidi="ar"/>
              </w:rPr>
              <w:t>1.03</w:t>
            </w:r>
            <w:r>
              <w:rPr>
                <w:rFonts w:ascii="仿宋_GB2312" w:eastAsia="仿宋_GB2312" w:hAnsi="宋体" w:cs="仿宋_GB2312" w:hint="eastAsia"/>
                <w:color w:val="000000"/>
                <w:kern w:val="0"/>
                <w:sz w:val="20"/>
                <w:szCs w:val="20"/>
                <w:lang w:bidi="ar"/>
              </w:rPr>
              <w:t>公里，生态护岸</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公里，溢流堰</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座，</w:t>
            </w:r>
            <w:proofErr w:type="gramStart"/>
            <w:r>
              <w:rPr>
                <w:rFonts w:ascii="仿宋_GB2312" w:eastAsia="仿宋_GB2312" w:hAnsi="宋体" w:cs="仿宋_GB2312" w:hint="eastAsia"/>
                <w:color w:val="000000"/>
                <w:kern w:val="0"/>
                <w:sz w:val="20"/>
                <w:szCs w:val="20"/>
                <w:lang w:bidi="ar"/>
              </w:rPr>
              <w:t>廊架</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处</w:t>
            </w:r>
            <w:proofErr w:type="gramEnd"/>
            <w:r>
              <w:rPr>
                <w:rFonts w:ascii="仿宋_GB2312" w:eastAsia="仿宋_GB2312" w:hAnsi="宋体" w:cs="仿宋_GB2312" w:hint="eastAsia"/>
                <w:color w:val="000000"/>
                <w:kern w:val="0"/>
                <w:sz w:val="20"/>
                <w:szCs w:val="20"/>
                <w:lang w:bidi="ar"/>
              </w:rPr>
              <w:t>，封禁标牌</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块，导视系统</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738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朱战峰</w:t>
            </w:r>
            <w:proofErr w:type="gramEnd"/>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13892765586</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水利局</w:t>
            </w:r>
          </w:p>
        </w:tc>
      </w:tr>
      <w:tr w:rsidR="00DF098F">
        <w:trPr>
          <w:trHeight w:val="90"/>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眉县</w:t>
            </w:r>
            <w:r>
              <w:rPr>
                <w:rFonts w:ascii="仿宋_GB2312" w:eastAsia="仿宋_GB2312" w:hAnsi="宋体" w:cs="仿宋_GB2312" w:hint="eastAsia"/>
                <w:color w:val="000000"/>
                <w:kern w:val="0"/>
                <w:sz w:val="20"/>
                <w:szCs w:val="20"/>
                <w:lang w:bidi="ar"/>
              </w:rPr>
              <w:t>2023</w:t>
            </w:r>
            <w:r>
              <w:rPr>
                <w:rFonts w:ascii="仿宋_GB2312" w:eastAsia="仿宋_GB2312" w:hAnsi="宋体" w:cs="仿宋_GB2312" w:hint="eastAsia"/>
                <w:color w:val="000000"/>
                <w:kern w:val="0"/>
                <w:sz w:val="20"/>
                <w:szCs w:val="20"/>
                <w:lang w:bidi="ar"/>
              </w:rPr>
              <w:t>年甜柿子产业补助项目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在汤峪镇</w:t>
            </w:r>
            <w:proofErr w:type="gramStart"/>
            <w:r>
              <w:rPr>
                <w:rFonts w:ascii="仿宋_GB2312" w:eastAsia="仿宋_GB2312" w:hAnsi="宋体" w:cs="仿宋_GB2312" w:hint="eastAsia"/>
                <w:color w:val="000000"/>
                <w:kern w:val="0"/>
                <w:sz w:val="20"/>
                <w:szCs w:val="20"/>
                <w:lang w:bidi="ar"/>
              </w:rPr>
              <w:t>羊讲村</w:t>
            </w:r>
            <w:proofErr w:type="gramEnd"/>
            <w:r>
              <w:rPr>
                <w:rFonts w:ascii="仿宋_GB2312" w:eastAsia="仿宋_GB2312" w:hAnsi="宋体" w:cs="仿宋_GB2312" w:hint="eastAsia"/>
                <w:color w:val="000000"/>
                <w:kern w:val="0"/>
                <w:sz w:val="20"/>
                <w:szCs w:val="20"/>
                <w:lang w:bidi="ar"/>
              </w:rPr>
              <w:t>新建甜柿子</w:t>
            </w:r>
            <w:r>
              <w:rPr>
                <w:rFonts w:ascii="仿宋_GB2312" w:eastAsia="仿宋_GB2312" w:hAnsi="宋体" w:cs="仿宋_GB2312" w:hint="eastAsia"/>
                <w:color w:val="000000"/>
                <w:kern w:val="0"/>
                <w:sz w:val="20"/>
                <w:szCs w:val="20"/>
                <w:lang w:bidi="ar"/>
              </w:rPr>
              <w:t>100</w:t>
            </w:r>
            <w:r>
              <w:rPr>
                <w:rFonts w:ascii="仿宋_GB2312" w:eastAsia="仿宋_GB2312" w:hAnsi="宋体" w:cs="仿宋_GB2312" w:hint="eastAsia"/>
                <w:color w:val="000000"/>
                <w:kern w:val="0"/>
                <w:sz w:val="20"/>
                <w:szCs w:val="20"/>
                <w:lang w:bidi="ar"/>
              </w:rPr>
              <w:t>亩，改造</w:t>
            </w:r>
            <w:r>
              <w:rPr>
                <w:rFonts w:ascii="仿宋_GB2312" w:eastAsia="仿宋_GB2312" w:hAnsi="宋体" w:cs="仿宋_GB2312" w:hint="eastAsia"/>
                <w:color w:val="000000"/>
                <w:kern w:val="0"/>
                <w:sz w:val="20"/>
                <w:szCs w:val="20"/>
                <w:lang w:bidi="ar"/>
              </w:rPr>
              <w:t>2300</w:t>
            </w:r>
            <w:r>
              <w:rPr>
                <w:rFonts w:ascii="仿宋_GB2312" w:eastAsia="仿宋_GB2312" w:hAnsi="宋体" w:cs="仿宋_GB2312" w:hint="eastAsia"/>
                <w:color w:val="000000"/>
                <w:kern w:val="0"/>
                <w:sz w:val="20"/>
                <w:szCs w:val="20"/>
                <w:lang w:bidi="ar"/>
              </w:rPr>
              <w:t>亩，设立宣传牌</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个，标志牌</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190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李昌林</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13609272568</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林业工作站</w:t>
            </w:r>
          </w:p>
        </w:tc>
      </w:tr>
      <w:tr w:rsidR="00DF098F">
        <w:trPr>
          <w:trHeight w:val="166"/>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8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16</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汤峪镇楼观</w:t>
            </w:r>
            <w:proofErr w:type="gramStart"/>
            <w:r>
              <w:rPr>
                <w:rFonts w:ascii="仿宋_GB2312" w:eastAsia="仿宋_GB2312" w:hAnsi="宋体" w:cs="仿宋_GB2312" w:hint="eastAsia"/>
                <w:color w:val="000000"/>
                <w:kern w:val="0"/>
                <w:sz w:val="20"/>
                <w:szCs w:val="20"/>
                <w:lang w:bidi="ar"/>
              </w:rPr>
              <w:t>塬</w:t>
            </w:r>
            <w:proofErr w:type="gramEnd"/>
            <w:r>
              <w:rPr>
                <w:rFonts w:ascii="仿宋_GB2312" w:eastAsia="仿宋_GB2312" w:hAnsi="宋体" w:cs="仿宋_GB2312" w:hint="eastAsia"/>
                <w:color w:val="000000"/>
                <w:kern w:val="0"/>
                <w:sz w:val="20"/>
                <w:szCs w:val="20"/>
                <w:lang w:bidi="ar"/>
              </w:rPr>
              <w:t>村生活污水治理项目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建设</w:t>
            </w:r>
            <w:r>
              <w:rPr>
                <w:rFonts w:ascii="仿宋_GB2312" w:eastAsia="仿宋_GB2312" w:hAnsi="宋体" w:cs="仿宋_GB2312" w:hint="eastAsia"/>
                <w:color w:val="000000"/>
                <w:kern w:val="0"/>
                <w:sz w:val="20"/>
                <w:szCs w:val="20"/>
                <w:lang w:bidi="ar"/>
              </w:rPr>
              <w:t>30t/d</w:t>
            </w:r>
            <w:r>
              <w:rPr>
                <w:rFonts w:ascii="仿宋_GB2312" w:eastAsia="仿宋_GB2312" w:hAnsi="宋体" w:cs="仿宋_GB2312" w:hint="eastAsia"/>
                <w:color w:val="000000"/>
                <w:kern w:val="0"/>
                <w:sz w:val="20"/>
                <w:szCs w:val="20"/>
                <w:lang w:bidi="ar"/>
              </w:rPr>
              <w:t>污水处理站</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处、水收集管网</w:t>
            </w:r>
            <w:r>
              <w:rPr>
                <w:rFonts w:ascii="仿宋_GB2312" w:eastAsia="仿宋_GB2312" w:hAnsi="宋体" w:cs="仿宋_GB2312" w:hint="eastAsia"/>
                <w:color w:val="000000"/>
                <w:kern w:val="0"/>
                <w:sz w:val="20"/>
                <w:szCs w:val="20"/>
                <w:lang w:bidi="ar"/>
              </w:rPr>
              <w:t>1040</w:t>
            </w:r>
            <w:r>
              <w:rPr>
                <w:rFonts w:ascii="仿宋_GB2312" w:eastAsia="仿宋_GB2312" w:hAnsi="宋体" w:cs="仿宋_GB2312" w:hint="eastAsia"/>
                <w:color w:val="000000"/>
                <w:kern w:val="0"/>
                <w:sz w:val="20"/>
                <w:szCs w:val="20"/>
                <w:lang w:bidi="ar"/>
              </w:rPr>
              <w:t>米、接户管网</w:t>
            </w:r>
            <w:r>
              <w:rPr>
                <w:rFonts w:ascii="仿宋_GB2312" w:eastAsia="仿宋_GB2312" w:hAnsi="宋体" w:cs="仿宋_GB2312" w:hint="eastAsia"/>
                <w:color w:val="000000"/>
                <w:kern w:val="0"/>
                <w:sz w:val="20"/>
                <w:szCs w:val="20"/>
                <w:lang w:bidi="ar"/>
              </w:rPr>
              <w:t>850</w:t>
            </w:r>
            <w:r>
              <w:rPr>
                <w:rFonts w:ascii="仿宋_GB2312" w:eastAsia="仿宋_GB2312" w:hAnsi="宋体" w:cs="仿宋_GB2312" w:hint="eastAsia"/>
                <w:color w:val="000000"/>
                <w:kern w:val="0"/>
                <w:sz w:val="20"/>
                <w:szCs w:val="20"/>
                <w:lang w:bidi="ar"/>
              </w:rPr>
              <w:t>米、检查井</w:t>
            </w:r>
            <w:r>
              <w:rPr>
                <w:rFonts w:ascii="仿宋_GB2312" w:eastAsia="仿宋_GB2312" w:hAnsi="宋体" w:cs="仿宋_GB2312" w:hint="eastAsia"/>
                <w:color w:val="000000"/>
                <w:kern w:val="0"/>
                <w:sz w:val="20"/>
                <w:szCs w:val="20"/>
                <w:lang w:bidi="ar"/>
              </w:rPr>
              <w:t>39</w:t>
            </w:r>
            <w:proofErr w:type="gramStart"/>
            <w:r>
              <w:rPr>
                <w:rFonts w:ascii="仿宋_GB2312" w:eastAsia="仿宋_GB2312" w:hAnsi="宋体" w:cs="仿宋_GB2312" w:hint="eastAsia"/>
                <w:color w:val="000000"/>
                <w:kern w:val="0"/>
                <w:sz w:val="20"/>
                <w:szCs w:val="20"/>
                <w:lang w:bidi="ar"/>
              </w:rPr>
              <w:t>座等</w:t>
            </w:r>
            <w:proofErr w:type="gramEnd"/>
            <w:r>
              <w:rPr>
                <w:rFonts w:ascii="仿宋_GB2312" w:eastAsia="仿宋_GB2312" w:hAnsi="宋体" w:cs="仿宋_GB2312" w:hint="eastAsia"/>
                <w:color w:val="000000"/>
                <w:kern w:val="0"/>
                <w:sz w:val="20"/>
                <w:szCs w:val="20"/>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张照玉</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13571713851</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生态环境局</w:t>
            </w:r>
          </w:p>
        </w:tc>
      </w:tr>
      <w:tr w:rsidR="00DF098F">
        <w:trPr>
          <w:trHeight w:val="1229"/>
        </w:trPr>
        <w:tc>
          <w:tcPr>
            <w:tcW w:w="611" w:type="dxa"/>
            <w:vMerge/>
            <w:tcBorders>
              <w:left w:val="single" w:sz="4" w:space="0" w:color="000000"/>
              <w:bottom w:val="single" w:sz="4" w:space="0" w:color="000000"/>
              <w:right w:val="single" w:sz="4" w:space="0" w:color="000000"/>
            </w:tcBorders>
            <w:shd w:val="clear" w:color="auto" w:fill="auto"/>
            <w:vAlign w:val="center"/>
          </w:tcPr>
          <w:p w:rsidR="00DF098F" w:rsidRDefault="00DF098F">
            <w:pPr>
              <w:widowControl/>
              <w:spacing w:line="280" w:lineRule="exact"/>
              <w:jc w:val="center"/>
              <w:textAlignment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7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17</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w:t>
            </w:r>
            <w:r>
              <w:rPr>
                <w:rFonts w:ascii="仿宋_GB2312" w:eastAsia="仿宋_GB2312" w:hAnsi="宋体" w:cs="仿宋_GB2312" w:hint="eastAsia"/>
                <w:color w:val="000000"/>
                <w:kern w:val="0"/>
                <w:sz w:val="20"/>
                <w:szCs w:val="20"/>
                <w:lang w:bidi="ar"/>
              </w:rPr>
              <w:t>2023</w:t>
            </w:r>
            <w:r>
              <w:rPr>
                <w:rFonts w:ascii="仿宋_GB2312" w:eastAsia="仿宋_GB2312" w:hAnsi="宋体" w:cs="仿宋_GB2312" w:hint="eastAsia"/>
                <w:color w:val="000000"/>
                <w:kern w:val="0"/>
                <w:sz w:val="20"/>
                <w:szCs w:val="20"/>
                <w:lang w:bidi="ar"/>
              </w:rPr>
              <w:t>年重点工程配套以工代赈示范项目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提升改造农村道路总长</w:t>
            </w:r>
            <w:r>
              <w:rPr>
                <w:rFonts w:ascii="仿宋_GB2312" w:eastAsia="仿宋_GB2312" w:hAnsi="宋体" w:cs="仿宋_GB2312" w:hint="eastAsia"/>
                <w:color w:val="000000"/>
                <w:kern w:val="0"/>
                <w:sz w:val="20"/>
                <w:szCs w:val="20"/>
                <w:lang w:bidi="ar"/>
              </w:rPr>
              <w:t>7.148</w:t>
            </w:r>
            <w:r>
              <w:rPr>
                <w:rFonts w:ascii="仿宋_GB2312" w:eastAsia="仿宋_GB2312" w:hAnsi="宋体" w:cs="仿宋_GB2312" w:hint="eastAsia"/>
                <w:color w:val="000000"/>
                <w:kern w:val="0"/>
                <w:sz w:val="20"/>
                <w:szCs w:val="20"/>
                <w:lang w:bidi="ar"/>
              </w:rPr>
              <w:t>公里，</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起点位于小法仪十字，终点至</w:t>
            </w:r>
            <w:proofErr w:type="gramStart"/>
            <w:r>
              <w:rPr>
                <w:rFonts w:ascii="仿宋_GB2312" w:eastAsia="仿宋_GB2312" w:hAnsi="宋体" w:cs="仿宋_GB2312" w:hint="eastAsia"/>
                <w:color w:val="000000"/>
                <w:kern w:val="0"/>
                <w:sz w:val="20"/>
                <w:szCs w:val="20"/>
                <w:lang w:bidi="ar"/>
              </w:rPr>
              <w:t>远门河</w:t>
            </w:r>
            <w:proofErr w:type="gramEnd"/>
            <w:r>
              <w:rPr>
                <w:rFonts w:ascii="仿宋_GB2312" w:eastAsia="仿宋_GB2312" w:hAnsi="宋体" w:cs="仿宋_GB2312" w:hint="eastAsia"/>
                <w:color w:val="000000"/>
                <w:kern w:val="0"/>
                <w:sz w:val="20"/>
                <w:szCs w:val="20"/>
                <w:lang w:bidi="ar"/>
              </w:rPr>
              <w:t>水库，设计路基宽度</w:t>
            </w:r>
            <w:r>
              <w:rPr>
                <w:rFonts w:ascii="仿宋_GB2312" w:eastAsia="仿宋_GB2312" w:hAnsi="宋体" w:cs="仿宋_GB2312" w:hint="eastAsia"/>
                <w:color w:val="000000"/>
                <w:kern w:val="0"/>
                <w:sz w:val="20"/>
                <w:szCs w:val="20"/>
                <w:lang w:bidi="ar"/>
              </w:rPr>
              <w:t>6.5m</w:t>
            </w:r>
            <w:r>
              <w:rPr>
                <w:rFonts w:ascii="仿宋_GB2312" w:eastAsia="仿宋_GB2312" w:hAnsi="宋体" w:cs="仿宋_GB2312" w:hint="eastAsia"/>
                <w:color w:val="000000"/>
                <w:kern w:val="0"/>
                <w:sz w:val="20"/>
                <w:szCs w:val="20"/>
                <w:lang w:bidi="ar"/>
              </w:rPr>
              <w:t>，配套建设道路标线工程。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建设桥梁</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座，</w:t>
            </w:r>
            <w:proofErr w:type="gramStart"/>
            <w:r>
              <w:rPr>
                <w:rFonts w:ascii="仿宋_GB2312" w:eastAsia="仿宋_GB2312" w:hAnsi="宋体" w:cs="仿宋_GB2312" w:hint="eastAsia"/>
                <w:color w:val="000000"/>
                <w:kern w:val="0"/>
                <w:sz w:val="20"/>
                <w:szCs w:val="20"/>
                <w:lang w:bidi="ar"/>
              </w:rPr>
              <w:t>远门河羊仓堡桥</w:t>
            </w:r>
            <w:proofErr w:type="gramEnd"/>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座，桥面宽</w:t>
            </w:r>
            <w:r>
              <w:rPr>
                <w:rFonts w:ascii="仿宋_GB2312" w:eastAsia="仿宋_GB2312" w:hAnsi="宋体" w:cs="仿宋_GB2312" w:hint="eastAsia"/>
                <w:color w:val="000000"/>
                <w:kern w:val="0"/>
                <w:sz w:val="20"/>
                <w:szCs w:val="20"/>
                <w:lang w:bidi="ar"/>
              </w:rPr>
              <w:t>7.5</w:t>
            </w:r>
            <w:r>
              <w:rPr>
                <w:rFonts w:ascii="仿宋_GB2312" w:eastAsia="仿宋_GB2312" w:hAnsi="宋体" w:cs="仿宋_GB2312" w:hint="eastAsia"/>
                <w:color w:val="000000"/>
                <w:kern w:val="0"/>
                <w:sz w:val="20"/>
                <w:szCs w:val="20"/>
                <w:lang w:bidi="ar"/>
              </w:rPr>
              <w:t>米，桥长</w:t>
            </w:r>
            <w:r>
              <w:rPr>
                <w:rFonts w:ascii="仿宋_GB2312" w:eastAsia="仿宋_GB2312" w:hAnsi="宋体" w:cs="仿宋_GB2312" w:hint="eastAsia"/>
                <w:color w:val="000000"/>
                <w:kern w:val="0"/>
                <w:sz w:val="20"/>
                <w:szCs w:val="20"/>
                <w:lang w:bidi="ar"/>
              </w:rPr>
              <w:t>21</w:t>
            </w:r>
            <w:r>
              <w:rPr>
                <w:rFonts w:ascii="仿宋_GB2312" w:eastAsia="仿宋_GB2312" w:hAnsi="宋体" w:cs="仿宋_GB2312" w:hint="eastAsia"/>
                <w:color w:val="000000"/>
                <w:kern w:val="0"/>
                <w:sz w:val="20"/>
                <w:szCs w:val="20"/>
                <w:lang w:bidi="ar"/>
              </w:rPr>
              <w:t>米；远门河上河湾桥</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座，</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桥面宽</w:t>
            </w:r>
            <w:r>
              <w:rPr>
                <w:rFonts w:ascii="仿宋_GB2312" w:eastAsia="仿宋_GB2312" w:hAnsi="宋体" w:cs="仿宋_GB2312" w:hint="eastAsia"/>
                <w:color w:val="000000"/>
                <w:kern w:val="0"/>
                <w:sz w:val="20"/>
                <w:szCs w:val="20"/>
                <w:lang w:bidi="ar"/>
              </w:rPr>
              <w:t>7.5</w:t>
            </w:r>
            <w:r>
              <w:rPr>
                <w:rFonts w:ascii="仿宋_GB2312" w:eastAsia="仿宋_GB2312" w:hAnsi="宋体" w:cs="仿宋_GB2312" w:hint="eastAsia"/>
                <w:color w:val="000000"/>
                <w:kern w:val="0"/>
                <w:sz w:val="20"/>
                <w:szCs w:val="20"/>
                <w:lang w:bidi="ar"/>
              </w:rPr>
              <w:t>米，桥长</w:t>
            </w:r>
            <w:r>
              <w:rPr>
                <w:rFonts w:ascii="仿宋_GB2312" w:eastAsia="仿宋_GB2312" w:hAnsi="宋体" w:cs="仿宋_GB2312" w:hint="eastAsia"/>
                <w:color w:val="000000"/>
                <w:kern w:val="0"/>
                <w:sz w:val="20"/>
                <w:szCs w:val="20"/>
                <w:lang w:bidi="ar"/>
              </w:rPr>
              <w:t>29</w:t>
            </w:r>
            <w:r>
              <w:rPr>
                <w:rFonts w:ascii="仿宋_GB2312" w:eastAsia="仿宋_GB2312" w:hAnsi="宋体" w:cs="仿宋_GB2312"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700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侯增刚</w:t>
            </w:r>
            <w:proofErr w:type="gramEnd"/>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5711069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汤峪镇人民政府</w:t>
            </w:r>
          </w:p>
        </w:tc>
      </w:tr>
      <w:tr w:rsidR="00DF098F">
        <w:trPr>
          <w:trHeight w:val="1631"/>
        </w:trPr>
        <w:tc>
          <w:tcPr>
            <w:tcW w:w="611" w:type="dxa"/>
            <w:vMerge w:val="restart"/>
            <w:tcBorders>
              <w:top w:val="single" w:sz="4" w:space="0" w:color="000000"/>
              <w:left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2024</w:t>
            </w:r>
            <w:r>
              <w:rPr>
                <w:rFonts w:ascii="仿宋_GB2312" w:eastAsia="仿宋_GB2312" w:hAnsi="宋体" w:cs="仿宋_GB2312" w:hint="eastAsia"/>
                <w:color w:val="000000"/>
                <w:kern w:val="0"/>
                <w:sz w:val="20"/>
                <w:szCs w:val="20"/>
                <w:lang w:bidi="ar"/>
              </w:rPr>
              <w:t>年拟实施项目</w:t>
            </w:r>
          </w:p>
          <w:p w:rsidR="00DF098F" w:rsidRDefault="00DF098F">
            <w:pPr>
              <w:widowControl/>
              <w:spacing w:line="260" w:lineRule="exact"/>
              <w:jc w:val="center"/>
              <w:textAlignment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年眉县汤峪镇低效园林地项目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Style w:val="font91"/>
                <w:rFonts w:hAnsi="宋体" w:hint="default"/>
                <w:lang w:bidi="ar"/>
              </w:rPr>
              <w:t>建设规模</w:t>
            </w:r>
            <w:r>
              <w:rPr>
                <w:rStyle w:val="font91"/>
                <w:rFonts w:hAnsi="宋体" w:hint="default"/>
                <w:lang w:bidi="ar"/>
              </w:rPr>
              <w:t>30.51 hm</w:t>
            </w:r>
            <w:r>
              <w:rPr>
                <w:rStyle w:val="font61"/>
                <w:rFonts w:hint="default"/>
                <w:lang w:bidi="ar"/>
              </w:rPr>
              <w:t>²</w:t>
            </w:r>
            <w:r>
              <w:rPr>
                <w:rStyle w:val="font91"/>
                <w:rFonts w:hAnsi="宋体" w:hint="default"/>
                <w:lang w:bidi="ar"/>
              </w:rPr>
              <w:t>（</w:t>
            </w:r>
            <w:r>
              <w:rPr>
                <w:rStyle w:val="font91"/>
                <w:rFonts w:hAnsi="宋体" w:hint="default"/>
                <w:lang w:bidi="ar"/>
              </w:rPr>
              <w:t>457.66</w:t>
            </w:r>
            <w:r>
              <w:rPr>
                <w:rStyle w:val="font91"/>
                <w:rFonts w:hAnsi="宋体" w:hint="default"/>
                <w:lang w:bidi="ar"/>
              </w:rPr>
              <w:t>亩），通过土地整治可新增耕地</w:t>
            </w:r>
            <w:r>
              <w:rPr>
                <w:rStyle w:val="font91"/>
                <w:rFonts w:hAnsi="宋体" w:hint="default"/>
                <w:lang w:bidi="ar"/>
              </w:rPr>
              <w:t>26.91 hm</w:t>
            </w:r>
            <w:r>
              <w:rPr>
                <w:rStyle w:val="font61"/>
                <w:rFonts w:hint="default"/>
                <w:lang w:bidi="ar"/>
              </w:rPr>
              <w:t>²</w:t>
            </w:r>
            <w:r>
              <w:rPr>
                <w:rStyle w:val="font91"/>
                <w:rFonts w:hAnsi="宋体" w:hint="default"/>
                <w:lang w:bidi="ar"/>
              </w:rPr>
              <w:t>（</w:t>
            </w:r>
            <w:r>
              <w:rPr>
                <w:rStyle w:val="font91"/>
                <w:rFonts w:hAnsi="宋体" w:hint="default"/>
                <w:lang w:bidi="ar"/>
              </w:rPr>
              <w:t>403.65</w:t>
            </w:r>
            <w:r>
              <w:rPr>
                <w:rStyle w:val="font91"/>
                <w:rFonts w:hAnsi="宋体" w:hint="default"/>
                <w:lang w:bidi="ar"/>
              </w:rPr>
              <w:t>亩）。其中表土清理</w:t>
            </w:r>
            <w:r>
              <w:rPr>
                <w:rStyle w:val="font91"/>
                <w:rFonts w:hAnsi="宋体" w:hint="default"/>
                <w:lang w:bidi="ar"/>
              </w:rPr>
              <w:t>3999.86</w:t>
            </w:r>
            <w:r>
              <w:rPr>
                <w:rStyle w:val="font91"/>
                <w:rFonts w:hAnsi="宋体" w:hint="default"/>
                <w:lang w:bidi="ar"/>
              </w:rPr>
              <w:t>㎡，表土剥离</w:t>
            </w:r>
            <w:r>
              <w:rPr>
                <w:rStyle w:val="font91"/>
                <w:rFonts w:hAnsi="宋体" w:hint="default"/>
                <w:lang w:bidi="ar"/>
              </w:rPr>
              <w:t>37374.56m</w:t>
            </w:r>
            <w:r>
              <w:rPr>
                <w:rStyle w:val="font61"/>
                <w:rFonts w:hint="default"/>
                <w:lang w:bidi="ar"/>
              </w:rPr>
              <w:t>³</w:t>
            </w:r>
            <w:r>
              <w:rPr>
                <w:rStyle w:val="font91"/>
                <w:rFonts w:hAnsi="宋体" w:hint="default"/>
                <w:lang w:bidi="ar"/>
              </w:rPr>
              <w:t>，土地平整</w:t>
            </w:r>
            <w:r>
              <w:rPr>
                <w:rStyle w:val="font91"/>
                <w:rFonts w:hAnsi="宋体" w:hint="default"/>
                <w:lang w:bidi="ar"/>
              </w:rPr>
              <w:t>27566m</w:t>
            </w:r>
            <w:r>
              <w:rPr>
                <w:rStyle w:val="font61"/>
                <w:rFonts w:hint="default"/>
                <w:lang w:bidi="ar"/>
              </w:rPr>
              <w:t>³</w:t>
            </w:r>
            <w:r>
              <w:rPr>
                <w:rStyle w:val="font91"/>
                <w:rFonts w:hAnsi="宋体" w:hint="default"/>
                <w:lang w:bidi="ar"/>
              </w:rPr>
              <w:t>，表土回填</w:t>
            </w:r>
            <w:r>
              <w:rPr>
                <w:rStyle w:val="font91"/>
                <w:rFonts w:hAnsi="宋体" w:hint="default"/>
                <w:lang w:bidi="ar"/>
              </w:rPr>
              <w:t>37374.56m</w:t>
            </w:r>
            <w:r>
              <w:rPr>
                <w:rStyle w:val="font61"/>
                <w:rFonts w:hint="default"/>
                <w:lang w:bidi="ar"/>
              </w:rPr>
              <w:t>³</w:t>
            </w:r>
            <w:r>
              <w:rPr>
                <w:rStyle w:val="font91"/>
                <w:rFonts w:hAnsi="宋体" w:hint="default"/>
                <w:lang w:bidi="ar"/>
              </w:rPr>
              <w:t>，土地翻耕</w:t>
            </w:r>
            <w:r>
              <w:rPr>
                <w:rStyle w:val="font91"/>
                <w:rFonts w:hAnsi="宋体" w:hint="default"/>
                <w:lang w:bidi="ar"/>
              </w:rPr>
              <w:t>26.91hm</w:t>
            </w:r>
            <w:r>
              <w:rPr>
                <w:rStyle w:val="font61"/>
                <w:rFonts w:hint="default"/>
                <w:lang w:bidi="ar"/>
              </w:rPr>
              <w:t>²</w:t>
            </w:r>
            <w:r>
              <w:rPr>
                <w:rStyle w:val="font91"/>
                <w:rFonts w:hAnsi="宋体" w:hint="default"/>
                <w:lang w:bidi="ar"/>
              </w:rPr>
              <w:t>，耕种</w:t>
            </w:r>
            <w:r>
              <w:rPr>
                <w:rStyle w:val="font91"/>
                <w:rFonts w:hAnsi="宋体" w:hint="default"/>
                <w:lang w:bidi="ar"/>
              </w:rPr>
              <w:t>26.91hm</w:t>
            </w:r>
            <w:r>
              <w:rPr>
                <w:rStyle w:val="font61"/>
                <w:rFonts w:hint="default"/>
                <w:lang w:bidi="ar"/>
              </w:rPr>
              <w:t>²</w:t>
            </w:r>
            <w:r>
              <w:rPr>
                <w:rStyle w:val="font91"/>
                <w:rFonts w:hAnsi="宋体" w:hint="default"/>
                <w:lang w:bidi="ar"/>
              </w:rPr>
              <w:t>；土壤改良（农家有机肥）</w:t>
            </w:r>
            <w:r>
              <w:rPr>
                <w:rStyle w:val="font91"/>
                <w:rFonts w:hAnsi="宋体" w:hint="default"/>
                <w:lang w:bidi="ar"/>
              </w:rPr>
              <w:t>26.91hm</w:t>
            </w:r>
            <w:r>
              <w:rPr>
                <w:rStyle w:val="font61"/>
                <w:rFonts w:hint="default"/>
                <w:lang w:bidi="ar"/>
              </w:rPr>
              <w:t>²</w:t>
            </w:r>
            <w:r>
              <w:rPr>
                <w:rStyle w:val="font91"/>
                <w:rFonts w:hAnsi="宋体" w:hint="default"/>
                <w:lang w:bidi="ar"/>
              </w:rPr>
              <w:t>；安装</w:t>
            </w:r>
            <w:r>
              <w:rPr>
                <w:rStyle w:val="font61"/>
                <w:rFonts w:hint="default"/>
                <w:lang w:bidi="ar"/>
              </w:rPr>
              <w:t>¢</w:t>
            </w:r>
            <w:r>
              <w:rPr>
                <w:rStyle w:val="font91"/>
                <w:rFonts w:hAnsi="宋体" w:hint="default"/>
                <w:lang w:bidi="ar"/>
              </w:rPr>
              <w:t>110 UPVC</w:t>
            </w:r>
            <w:r>
              <w:rPr>
                <w:rStyle w:val="font91"/>
                <w:rFonts w:hAnsi="宋体" w:hint="default"/>
                <w:lang w:bidi="ar"/>
              </w:rPr>
              <w:t>管道</w:t>
            </w:r>
            <w:r>
              <w:rPr>
                <w:rStyle w:val="font91"/>
                <w:rFonts w:hAnsi="宋体" w:hint="default"/>
                <w:lang w:bidi="ar"/>
              </w:rPr>
              <w:t>1017m</w:t>
            </w:r>
            <w:r>
              <w:rPr>
                <w:rStyle w:val="font91"/>
                <w:rFonts w:hAnsi="宋体" w:hint="default"/>
                <w:lang w:bidi="ar"/>
              </w:rPr>
              <w:t>，安装</w:t>
            </w:r>
            <w:r>
              <w:rPr>
                <w:rStyle w:val="font91"/>
                <w:rFonts w:hAnsi="宋体" w:hint="default"/>
                <w:lang w:bidi="ar"/>
              </w:rPr>
              <w:t>PVC</w:t>
            </w:r>
            <w:r>
              <w:rPr>
                <w:rStyle w:val="font91"/>
                <w:rFonts w:hAnsi="宋体" w:hint="default"/>
                <w:lang w:bidi="ar"/>
              </w:rPr>
              <w:t>管道</w:t>
            </w:r>
            <w:r>
              <w:rPr>
                <w:rStyle w:val="font91"/>
                <w:rFonts w:hAnsi="宋体" w:hint="default"/>
                <w:lang w:bidi="ar"/>
              </w:rPr>
              <w:t>192</w:t>
            </w:r>
            <w:r>
              <w:rPr>
                <w:rStyle w:val="font91"/>
                <w:rFonts w:hAnsi="宋体" w:hint="default"/>
                <w:lang w:bidi="ar"/>
              </w:rPr>
              <w:t>米；安装出水桩</w:t>
            </w:r>
            <w:r>
              <w:rPr>
                <w:rStyle w:val="font91"/>
                <w:rFonts w:hAnsi="宋体" w:hint="default"/>
                <w:lang w:bidi="ar"/>
              </w:rPr>
              <w:t>21</w:t>
            </w:r>
            <w:r>
              <w:rPr>
                <w:rStyle w:val="font91"/>
                <w:rFonts w:hAnsi="宋体" w:hint="default"/>
                <w:lang w:bidi="ar"/>
              </w:rPr>
              <w:t>座；新修</w:t>
            </w:r>
            <w:r>
              <w:rPr>
                <w:rStyle w:val="font91"/>
                <w:rFonts w:hAnsi="宋体" w:hint="default"/>
                <w:lang w:bidi="ar"/>
              </w:rPr>
              <w:t>3m</w:t>
            </w:r>
            <w:proofErr w:type="gramStart"/>
            <w:r>
              <w:rPr>
                <w:rStyle w:val="font91"/>
                <w:rFonts w:hAnsi="宋体" w:hint="default"/>
                <w:lang w:bidi="ar"/>
              </w:rPr>
              <w:t>宽素土面层生产路</w:t>
            </w:r>
            <w:proofErr w:type="gramEnd"/>
            <w:r>
              <w:rPr>
                <w:rStyle w:val="font91"/>
                <w:rFonts w:hAnsi="宋体" w:hint="default"/>
                <w:lang w:bidi="ar"/>
              </w:rPr>
              <w:t>208</w:t>
            </w:r>
            <w:r>
              <w:rPr>
                <w:rStyle w:val="font91"/>
                <w:rFonts w:hAnsi="宋体" w:hint="default"/>
                <w:lang w:bidi="ar"/>
              </w:rPr>
              <w:t>米，新修</w:t>
            </w:r>
            <w:r>
              <w:rPr>
                <w:rStyle w:val="font91"/>
                <w:rFonts w:hAnsi="宋体" w:hint="default"/>
                <w:lang w:bidi="ar"/>
              </w:rPr>
              <w:t>2m</w:t>
            </w:r>
            <w:proofErr w:type="gramStart"/>
            <w:r>
              <w:rPr>
                <w:rStyle w:val="font91"/>
                <w:rFonts w:hAnsi="宋体" w:hint="default"/>
                <w:lang w:bidi="ar"/>
              </w:rPr>
              <w:t>宽泥结石</w:t>
            </w:r>
            <w:proofErr w:type="gramEnd"/>
            <w:r>
              <w:rPr>
                <w:rStyle w:val="font91"/>
                <w:rFonts w:hAnsi="宋体" w:hint="default"/>
                <w:lang w:bidi="ar"/>
              </w:rPr>
              <w:t>路面</w:t>
            </w:r>
            <w:proofErr w:type="gramStart"/>
            <w:r>
              <w:rPr>
                <w:rStyle w:val="font91"/>
                <w:rFonts w:hAnsi="宋体" w:hint="default"/>
                <w:lang w:bidi="ar"/>
              </w:rPr>
              <w:t>生产路</w:t>
            </w:r>
            <w:proofErr w:type="gramEnd"/>
            <w:r>
              <w:rPr>
                <w:rStyle w:val="font91"/>
                <w:rFonts w:hAnsi="宋体" w:hint="default"/>
                <w:lang w:bidi="ar"/>
              </w:rPr>
              <w:t>185</w:t>
            </w:r>
            <w:r>
              <w:rPr>
                <w:rStyle w:val="font91"/>
                <w:rFonts w:hAnsi="宋体" w:hint="default"/>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任晓东</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13891733309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自然资源局</w:t>
            </w:r>
          </w:p>
        </w:tc>
      </w:tr>
      <w:tr w:rsidR="00DF098F">
        <w:trPr>
          <w:trHeight w:val="439"/>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眉县重点水源工程</w:t>
            </w:r>
            <w:proofErr w:type="gramStart"/>
            <w:r>
              <w:rPr>
                <w:rFonts w:ascii="仿宋_GB2312" w:eastAsia="仿宋_GB2312" w:hAnsi="宋体" w:cs="仿宋_GB2312" w:hint="eastAsia"/>
                <w:color w:val="000000"/>
                <w:kern w:val="0"/>
                <w:sz w:val="20"/>
                <w:szCs w:val="20"/>
                <w:lang w:bidi="ar"/>
              </w:rPr>
              <w:t>远门河</w:t>
            </w:r>
            <w:proofErr w:type="gramEnd"/>
            <w:r>
              <w:rPr>
                <w:rFonts w:ascii="仿宋_GB2312" w:eastAsia="仿宋_GB2312" w:hAnsi="宋体" w:cs="仿宋_GB2312" w:hint="eastAsia"/>
                <w:color w:val="000000"/>
                <w:kern w:val="0"/>
                <w:sz w:val="20"/>
                <w:szCs w:val="20"/>
                <w:lang w:bidi="ar"/>
              </w:rPr>
              <w:t>水库续建项目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蓄水大坝、配套交通、水利设施，提供农田灌溉及农田供水水源保障。</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23166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林建军</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13891793961</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水利局</w:t>
            </w:r>
          </w:p>
        </w:tc>
      </w:tr>
      <w:tr w:rsidR="00DF098F">
        <w:trPr>
          <w:trHeight w:val="574"/>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汤峪镇高标准农田项目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在梁村、屯庄、新联村建设高标准农田</w:t>
            </w:r>
            <w:r>
              <w:rPr>
                <w:rFonts w:ascii="仿宋_GB2312" w:eastAsia="仿宋_GB2312" w:hAnsi="宋体" w:cs="仿宋_GB2312" w:hint="eastAsia"/>
                <w:color w:val="000000"/>
                <w:kern w:val="0"/>
                <w:sz w:val="20"/>
                <w:szCs w:val="20"/>
                <w:lang w:bidi="ar"/>
              </w:rPr>
              <w:t>2548</w:t>
            </w:r>
            <w:r>
              <w:rPr>
                <w:rFonts w:ascii="仿宋_GB2312" w:eastAsia="仿宋_GB2312" w:hAnsi="宋体" w:cs="仿宋_GB2312" w:hint="eastAsia"/>
                <w:color w:val="000000"/>
                <w:kern w:val="0"/>
                <w:sz w:val="20"/>
                <w:szCs w:val="20"/>
                <w:lang w:bidi="ar"/>
              </w:rPr>
              <w:t>亩，包括新打机井、铺设输水管道、修建</w:t>
            </w:r>
            <w:proofErr w:type="gramStart"/>
            <w:r>
              <w:rPr>
                <w:rFonts w:ascii="仿宋_GB2312" w:eastAsia="仿宋_GB2312" w:hAnsi="宋体" w:cs="仿宋_GB2312" w:hint="eastAsia"/>
                <w:color w:val="000000"/>
                <w:kern w:val="0"/>
                <w:sz w:val="20"/>
                <w:szCs w:val="20"/>
                <w:lang w:bidi="ar"/>
              </w:rPr>
              <w:t>生产路</w:t>
            </w:r>
            <w:proofErr w:type="gramEnd"/>
            <w:r>
              <w:rPr>
                <w:rFonts w:ascii="仿宋_GB2312" w:eastAsia="仿宋_GB2312" w:hAnsi="宋体" w:cs="仿宋_GB2312" w:hint="eastAsia"/>
                <w:color w:val="000000"/>
                <w:kern w:val="0"/>
                <w:sz w:val="20"/>
                <w:szCs w:val="20"/>
                <w:lang w:bidi="ar"/>
              </w:rPr>
              <w:t>等。</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216.76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刘</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敏</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18991702679</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农业农村局</w:t>
            </w:r>
          </w:p>
        </w:tc>
      </w:tr>
      <w:tr w:rsidR="00DF098F">
        <w:trPr>
          <w:trHeight w:val="843"/>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汤峪镇现代化智能设施猕猴桃示范园建设项目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建设现代化果树设施大棚</w:t>
            </w:r>
            <w:r>
              <w:rPr>
                <w:rFonts w:ascii="仿宋_GB2312" w:eastAsia="仿宋_GB2312" w:hAnsi="宋体" w:cs="仿宋_GB2312" w:hint="eastAsia"/>
                <w:color w:val="000000"/>
                <w:kern w:val="0"/>
                <w:sz w:val="20"/>
                <w:szCs w:val="20"/>
                <w:lang w:bidi="ar"/>
              </w:rPr>
              <w:t>80</w:t>
            </w:r>
            <w:r>
              <w:rPr>
                <w:rFonts w:ascii="仿宋_GB2312" w:eastAsia="仿宋_GB2312" w:hAnsi="宋体" w:cs="仿宋_GB2312" w:hint="eastAsia"/>
                <w:color w:val="000000"/>
                <w:kern w:val="0"/>
                <w:sz w:val="20"/>
                <w:szCs w:val="20"/>
                <w:lang w:bidi="ar"/>
              </w:rPr>
              <w:t>间</w:t>
            </w:r>
            <w:r>
              <w:rPr>
                <w:rFonts w:ascii="仿宋_GB2312" w:eastAsia="仿宋_GB2312" w:hAnsi="宋体" w:cs="仿宋_GB2312" w:hint="eastAsia"/>
                <w:color w:val="000000"/>
                <w:kern w:val="0"/>
                <w:sz w:val="20"/>
                <w:szCs w:val="20"/>
                <w:lang w:bidi="ar"/>
              </w:rPr>
              <w:t>1.15</w:t>
            </w:r>
            <w:r>
              <w:rPr>
                <w:rFonts w:ascii="仿宋_GB2312" w:eastAsia="仿宋_GB2312" w:hAnsi="宋体" w:cs="仿宋_GB2312" w:hint="eastAsia"/>
                <w:color w:val="000000"/>
                <w:kern w:val="0"/>
                <w:sz w:val="20"/>
                <w:szCs w:val="20"/>
                <w:lang w:bidi="ar"/>
              </w:rPr>
              <w:t>万平方米，栽植红阳无毒苗木，完成场地平整、土壤改良、</w:t>
            </w:r>
            <w:proofErr w:type="gramStart"/>
            <w:r>
              <w:rPr>
                <w:rFonts w:ascii="仿宋_GB2312" w:eastAsia="仿宋_GB2312" w:hAnsi="宋体" w:cs="仿宋_GB2312" w:hint="eastAsia"/>
                <w:color w:val="000000"/>
                <w:kern w:val="0"/>
                <w:sz w:val="20"/>
                <w:szCs w:val="20"/>
                <w:lang w:bidi="ar"/>
              </w:rPr>
              <w:t>棚体搭建</w:t>
            </w:r>
            <w:proofErr w:type="gramEnd"/>
            <w:r>
              <w:rPr>
                <w:rFonts w:ascii="仿宋_GB2312" w:eastAsia="仿宋_GB2312" w:hAnsi="宋体" w:cs="仿宋_GB2312" w:hint="eastAsia"/>
                <w:color w:val="000000"/>
                <w:kern w:val="0"/>
                <w:sz w:val="20"/>
                <w:szCs w:val="20"/>
                <w:lang w:bidi="ar"/>
              </w:rPr>
              <w:t>、智能水肥一体化、智慧果园物联网系统建设，配套建设机井、办公设施设备、水泥硬化道路等基础设施建设。</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3580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张英子</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18220721066</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宝鸡眉县兄弟果业专业合作社</w:t>
            </w:r>
          </w:p>
        </w:tc>
      </w:tr>
      <w:tr w:rsidR="00DF098F">
        <w:trPr>
          <w:trHeight w:val="48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汤峪镇小法仪合作社冷库设施改造提升项目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改造提升</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个冷藏库，总库容达到</w:t>
            </w:r>
            <w:r>
              <w:rPr>
                <w:rFonts w:ascii="仿宋_GB2312" w:eastAsia="仿宋_GB2312" w:hAnsi="宋体" w:cs="仿宋_GB2312" w:hint="eastAsia"/>
                <w:color w:val="000000"/>
                <w:kern w:val="0"/>
                <w:sz w:val="20"/>
                <w:szCs w:val="20"/>
                <w:lang w:bidi="ar"/>
              </w:rPr>
              <w:t>1000</w:t>
            </w:r>
            <w:r>
              <w:rPr>
                <w:rFonts w:ascii="仿宋_GB2312" w:eastAsia="仿宋_GB2312" w:hAnsi="宋体" w:cs="仿宋_GB2312" w:hint="eastAsia"/>
                <w:color w:val="000000"/>
                <w:kern w:val="0"/>
                <w:sz w:val="20"/>
                <w:szCs w:val="20"/>
                <w:lang w:bidi="ar"/>
              </w:rPr>
              <w:t>吨，购置叉车、果框等配套设备。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260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张</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毅</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13992757870</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眉县小法</w:t>
            </w:r>
            <w:proofErr w:type="gramStart"/>
            <w:r>
              <w:rPr>
                <w:rFonts w:ascii="仿宋_GB2312" w:eastAsia="仿宋_GB2312" w:hAnsi="宋体" w:cs="仿宋_GB2312" w:hint="eastAsia"/>
                <w:color w:val="000000"/>
                <w:kern w:val="0"/>
                <w:sz w:val="20"/>
                <w:szCs w:val="20"/>
                <w:lang w:bidi="ar"/>
              </w:rPr>
              <w:t>仪农业</w:t>
            </w:r>
            <w:proofErr w:type="gramEnd"/>
            <w:r>
              <w:rPr>
                <w:rFonts w:ascii="仿宋_GB2312" w:eastAsia="仿宋_GB2312" w:hAnsi="宋体" w:cs="仿宋_GB2312" w:hint="eastAsia"/>
                <w:color w:val="000000"/>
                <w:kern w:val="0"/>
                <w:sz w:val="20"/>
                <w:szCs w:val="20"/>
                <w:lang w:bidi="ar"/>
              </w:rPr>
              <w:t>专业</w:t>
            </w:r>
          </w:p>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合作社</w:t>
            </w:r>
          </w:p>
        </w:tc>
      </w:tr>
      <w:tr w:rsidR="00DF098F">
        <w:trPr>
          <w:trHeight w:val="48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w:t>
            </w:r>
            <w:proofErr w:type="gramStart"/>
            <w:r>
              <w:rPr>
                <w:rFonts w:ascii="仿宋_GB2312" w:eastAsia="仿宋_GB2312" w:hAnsi="宋体" w:cs="仿宋_GB2312" w:hint="eastAsia"/>
                <w:color w:val="000000"/>
                <w:kern w:val="0"/>
                <w:sz w:val="20"/>
                <w:szCs w:val="20"/>
                <w:lang w:bidi="ar"/>
              </w:rPr>
              <w:t>褚</w:t>
            </w:r>
            <w:proofErr w:type="gramEnd"/>
            <w:r>
              <w:rPr>
                <w:rFonts w:ascii="仿宋_GB2312" w:eastAsia="仿宋_GB2312" w:hAnsi="宋体" w:cs="仿宋_GB2312" w:hint="eastAsia"/>
                <w:color w:val="000000"/>
                <w:kern w:val="0"/>
                <w:sz w:val="20"/>
                <w:szCs w:val="20"/>
                <w:lang w:bidi="ar"/>
              </w:rPr>
              <w:t>果乡源即食库建设项目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新建</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个即食库，总库容达到</w:t>
            </w:r>
            <w:r>
              <w:rPr>
                <w:rFonts w:ascii="仿宋_GB2312" w:eastAsia="仿宋_GB2312" w:hAnsi="宋体" w:cs="仿宋_GB2312" w:hint="eastAsia"/>
                <w:color w:val="000000"/>
                <w:kern w:val="0"/>
                <w:sz w:val="20"/>
                <w:szCs w:val="20"/>
                <w:lang w:bidi="ar"/>
              </w:rPr>
              <w:t>500</w:t>
            </w:r>
            <w:r>
              <w:rPr>
                <w:rFonts w:ascii="仿宋_GB2312" w:eastAsia="仿宋_GB2312" w:hAnsi="宋体" w:cs="仿宋_GB2312" w:hint="eastAsia"/>
                <w:color w:val="000000"/>
                <w:kern w:val="0"/>
                <w:sz w:val="20"/>
                <w:szCs w:val="20"/>
                <w:lang w:bidi="ar"/>
              </w:rPr>
              <w:t>吨，购置叉车、果框等配套设备。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268.5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褚</w:t>
            </w:r>
            <w:proofErr w:type="gramEnd"/>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涛</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13060403888</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kern w:val="0"/>
                <w:sz w:val="20"/>
                <w:szCs w:val="20"/>
                <w:lang w:bidi="ar"/>
              </w:rPr>
            </w:pPr>
            <w:proofErr w:type="gramStart"/>
            <w:r>
              <w:rPr>
                <w:rFonts w:ascii="仿宋_GB2312" w:eastAsia="仿宋_GB2312" w:hAnsi="宋体" w:cs="仿宋_GB2312" w:hint="eastAsia"/>
                <w:color w:val="000000"/>
                <w:kern w:val="0"/>
                <w:sz w:val="20"/>
                <w:szCs w:val="20"/>
                <w:lang w:bidi="ar"/>
              </w:rPr>
              <w:t>褚</w:t>
            </w:r>
            <w:proofErr w:type="gramEnd"/>
            <w:r>
              <w:rPr>
                <w:rFonts w:ascii="仿宋_GB2312" w:eastAsia="仿宋_GB2312" w:hAnsi="宋体" w:cs="仿宋_GB2312" w:hint="eastAsia"/>
                <w:color w:val="000000"/>
                <w:kern w:val="0"/>
                <w:sz w:val="20"/>
                <w:szCs w:val="20"/>
                <w:lang w:bidi="ar"/>
              </w:rPr>
              <w:t>果乡源果业专业</w:t>
            </w:r>
          </w:p>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合作社</w:t>
            </w:r>
          </w:p>
        </w:tc>
      </w:tr>
      <w:tr w:rsidR="00DF098F">
        <w:trPr>
          <w:trHeight w:val="48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textAlignment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汤峪镇徐盛果业冷库设施改造提升项目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改造提升</w:t>
            </w:r>
            <w:r>
              <w:rPr>
                <w:rFonts w:ascii="仿宋_GB2312" w:eastAsia="仿宋_GB2312" w:hAnsi="宋体" w:cs="仿宋_GB2312" w:hint="eastAsia"/>
                <w:color w:val="000000"/>
                <w:kern w:val="0"/>
                <w:sz w:val="20"/>
                <w:szCs w:val="20"/>
                <w:lang w:bidi="ar"/>
              </w:rPr>
              <w:t>13</w:t>
            </w:r>
            <w:r>
              <w:rPr>
                <w:rFonts w:ascii="仿宋_GB2312" w:eastAsia="仿宋_GB2312" w:hAnsi="宋体" w:cs="仿宋_GB2312" w:hint="eastAsia"/>
                <w:color w:val="000000"/>
                <w:kern w:val="0"/>
                <w:sz w:val="20"/>
                <w:szCs w:val="20"/>
                <w:lang w:bidi="ar"/>
              </w:rPr>
              <w:t>个冷藏库，总库容达到</w:t>
            </w:r>
            <w:r>
              <w:rPr>
                <w:rFonts w:ascii="仿宋_GB2312" w:eastAsia="仿宋_GB2312" w:hAnsi="宋体" w:cs="仿宋_GB2312" w:hint="eastAsia"/>
                <w:color w:val="000000"/>
                <w:kern w:val="0"/>
                <w:sz w:val="20"/>
                <w:szCs w:val="20"/>
                <w:lang w:bidi="ar"/>
              </w:rPr>
              <w:t>975</w:t>
            </w:r>
            <w:r>
              <w:rPr>
                <w:rFonts w:ascii="仿宋_GB2312" w:eastAsia="仿宋_GB2312" w:hAnsi="宋体" w:cs="仿宋_GB2312" w:hint="eastAsia"/>
                <w:color w:val="000000"/>
                <w:kern w:val="0"/>
                <w:sz w:val="20"/>
                <w:szCs w:val="20"/>
                <w:lang w:bidi="ar"/>
              </w:rPr>
              <w:t>吨，购置叉车、果框等配套设备。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徐广文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15591749888</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徐盛果业专业合作社</w:t>
            </w:r>
          </w:p>
        </w:tc>
      </w:tr>
      <w:tr w:rsidR="00DF098F">
        <w:trPr>
          <w:trHeight w:val="487"/>
        </w:trPr>
        <w:tc>
          <w:tcPr>
            <w:tcW w:w="611" w:type="dxa"/>
            <w:vMerge/>
            <w:tcBorders>
              <w:left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汤峪镇兄弟果业冷链物流设施提升项目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改造提升</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个冷藏库，总库容达到</w:t>
            </w:r>
            <w:r>
              <w:rPr>
                <w:rFonts w:ascii="仿宋_GB2312" w:eastAsia="仿宋_GB2312" w:hAnsi="宋体" w:cs="仿宋_GB2312" w:hint="eastAsia"/>
                <w:color w:val="000000"/>
                <w:kern w:val="0"/>
                <w:sz w:val="20"/>
                <w:szCs w:val="20"/>
                <w:lang w:bidi="ar"/>
              </w:rPr>
              <w:t>1000</w:t>
            </w:r>
            <w:r>
              <w:rPr>
                <w:rFonts w:ascii="仿宋_GB2312" w:eastAsia="仿宋_GB2312" w:hAnsi="宋体" w:cs="仿宋_GB2312" w:hint="eastAsia"/>
                <w:color w:val="000000"/>
                <w:kern w:val="0"/>
                <w:sz w:val="20"/>
                <w:szCs w:val="20"/>
                <w:lang w:bidi="ar"/>
              </w:rPr>
              <w:t>吨，购置叉车、果框等配套设备。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张英子</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18220721066</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宝鸡眉县兄弟果业</w:t>
            </w:r>
          </w:p>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专业合作社</w:t>
            </w:r>
          </w:p>
        </w:tc>
      </w:tr>
      <w:tr w:rsidR="00DF098F">
        <w:trPr>
          <w:trHeight w:val="487"/>
        </w:trPr>
        <w:tc>
          <w:tcPr>
            <w:tcW w:w="611" w:type="dxa"/>
            <w:vMerge/>
            <w:tcBorders>
              <w:left w:val="single" w:sz="4" w:space="0" w:color="000000"/>
              <w:bottom w:val="single" w:sz="4" w:space="0" w:color="000000"/>
              <w:right w:val="single" w:sz="4" w:space="0" w:color="000000"/>
            </w:tcBorders>
            <w:shd w:val="clear" w:color="auto" w:fill="auto"/>
            <w:vAlign w:val="center"/>
          </w:tcPr>
          <w:p w:rsidR="00DF098F" w:rsidRDefault="00DF098F">
            <w:pPr>
              <w:widowControl/>
              <w:spacing w:line="260" w:lineRule="exact"/>
              <w:jc w:val="center"/>
              <w:rPr>
                <w:rFonts w:ascii="仿宋_GB2312" w:eastAsia="仿宋_GB2312" w:hAnsi="宋体" w:cs="仿宋_GB2312"/>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汤峪</w:t>
            </w:r>
            <w:proofErr w:type="gramStart"/>
            <w:r>
              <w:rPr>
                <w:rFonts w:ascii="仿宋_GB2312" w:eastAsia="仿宋_GB2312" w:hAnsi="宋体" w:cs="仿宋_GB2312" w:hint="eastAsia"/>
                <w:color w:val="000000"/>
                <w:kern w:val="0"/>
                <w:sz w:val="20"/>
                <w:szCs w:val="20"/>
                <w:lang w:bidi="ar"/>
              </w:rPr>
              <w:t>镇齐旺合作社</w:t>
            </w:r>
            <w:proofErr w:type="gramEnd"/>
            <w:r>
              <w:rPr>
                <w:rFonts w:ascii="仿宋_GB2312" w:eastAsia="仿宋_GB2312" w:hAnsi="宋体" w:cs="仿宋_GB2312" w:hint="eastAsia"/>
                <w:color w:val="000000"/>
                <w:kern w:val="0"/>
                <w:sz w:val="20"/>
                <w:szCs w:val="20"/>
                <w:lang w:bidi="ar"/>
              </w:rPr>
              <w:t>冷库建设项目</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新建包装车间</w:t>
            </w:r>
            <w:r>
              <w:rPr>
                <w:rFonts w:ascii="仿宋_GB2312" w:eastAsia="仿宋_GB2312" w:hAnsi="宋体" w:cs="仿宋_GB2312" w:hint="eastAsia"/>
                <w:color w:val="000000"/>
                <w:kern w:val="0"/>
                <w:sz w:val="20"/>
                <w:szCs w:val="20"/>
                <w:lang w:bidi="ar"/>
              </w:rPr>
              <w:t>600</w:t>
            </w:r>
            <w:r>
              <w:rPr>
                <w:rFonts w:ascii="仿宋_GB2312" w:eastAsia="仿宋_GB2312" w:hAnsi="宋体" w:cs="仿宋_GB2312" w:hint="eastAsia"/>
                <w:color w:val="000000"/>
                <w:kern w:val="0"/>
                <w:sz w:val="20"/>
                <w:szCs w:val="20"/>
                <w:lang w:bidi="ar"/>
              </w:rPr>
              <w:t>㎡，改造提升</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个冷藏库，购置叉车、果框等配套设备。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赵军旗</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13609173467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kern w:val="0"/>
                <w:sz w:val="20"/>
                <w:szCs w:val="20"/>
                <w:lang w:bidi="ar"/>
              </w:rPr>
            </w:pPr>
            <w:proofErr w:type="gramStart"/>
            <w:r>
              <w:rPr>
                <w:rFonts w:ascii="仿宋_GB2312" w:eastAsia="仿宋_GB2312" w:hAnsi="宋体" w:cs="仿宋_GB2312" w:hint="eastAsia"/>
                <w:color w:val="000000"/>
                <w:kern w:val="0"/>
                <w:sz w:val="20"/>
                <w:szCs w:val="20"/>
                <w:lang w:bidi="ar"/>
              </w:rPr>
              <w:t>眉县齐旺果业</w:t>
            </w:r>
            <w:proofErr w:type="gramEnd"/>
            <w:r>
              <w:rPr>
                <w:rFonts w:ascii="仿宋_GB2312" w:eastAsia="仿宋_GB2312" w:hAnsi="宋体" w:cs="仿宋_GB2312" w:hint="eastAsia"/>
                <w:color w:val="000000"/>
                <w:kern w:val="0"/>
                <w:sz w:val="20"/>
                <w:szCs w:val="20"/>
                <w:lang w:bidi="ar"/>
              </w:rPr>
              <w:t>专业</w:t>
            </w:r>
          </w:p>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合作社</w:t>
            </w:r>
          </w:p>
        </w:tc>
      </w:tr>
      <w:tr w:rsidR="00DF098F">
        <w:trPr>
          <w:trHeight w:val="937"/>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年拟实施项目</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眉县城乡供水一体化续建项目</w:t>
            </w:r>
          </w:p>
        </w:tc>
        <w:tc>
          <w:tcPr>
            <w:tcW w:w="4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098F" w:rsidRDefault="00DE44F8">
            <w:pPr>
              <w:widowControl/>
              <w:spacing w:line="260" w:lineRule="exac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建设集中供水水厂</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座。</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8000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王俊龙</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15229775827</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8F" w:rsidRDefault="00DE44F8">
            <w:pPr>
              <w:widowControl/>
              <w:spacing w:line="26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水利局</w:t>
            </w:r>
          </w:p>
        </w:tc>
      </w:tr>
    </w:tbl>
    <w:p w:rsidR="00DF098F" w:rsidRDefault="00DF098F">
      <w:pPr>
        <w:pStyle w:val="Char"/>
        <w:spacing w:line="20" w:lineRule="exact"/>
        <w:rPr>
          <w:rFonts w:ascii="仿宋_GB2312" w:eastAsia="仿宋_GB2312" w:hAnsi="仿宋"/>
          <w:sz w:val="32"/>
          <w:szCs w:val="32"/>
        </w:rPr>
        <w:sectPr w:rsidR="00DF098F">
          <w:pgSz w:w="16838" w:h="11906" w:orient="landscape"/>
          <w:pgMar w:top="1701" w:right="1417" w:bottom="1417" w:left="1417" w:header="851" w:footer="935" w:gutter="0"/>
          <w:pgNumType w:fmt="numberInDash"/>
          <w:cols w:space="0"/>
          <w:docGrid w:type="lines" w:linePitch="313"/>
        </w:sectPr>
      </w:pPr>
    </w:p>
    <w:p w:rsidR="00DF098F" w:rsidRDefault="00DF098F">
      <w:pPr>
        <w:pStyle w:val="Char"/>
        <w:spacing w:line="600" w:lineRule="exact"/>
        <w:rPr>
          <w:rFonts w:ascii="仿宋_GB2312" w:eastAsia="仿宋_GB2312" w:hAnsi="仿宋"/>
          <w:sz w:val="32"/>
          <w:szCs w:val="32"/>
        </w:rPr>
      </w:pPr>
    </w:p>
    <w:p w:rsidR="00DF098F" w:rsidRDefault="00DE44F8">
      <w:pPr>
        <w:pStyle w:val="Char"/>
        <w:spacing w:line="600" w:lineRule="exact"/>
        <w:rPr>
          <w:rFonts w:ascii="仿宋_GB2312" w:eastAsia="仿宋_GB2312" w:hAnsi="仿宋"/>
          <w:sz w:val="32"/>
          <w:szCs w:val="32"/>
        </w:rPr>
      </w:pPr>
      <w:r>
        <w:rPr>
          <w:rFonts w:ascii="仿宋_GB2312" w:eastAsia="仿宋_GB2312" w:hAnsi="仿宋" w:hint="eastAsia"/>
          <w:sz w:val="32"/>
          <w:szCs w:val="32"/>
        </w:rPr>
        <w:br/>
      </w: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F098F">
      <w:pPr>
        <w:pStyle w:val="Char"/>
        <w:spacing w:line="600" w:lineRule="exact"/>
        <w:rPr>
          <w:rFonts w:ascii="仿宋_GB2312" w:eastAsia="仿宋_GB2312" w:hAnsi="仿宋"/>
          <w:sz w:val="32"/>
          <w:szCs w:val="32"/>
        </w:rPr>
      </w:pPr>
    </w:p>
    <w:p w:rsidR="00DF098F" w:rsidRDefault="00DE44F8">
      <w:pPr>
        <w:pStyle w:val="Char"/>
        <w:pBdr>
          <w:top w:val="single" w:sz="4" w:space="0" w:color="auto"/>
          <w:bottom w:val="single" w:sz="4" w:space="0" w:color="auto"/>
        </w:pBdr>
        <w:spacing w:line="600" w:lineRule="exact"/>
        <w:ind w:firstLineChars="100" w:firstLine="280"/>
        <w:rPr>
          <w:rFonts w:ascii="仿宋_GB2312" w:eastAsia="仿宋_GB2312" w:hAnsi="仿宋"/>
          <w:sz w:val="28"/>
          <w:szCs w:val="28"/>
        </w:rPr>
      </w:pPr>
      <w:r>
        <w:rPr>
          <w:rFonts w:ascii="仿宋_GB2312" w:eastAsia="仿宋_GB2312" w:hAnsi="仿宋" w:hint="eastAsia"/>
          <w:sz w:val="28"/>
          <w:szCs w:val="28"/>
        </w:rPr>
        <w:t>眉县人民政府办公室</w:t>
      </w:r>
      <w:r w:rsidR="00144AF1">
        <w:rPr>
          <w:rFonts w:ascii="仿宋_GB2312" w:eastAsia="仿宋_GB2312" w:hAnsi="仿宋" w:hint="eastAsia"/>
          <w:sz w:val="28"/>
          <w:szCs w:val="28"/>
        </w:rPr>
        <w:t xml:space="preserve">                    </w:t>
      </w:r>
      <w:r>
        <w:rPr>
          <w:rFonts w:ascii="仿宋_GB2312" w:eastAsia="仿宋_GB2312" w:hAnsi="仿宋" w:hint="eastAsia"/>
          <w:sz w:val="28"/>
          <w:szCs w:val="28"/>
        </w:rPr>
        <w:t>2023</w:t>
      </w:r>
      <w:r>
        <w:rPr>
          <w:rFonts w:ascii="仿宋_GB2312" w:eastAsia="仿宋_GB2312" w:hAnsi="仿宋" w:hint="eastAsia"/>
          <w:sz w:val="28"/>
          <w:szCs w:val="28"/>
        </w:rPr>
        <w:t>年</w:t>
      </w:r>
      <w:r>
        <w:rPr>
          <w:rFonts w:ascii="仿宋_GB2312" w:eastAsia="仿宋_GB2312" w:hAnsi="仿宋" w:hint="eastAsia"/>
          <w:sz w:val="28"/>
          <w:szCs w:val="28"/>
        </w:rPr>
        <w:t>7</w:t>
      </w:r>
      <w:r>
        <w:rPr>
          <w:rFonts w:ascii="仿宋_GB2312" w:eastAsia="仿宋_GB2312" w:hAnsi="仿宋" w:hint="eastAsia"/>
          <w:sz w:val="28"/>
          <w:szCs w:val="28"/>
        </w:rPr>
        <w:t>月</w:t>
      </w:r>
      <w:r w:rsidR="00144AF1">
        <w:rPr>
          <w:rFonts w:ascii="仿宋_GB2312" w:eastAsia="仿宋_GB2312" w:hAnsi="仿宋" w:hint="eastAsia"/>
          <w:sz w:val="28"/>
          <w:szCs w:val="28"/>
        </w:rPr>
        <w:t>24</w:t>
      </w:r>
      <w:r>
        <w:rPr>
          <w:rFonts w:ascii="仿宋_GB2312" w:eastAsia="仿宋_GB2312" w:hAnsi="仿宋" w:hint="eastAsia"/>
          <w:sz w:val="28"/>
          <w:szCs w:val="28"/>
        </w:rPr>
        <w:t>日印发</w:t>
      </w:r>
    </w:p>
    <w:p w:rsidR="00DF098F" w:rsidRDefault="00DF098F">
      <w:pPr>
        <w:pStyle w:val="Char"/>
        <w:pBdr>
          <w:top w:val="single" w:sz="4" w:space="0" w:color="auto"/>
          <w:bottom w:val="single" w:sz="4" w:space="0" w:color="auto"/>
        </w:pBdr>
        <w:spacing w:line="60" w:lineRule="exact"/>
        <w:ind w:firstLineChars="100" w:firstLine="280"/>
        <w:rPr>
          <w:rFonts w:ascii="仿宋_GB2312" w:eastAsia="仿宋_GB2312" w:hAnsi="仿宋"/>
          <w:sz w:val="28"/>
          <w:szCs w:val="28"/>
        </w:rPr>
      </w:pPr>
    </w:p>
    <w:sectPr w:rsidR="00DF098F">
      <w:pgSz w:w="11906" w:h="16838"/>
      <w:pgMar w:top="1417" w:right="1417" w:bottom="1417" w:left="1701" w:header="851" w:footer="935"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44F8">
      <w:r>
        <w:separator/>
      </w:r>
    </w:p>
  </w:endnote>
  <w:endnote w:type="continuationSeparator" w:id="0">
    <w:p w:rsidR="00000000" w:rsidRDefault="00DE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8F" w:rsidRDefault="00DF09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8F" w:rsidRDefault="00DE44F8">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23602119"/>
                          </w:sdtPr>
                          <w:sdtEndPr>
                            <w:rPr>
                              <w:rFonts w:ascii="宋体" w:eastAsia="宋体" w:hAnsi="宋体" w:cs="宋体" w:hint="eastAsia"/>
                              <w:sz w:val="28"/>
                              <w:szCs w:val="28"/>
                            </w:rPr>
                          </w:sdtEndPr>
                          <w:sdtContent>
                            <w:p w:rsidR="00DF098F" w:rsidRDefault="00DE44F8">
                              <w:pPr>
                                <w:pStyle w:val="a6"/>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803D60" w:rsidRPr="00803D60">
                                <w:rPr>
                                  <w:rFonts w:ascii="宋体" w:eastAsia="宋体" w:hAnsi="宋体" w:cs="宋体"/>
                                  <w:noProof/>
                                  <w:sz w:val="28"/>
                                  <w:szCs w:val="28"/>
                                  <w:lang w:val="zh-CN"/>
                                </w:rPr>
                                <w:t>-</w:t>
                              </w:r>
                              <w:r w:rsidR="00803D60">
                                <w:rPr>
                                  <w:rFonts w:ascii="宋体" w:eastAsia="宋体" w:hAnsi="宋体" w:cs="宋体"/>
                                  <w:noProof/>
                                  <w:sz w:val="28"/>
                                  <w:szCs w:val="28"/>
                                </w:rPr>
                                <w:t xml:space="preserve"> 7 -</w:t>
                              </w:r>
                              <w:r>
                                <w:rPr>
                                  <w:rFonts w:ascii="宋体" w:eastAsia="宋体" w:hAnsi="宋体" w:cs="宋体" w:hint="eastAsia"/>
                                  <w:sz w:val="28"/>
                                  <w:szCs w:val="28"/>
                                </w:rPr>
                                <w:fldChar w:fldCharType="end"/>
                              </w:r>
                            </w:p>
                          </w:sdtContent>
                        </w:sdt>
                        <w:p w:rsidR="00DF098F" w:rsidRDefault="00DF09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223602119"/>
                    </w:sdtPr>
                    <w:sdtEndPr>
                      <w:rPr>
                        <w:rFonts w:ascii="宋体" w:eastAsia="宋体" w:hAnsi="宋体" w:cs="宋体" w:hint="eastAsia"/>
                        <w:sz w:val="28"/>
                        <w:szCs w:val="28"/>
                      </w:rPr>
                    </w:sdtEndPr>
                    <w:sdtContent>
                      <w:p w:rsidR="00DF098F" w:rsidRDefault="00DE44F8">
                        <w:pPr>
                          <w:pStyle w:val="a6"/>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803D60" w:rsidRPr="00803D60">
                          <w:rPr>
                            <w:rFonts w:ascii="宋体" w:eastAsia="宋体" w:hAnsi="宋体" w:cs="宋体"/>
                            <w:noProof/>
                            <w:sz w:val="28"/>
                            <w:szCs w:val="28"/>
                            <w:lang w:val="zh-CN"/>
                          </w:rPr>
                          <w:t>-</w:t>
                        </w:r>
                        <w:r w:rsidR="00803D60">
                          <w:rPr>
                            <w:rFonts w:ascii="宋体" w:eastAsia="宋体" w:hAnsi="宋体" w:cs="宋体"/>
                            <w:noProof/>
                            <w:sz w:val="28"/>
                            <w:szCs w:val="28"/>
                          </w:rPr>
                          <w:t xml:space="preserve"> 7 -</w:t>
                        </w:r>
                        <w:r>
                          <w:rPr>
                            <w:rFonts w:ascii="宋体" w:eastAsia="宋体" w:hAnsi="宋体" w:cs="宋体" w:hint="eastAsia"/>
                            <w:sz w:val="28"/>
                            <w:szCs w:val="28"/>
                          </w:rPr>
                          <w:fldChar w:fldCharType="end"/>
                        </w:r>
                      </w:p>
                    </w:sdtContent>
                  </w:sdt>
                  <w:p w:rsidR="00DF098F" w:rsidRDefault="00DF098F"/>
                </w:txbxContent>
              </v:textbox>
              <w10:wrap anchorx="margin"/>
            </v:shape>
          </w:pict>
        </mc:Fallback>
      </mc:AlternateContent>
    </w:r>
  </w:p>
  <w:p w:rsidR="00DF098F" w:rsidRDefault="00DF098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8F" w:rsidRDefault="00DF09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44F8">
      <w:r>
        <w:separator/>
      </w:r>
    </w:p>
  </w:footnote>
  <w:footnote w:type="continuationSeparator" w:id="0">
    <w:p w:rsidR="00000000" w:rsidRDefault="00DE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8F" w:rsidRDefault="00DF098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8F" w:rsidRDefault="00DF098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WNmMWE0OTcyOGJlNDM4ZWRlNTQ4NTUyMTc2MDIifQ=="/>
  </w:docVars>
  <w:rsids>
    <w:rsidRoot w:val="00A02DB1"/>
    <w:rsid w:val="0002305A"/>
    <w:rsid w:val="000258D0"/>
    <w:rsid w:val="000365B4"/>
    <w:rsid w:val="000501A8"/>
    <w:rsid w:val="00060C29"/>
    <w:rsid w:val="00067FCA"/>
    <w:rsid w:val="00070B3F"/>
    <w:rsid w:val="00083BB3"/>
    <w:rsid w:val="00085F52"/>
    <w:rsid w:val="00086CCC"/>
    <w:rsid w:val="000B1695"/>
    <w:rsid w:val="000B6DA0"/>
    <w:rsid w:val="000D6258"/>
    <w:rsid w:val="00113977"/>
    <w:rsid w:val="00144AF1"/>
    <w:rsid w:val="00157F2D"/>
    <w:rsid w:val="001679B7"/>
    <w:rsid w:val="0018392A"/>
    <w:rsid w:val="00183A1E"/>
    <w:rsid w:val="00184545"/>
    <w:rsid w:val="0018719D"/>
    <w:rsid w:val="001A4D42"/>
    <w:rsid w:val="001A7779"/>
    <w:rsid w:val="001D3A37"/>
    <w:rsid w:val="001E39A8"/>
    <w:rsid w:val="001E793C"/>
    <w:rsid w:val="001F1219"/>
    <w:rsid w:val="001F37E0"/>
    <w:rsid w:val="001F7CC0"/>
    <w:rsid w:val="00201ABF"/>
    <w:rsid w:val="0020345E"/>
    <w:rsid w:val="00230B19"/>
    <w:rsid w:val="002504DF"/>
    <w:rsid w:val="00273934"/>
    <w:rsid w:val="002A3E80"/>
    <w:rsid w:val="002B247F"/>
    <w:rsid w:val="002B5AF7"/>
    <w:rsid w:val="002D59DE"/>
    <w:rsid w:val="002E0236"/>
    <w:rsid w:val="002E5427"/>
    <w:rsid w:val="002E6644"/>
    <w:rsid w:val="0032025E"/>
    <w:rsid w:val="0032735D"/>
    <w:rsid w:val="00336ED2"/>
    <w:rsid w:val="0034534F"/>
    <w:rsid w:val="0035056F"/>
    <w:rsid w:val="00353F6C"/>
    <w:rsid w:val="003A45D3"/>
    <w:rsid w:val="003B6245"/>
    <w:rsid w:val="003D40F8"/>
    <w:rsid w:val="003E5519"/>
    <w:rsid w:val="003E5D10"/>
    <w:rsid w:val="00407E7A"/>
    <w:rsid w:val="00422E3E"/>
    <w:rsid w:val="0044649F"/>
    <w:rsid w:val="00472F5F"/>
    <w:rsid w:val="00483905"/>
    <w:rsid w:val="0048595D"/>
    <w:rsid w:val="004A703C"/>
    <w:rsid w:val="004B02F8"/>
    <w:rsid w:val="004B30A1"/>
    <w:rsid w:val="004D7F41"/>
    <w:rsid w:val="004E0417"/>
    <w:rsid w:val="004E730F"/>
    <w:rsid w:val="00530F7B"/>
    <w:rsid w:val="00536A36"/>
    <w:rsid w:val="00542D6C"/>
    <w:rsid w:val="00546A85"/>
    <w:rsid w:val="0056131C"/>
    <w:rsid w:val="005A1128"/>
    <w:rsid w:val="005D67D1"/>
    <w:rsid w:val="005D6DC4"/>
    <w:rsid w:val="005E1009"/>
    <w:rsid w:val="0061144F"/>
    <w:rsid w:val="00627208"/>
    <w:rsid w:val="00636A08"/>
    <w:rsid w:val="00675EB8"/>
    <w:rsid w:val="006B34F2"/>
    <w:rsid w:val="006B58E5"/>
    <w:rsid w:val="006B6B49"/>
    <w:rsid w:val="006C1C9A"/>
    <w:rsid w:val="006C3C08"/>
    <w:rsid w:val="006C5341"/>
    <w:rsid w:val="006D3B9B"/>
    <w:rsid w:val="006D4100"/>
    <w:rsid w:val="006D704A"/>
    <w:rsid w:val="006E2326"/>
    <w:rsid w:val="006E3EAB"/>
    <w:rsid w:val="006E7248"/>
    <w:rsid w:val="006E7F8B"/>
    <w:rsid w:val="007033C2"/>
    <w:rsid w:val="007059FB"/>
    <w:rsid w:val="007149C4"/>
    <w:rsid w:val="00715C9B"/>
    <w:rsid w:val="00715FC0"/>
    <w:rsid w:val="007230DC"/>
    <w:rsid w:val="00727734"/>
    <w:rsid w:val="00727870"/>
    <w:rsid w:val="007528A5"/>
    <w:rsid w:val="00761B99"/>
    <w:rsid w:val="007733EF"/>
    <w:rsid w:val="007815D5"/>
    <w:rsid w:val="007A0346"/>
    <w:rsid w:val="007A7AE5"/>
    <w:rsid w:val="007B3E8B"/>
    <w:rsid w:val="007C13CB"/>
    <w:rsid w:val="007C7066"/>
    <w:rsid w:val="007D75A7"/>
    <w:rsid w:val="007F04F3"/>
    <w:rsid w:val="007F7A4C"/>
    <w:rsid w:val="00803D60"/>
    <w:rsid w:val="00832E5A"/>
    <w:rsid w:val="00832E99"/>
    <w:rsid w:val="0083731B"/>
    <w:rsid w:val="00854764"/>
    <w:rsid w:val="00856A4E"/>
    <w:rsid w:val="008D2262"/>
    <w:rsid w:val="008D4AE1"/>
    <w:rsid w:val="008E6996"/>
    <w:rsid w:val="008F0971"/>
    <w:rsid w:val="008F1834"/>
    <w:rsid w:val="008F2B86"/>
    <w:rsid w:val="008F7152"/>
    <w:rsid w:val="0090650D"/>
    <w:rsid w:val="00910D6F"/>
    <w:rsid w:val="00944684"/>
    <w:rsid w:val="00944A4C"/>
    <w:rsid w:val="00951183"/>
    <w:rsid w:val="009670AF"/>
    <w:rsid w:val="009809CC"/>
    <w:rsid w:val="009864F0"/>
    <w:rsid w:val="009877E8"/>
    <w:rsid w:val="009A5596"/>
    <w:rsid w:val="009B2D16"/>
    <w:rsid w:val="009B5771"/>
    <w:rsid w:val="009D6D81"/>
    <w:rsid w:val="009D7A3D"/>
    <w:rsid w:val="009E391A"/>
    <w:rsid w:val="009F2B46"/>
    <w:rsid w:val="009F4D7D"/>
    <w:rsid w:val="00A02DB1"/>
    <w:rsid w:val="00A14908"/>
    <w:rsid w:val="00A348E1"/>
    <w:rsid w:val="00A36885"/>
    <w:rsid w:val="00A4158E"/>
    <w:rsid w:val="00A433B0"/>
    <w:rsid w:val="00A6680F"/>
    <w:rsid w:val="00A74098"/>
    <w:rsid w:val="00A9349E"/>
    <w:rsid w:val="00AA1A0F"/>
    <w:rsid w:val="00AA27CE"/>
    <w:rsid w:val="00AD0CBB"/>
    <w:rsid w:val="00AF134C"/>
    <w:rsid w:val="00B019F7"/>
    <w:rsid w:val="00B25114"/>
    <w:rsid w:val="00B3087E"/>
    <w:rsid w:val="00B30F1A"/>
    <w:rsid w:val="00B36343"/>
    <w:rsid w:val="00B43A51"/>
    <w:rsid w:val="00B44745"/>
    <w:rsid w:val="00B74F0D"/>
    <w:rsid w:val="00B77F85"/>
    <w:rsid w:val="00BA5A3D"/>
    <w:rsid w:val="00BB0F8E"/>
    <w:rsid w:val="00BC176F"/>
    <w:rsid w:val="00BF2681"/>
    <w:rsid w:val="00BF62EF"/>
    <w:rsid w:val="00C03DEF"/>
    <w:rsid w:val="00C06C08"/>
    <w:rsid w:val="00C47D29"/>
    <w:rsid w:val="00C53155"/>
    <w:rsid w:val="00C6548C"/>
    <w:rsid w:val="00C70BE6"/>
    <w:rsid w:val="00C942F4"/>
    <w:rsid w:val="00CA7FFB"/>
    <w:rsid w:val="00CB6EDD"/>
    <w:rsid w:val="00CC48F5"/>
    <w:rsid w:val="00CC4B8C"/>
    <w:rsid w:val="00CC4F3D"/>
    <w:rsid w:val="00CD6606"/>
    <w:rsid w:val="00CE1828"/>
    <w:rsid w:val="00CE7796"/>
    <w:rsid w:val="00CF41D7"/>
    <w:rsid w:val="00CF47F7"/>
    <w:rsid w:val="00CF57A8"/>
    <w:rsid w:val="00CF5951"/>
    <w:rsid w:val="00CF7DA4"/>
    <w:rsid w:val="00D20B7F"/>
    <w:rsid w:val="00D2644C"/>
    <w:rsid w:val="00D41529"/>
    <w:rsid w:val="00D5644D"/>
    <w:rsid w:val="00D736A1"/>
    <w:rsid w:val="00D91E21"/>
    <w:rsid w:val="00DA06A6"/>
    <w:rsid w:val="00DA109B"/>
    <w:rsid w:val="00DB242B"/>
    <w:rsid w:val="00DB5975"/>
    <w:rsid w:val="00DD0DA9"/>
    <w:rsid w:val="00DE10BB"/>
    <w:rsid w:val="00DE44F8"/>
    <w:rsid w:val="00DF098F"/>
    <w:rsid w:val="00E00472"/>
    <w:rsid w:val="00E15A89"/>
    <w:rsid w:val="00E15CBD"/>
    <w:rsid w:val="00E1770D"/>
    <w:rsid w:val="00E24D14"/>
    <w:rsid w:val="00E46309"/>
    <w:rsid w:val="00E46A40"/>
    <w:rsid w:val="00E73893"/>
    <w:rsid w:val="00E9113B"/>
    <w:rsid w:val="00E92610"/>
    <w:rsid w:val="00EC0E1E"/>
    <w:rsid w:val="00EC3335"/>
    <w:rsid w:val="00EC3415"/>
    <w:rsid w:val="00EE06EC"/>
    <w:rsid w:val="00F06399"/>
    <w:rsid w:val="00F10350"/>
    <w:rsid w:val="00F140B2"/>
    <w:rsid w:val="00F2589B"/>
    <w:rsid w:val="00F2662B"/>
    <w:rsid w:val="00F2769D"/>
    <w:rsid w:val="00F338DA"/>
    <w:rsid w:val="00F36E01"/>
    <w:rsid w:val="00F44AB0"/>
    <w:rsid w:val="00F45B24"/>
    <w:rsid w:val="00F534A3"/>
    <w:rsid w:val="00F70A3C"/>
    <w:rsid w:val="00F90932"/>
    <w:rsid w:val="00F940D5"/>
    <w:rsid w:val="00F9767D"/>
    <w:rsid w:val="00FA195C"/>
    <w:rsid w:val="00FE580F"/>
    <w:rsid w:val="00FE753B"/>
    <w:rsid w:val="00FF6093"/>
    <w:rsid w:val="01A00C4B"/>
    <w:rsid w:val="08896D5B"/>
    <w:rsid w:val="09866978"/>
    <w:rsid w:val="09ED4500"/>
    <w:rsid w:val="0A2908E4"/>
    <w:rsid w:val="0C2F377D"/>
    <w:rsid w:val="0C3E353A"/>
    <w:rsid w:val="135875D7"/>
    <w:rsid w:val="13781D6C"/>
    <w:rsid w:val="17B02FA2"/>
    <w:rsid w:val="194128BC"/>
    <w:rsid w:val="19FA13E8"/>
    <w:rsid w:val="1A045DC3"/>
    <w:rsid w:val="1AA67F47"/>
    <w:rsid w:val="1BC670A8"/>
    <w:rsid w:val="1C362480"/>
    <w:rsid w:val="1CF85987"/>
    <w:rsid w:val="1DB103E8"/>
    <w:rsid w:val="22140ADC"/>
    <w:rsid w:val="22E771D2"/>
    <w:rsid w:val="2CF65DE8"/>
    <w:rsid w:val="2E5834DA"/>
    <w:rsid w:val="2F5A5B25"/>
    <w:rsid w:val="30446998"/>
    <w:rsid w:val="30CB2D3F"/>
    <w:rsid w:val="35CB37E1"/>
    <w:rsid w:val="37853603"/>
    <w:rsid w:val="39A95BE7"/>
    <w:rsid w:val="3B181276"/>
    <w:rsid w:val="3EC97C8C"/>
    <w:rsid w:val="40297A82"/>
    <w:rsid w:val="46517D32"/>
    <w:rsid w:val="47F97141"/>
    <w:rsid w:val="4B062139"/>
    <w:rsid w:val="4B09298A"/>
    <w:rsid w:val="4CF431C6"/>
    <w:rsid w:val="51A21B71"/>
    <w:rsid w:val="52603EED"/>
    <w:rsid w:val="55833339"/>
    <w:rsid w:val="5AE44879"/>
    <w:rsid w:val="5E8E5228"/>
    <w:rsid w:val="637C2771"/>
    <w:rsid w:val="644F48EA"/>
    <w:rsid w:val="6490525E"/>
    <w:rsid w:val="66744A0C"/>
    <w:rsid w:val="672A3F5C"/>
    <w:rsid w:val="67EB5499"/>
    <w:rsid w:val="6A8614A9"/>
    <w:rsid w:val="6E003751"/>
    <w:rsid w:val="6EB137A6"/>
    <w:rsid w:val="7060454A"/>
    <w:rsid w:val="710F7EE3"/>
    <w:rsid w:val="765857FD"/>
    <w:rsid w:val="77A62171"/>
    <w:rsid w:val="77FF289B"/>
    <w:rsid w:val="7B933A26"/>
    <w:rsid w:val="7BE916FB"/>
    <w:rsid w:val="7D6B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Body Text First Indent 2" w:semiHidden="0" w:uiPriority="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正文首缩两字 Char"/>
    <w:basedOn w:val="a"/>
    <w:uiPriority w:val="99"/>
    <w:qFormat/>
    <w:rPr>
      <w:rFonts w:ascii="Verdana" w:hAnsi="Verdana"/>
      <w:bCs/>
    </w:rPr>
  </w:style>
  <w:style w:type="paragraph" w:styleId="a3">
    <w:name w:val="annotation text"/>
    <w:basedOn w:val="a"/>
    <w:link w:val="Char0"/>
    <w:uiPriority w:val="99"/>
    <w:semiHidden/>
    <w:unhideWhenUsed/>
    <w:qFormat/>
    <w:pPr>
      <w:jc w:val="left"/>
    </w:pPr>
  </w:style>
  <w:style w:type="paragraph" w:styleId="a4">
    <w:name w:val="Body Text"/>
    <w:basedOn w:val="a"/>
    <w:uiPriority w:val="99"/>
    <w:unhideWhenUsed/>
    <w:qFormat/>
    <w:pPr>
      <w:spacing w:after="1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widowControl/>
      <w:spacing w:line="215" w:lineRule="atLeast"/>
      <w:ind w:firstLine="419"/>
      <w:jc w:val="left"/>
      <w:textAlignment w:val="baseline"/>
    </w:pPr>
    <w:rPr>
      <w:color w:val="000000"/>
      <w:kern w:val="0"/>
      <w:szCs w:val="20"/>
      <w:u w:color="000000"/>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1">
    <w:name w:val="批注框文本 Char"/>
    <w:basedOn w:val="a0"/>
    <w:link w:val="a5"/>
    <w:uiPriority w:val="99"/>
    <w:semiHidden/>
    <w:qFormat/>
    <w:rPr>
      <w:kern w:val="2"/>
      <w:sz w:val="18"/>
      <w:szCs w:val="18"/>
    </w:rPr>
  </w:style>
  <w:style w:type="character" w:customStyle="1" w:styleId="font41">
    <w:name w:val="font4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Char0">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8"/>
    <w:uiPriority w:val="99"/>
    <w:semiHidden/>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Body Text First Indent 2" w:semiHidden="0" w:uiPriority="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正文首缩两字 Char"/>
    <w:basedOn w:val="a"/>
    <w:uiPriority w:val="99"/>
    <w:qFormat/>
    <w:rPr>
      <w:rFonts w:ascii="Verdana" w:hAnsi="Verdana"/>
      <w:bCs/>
    </w:rPr>
  </w:style>
  <w:style w:type="paragraph" w:styleId="a3">
    <w:name w:val="annotation text"/>
    <w:basedOn w:val="a"/>
    <w:link w:val="Char0"/>
    <w:uiPriority w:val="99"/>
    <w:semiHidden/>
    <w:unhideWhenUsed/>
    <w:qFormat/>
    <w:pPr>
      <w:jc w:val="left"/>
    </w:pPr>
  </w:style>
  <w:style w:type="paragraph" w:styleId="a4">
    <w:name w:val="Body Text"/>
    <w:basedOn w:val="a"/>
    <w:uiPriority w:val="99"/>
    <w:unhideWhenUsed/>
    <w:qFormat/>
    <w:pPr>
      <w:spacing w:after="1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widowControl/>
      <w:spacing w:line="215" w:lineRule="atLeast"/>
      <w:ind w:firstLine="419"/>
      <w:jc w:val="left"/>
      <w:textAlignment w:val="baseline"/>
    </w:pPr>
    <w:rPr>
      <w:color w:val="000000"/>
      <w:kern w:val="0"/>
      <w:szCs w:val="20"/>
      <w:u w:color="000000"/>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1">
    <w:name w:val="批注框文本 Char"/>
    <w:basedOn w:val="a0"/>
    <w:link w:val="a5"/>
    <w:uiPriority w:val="99"/>
    <w:semiHidden/>
    <w:qFormat/>
    <w:rPr>
      <w:kern w:val="2"/>
      <w:sz w:val="18"/>
      <w:szCs w:val="18"/>
    </w:rPr>
  </w:style>
  <w:style w:type="character" w:customStyle="1" w:styleId="font41">
    <w:name w:val="font4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Char0">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1090</Words>
  <Characters>6215</Characters>
  <Application>Microsoft Office Word</Application>
  <DocSecurity>0</DocSecurity>
  <Lines>51</Lines>
  <Paragraphs>14</Paragraphs>
  <ScaleCrop>false</ScaleCrop>
  <Company>CHINA</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222</cp:revision>
  <cp:lastPrinted>2023-07-14T08:04:00Z</cp:lastPrinted>
  <dcterms:created xsi:type="dcterms:W3CDTF">2023-06-05T00:31:00Z</dcterms:created>
  <dcterms:modified xsi:type="dcterms:W3CDTF">2023-07-26T01:33:00Z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89D90EAFBDBE419583AC39A72F6E832A_12</vt:lpwstr>
  </property>
</Properties>
</file>