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眉县烟草专卖局</w:t>
      </w:r>
    </w:p>
    <w:p w14:paraId="1E64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关于《眉县烟草制品零售点合理布局规划》修订的公  告</w:t>
      </w:r>
    </w:p>
    <w:p w14:paraId="63F90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7A615B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A0BC1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贯彻落实《中华人民共和国烟草专卖法》《中华人民共和国未成年人保护法》《烟草专卖许可证管理办法》及其实施细则等法律法规要求，响应国家烟草专卖局关于“动态评估修订零售点布局规划、优化市场资源配置”的工作部署，适配“放管服”改革与地方经济社会发展新形势，解决原规划在执行中出现的布局精准度不足、群众关切回应不及时等问题，结合辖区烟草制品零售市场实际，特对《眉县烟草制品零售点合理布局规划》进行修订完善。</w:t>
      </w:r>
    </w:p>
    <w:p w14:paraId="59B9DE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修订坚持依法行政、科学规划、服务社会、均衡发展原则，通过专项调研、数据分析、公开征求意见、座谈研讨等规范程序，聚焦市场秩序维护、未成年人保护、特殊群体扶持、业态结构优化等核心目标，进一步明确市场单元划分标准、合理容量测算方法、间距管控要求及特殊情形处置规则。修订后的规划既保持政策连续性，又增强实践适配性，旨在构建稳定公平、透明可预期的营商环境，实现零售点总量与消费需求相适应、分布与区位特征相协调，切实维护国家利益、消费者利益和零售户合法权益，推动烟草零售行业高质量发展。</w:t>
      </w:r>
    </w:p>
    <w:p w14:paraId="2D9E91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经过召开专题会议讨论，我局对《眉县烟草制品零售点合理布局规划》第二章第七条第二项，第三章第十四条第二项第5目内容进行修订，具体修订内容如下：</w:t>
      </w:r>
    </w:p>
    <w:tbl>
      <w:tblPr>
        <w:tblStyle w:val="4"/>
        <w:tblW w:w="8961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525"/>
        <w:gridCol w:w="3399"/>
        <w:gridCol w:w="3399"/>
      </w:tblGrid>
      <w:tr w14:paraId="708E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Align w:val="center"/>
          </w:tcPr>
          <w:p w14:paraId="67D4C5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25" w:type="dxa"/>
            <w:vAlign w:val="center"/>
          </w:tcPr>
          <w:p w14:paraId="1EA766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具体条款</w:t>
            </w:r>
          </w:p>
        </w:tc>
        <w:tc>
          <w:tcPr>
            <w:tcW w:w="3399" w:type="dxa"/>
            <w:vAlign w:val="center"/>
          </w:tcPr>
          <w:p w14:paraId="3738D5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原条款内容</w:t>
            </w:r>
          </w:p>
        </w:tc>
        <w:tc>
          <w:tcPr>
            <w:tcW w:w="3399" w:type="dxa"/>
            <w:vAlign w:val="center"/>
          </w:tcPr>
          <w:p w14:paraId="3187D7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修订后内容</w:t>
            </w:r>
          </w:p>
        </w:tc>
      </w:tr>
      <w:tr w14:paraId="7800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45D82A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Align w:val="center"/>
          </w:tcPr>
          <w:p w14:paraId="71AFE400">
            <w:pPr>
              <w:rPr>
                <w:rFonts w:hint="eastAsia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第二章第七条（二）</w:t>
            </w:r>
            <w:bookmarkEnd w:id="0"/>
          </w:p>
        </w:tc>
        <w:tc>
          <w:tcPr>
            <w:tcW w:w="3399" w:type="dxa"/>
          </w:tcPr>
          <w:p w14:paraId="6464F7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公路沿线（含国道、省道、县道及乡镇道路。不含镇政府、村委会所在地）两零售点间距不得小于100米。</w:t>
            </w:r>
          </w:p>
        </w:tc>
        <w:tc>
          <w:tcPr>
            <w:tcW w:w="3399" w:type="dxa"/>
          </w:tcPr>
          <w:p w14:paraId="3845B528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zh-CN" w:eastAsia="zh-CN"/>
              </w:rPr>
              <w:t>公路沿线（含国道、省道、县道及乡镇道路。不含镇政府、村委会所在地）两零售点间距不得小于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/>
                <w:color w:val="auto"/>
                <w:lang w:val="zh-CN" w:eastAsia="zh-CN"/>
              </w:rPr>
              <w:t>米。</w:t>
            </w:r>
          </w:p>
        </w:tc>
      </w:tr>
      <w:tr w14:paraId="7F6F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575D7C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5310FAD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第三章第十四条（二）5</w:t>
            </w:r>
          </w:p>
        </w:tc>
        <w:tc>
          <w:tcPr>
            <w:tcW w:w="3399" w:type="dxa"/>
          </w:tcPr>
          <w:p w14:paraId="21ECE8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营业务与烟草制品零售业务没有直接互补营销关系的经营场所，包括但不限于母婴用品、学生用品、文化体育、书报杂志、传真打印、医械药店、化妆洗涤、洗浴按摩、足疗美容、美发美甲、五金建材、家具家私、家用电器、电子音像、金银珠宝、服装鞋帽、床上用品、劳保用品、汽车销售、修理修配、物流配送、快递网点、中介劳务、寄卖典当、殡葬祭祀、金融证券、彩票销售、仪器仪表、通信器材、农具农资、餐饮小吃、瓜果蔬菜、粮油调料、生鲜肉品、水产海鲜、棋牌茶楼、健身场馆、工艺美术、广告设计、烧烤店、冷饮店、蛋糕店、鲜花店、渔具店、宠物店、照相馆、旅行社、影剧院、歌舞厅、游戏厅、台球厅、网吧等；</w:t>
            </w:r>
          </w:p>
          <w:p w14:paraId="3F84A74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399" w:type="dxa"/>
            <w:vAlign w:val="top"/>
          </w:tcPr>
          <w:p w14:paraId="301DA7B6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主营业务与烟草制品零售业务没有直接互补营销关系的经营场所，包括但不限于蛋糕店、五金电料、礼品回收、童车、首饰店、按摩推拿、文化体育、音像制品、母婴用品、寄卖典当、汽车租赁、农畜养殖、床上用品、书店、渔具、水产、花卉、祭祀用品、通信器材、文玩、洗车、装修材料、快递点、药店、油库营业室、旅行社、小餐饮等），设置零售点数量不得超过所在单元格的1%，且与最近零售点之间的可通距离不小于100米。</w:t>
            </w:r>
          </w:p>
          <w:p w14:paraId="0FCF9A08"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6E4086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自公告之日起执行。</w:t>
      </w:r>
    </w:p>
    <w:p w14:paraId="181128B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51986B4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25689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627C470C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5C53"/>
    <w:rsid w:val="328D21A5"/>
    <w:rsid w:val="3C447E49"/>
    <w:rsid w:val="433031C5"/>
    <w:rsid w:val="4E4B7D77"/>
    <w:rsid w:val="530D5C53"/>
    <w:rsid w:val="618A7A78"/>
    <w:rsid w:val="6C1E3768"/>
    <w:rsid w:val="71056384"/>
    <w:rsid w:val="7ADB5FC8"/>
    <w:rsid w:val="7F7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1163</Characters>
  <Lines>0</Lines>
  <Paragraphs>0</Paragraphs>
  <TotalTime>18</TotalTime>
  <ScaleCrop>false</ScaleCrop>
  <LinksUpToDate>false</LinksUpToDate>
  <CharactersWithSpaces>1193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2026-01-12T07:52:00Z</dcterms:created>
  <dc:creator>noname</dc:creator>
  <cp:lastModifiedBy>noname</cp:lastModifiedBy>
  <dcterms:modified xsi:type="dcterms:W3CDTF">2026-01-28T01:42:48Z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A5534868FD19490FB2DD6C150EF095AF</vt:lpwstr>
  </property>
  <property fmtid="{D5CDD505-2E9C-101B-9397-08002B2CF9AE}" pid="4" name="KSOTemplateDocerSaveRecord">
    <vt:lpwstr>eyJoZGlkIjoiN2ViYWVhNWY3MWQ1ODgxYzQ5NDA1ZmNkYWM2OTFiODMiLCJ1c2VySWQiOiIxMTM1MTA0NDM1In0=</vt:lpwstr>
  </property>
</Properties>
</file>