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551" w:type="dxa"/>
        <w:tblInd w:w="-2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0"/>
        <w:gridCol w:w="8441"/>
      </w:tblGrid>
      <w:tr w14:paraId="0ABFB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110" w:type="dxa"/>
            <w:vAlign w:val="center"/>
          </w:tcPr>
          <w:p w14:paraId="70A1F475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公</w:t>
            </w:r>
            <w:r>
              <w:rPr>
                <w:rFonts w:hint="eastAsia"/>
                <w:vertAlign w:val="baseline"/>
                <w:lang w:val="en-US" w:eastAsia="zh-CN"/>
              </w:rPr>
              <w:t>布</w:t>
            </w:r>
            <w:r>
              <w:rPr>
                <w:rFonts w:hint="eastAsia"/>
                <w:vertAlign w:val="baseline"/>
              </w:rPr>
              <w:t>说明</w:t>
            </w:r>
          </w:p>
        </w:tc>
        <w:tc>
          <w:tcPr>
            <w:tcW w:w="8441" w:type="dxa"/>
            <w:vAlign w:val="center"/>
          </w:tcPr>
          <w:p w14:paraId="34A0E5B7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总平面现状图</w:t>
            </w:r>
          </w:p>
        </w:tc>
      </w:tr>
      <w:tr w14:paraId="3ABF4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110" w:type="dxa"/>
            <w:vAlign w:val="center"/>
          </w:tcPr>
          <w:p w14:paraId="1B27F94F">
            <w:pPr>
              <w:jc w:val="both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金晟弘仓储用房建设项目2号库房</w:t>
            </w:r>
          </w:p>
        </w:tc>
        <w:tc>
          <w:tcPr>
            <w:tcW w:w="8441" w:type="dxa"/>
            <w:vMerge w:val="restart"/>
          </w:tcPr>
          <w:p w14:paraId="1BBF098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vertAlign w:val="baseline"/>
                <w:lang w:eastAsia="zh-CN"/>
              </w:rPr>
              <w:t>陕西金晟弘建设工程有限公司</w:t>
            </w:r>
            <w:r>
              <w:rPr>
                <w:rFonts w:hint="eastAsia"/>
                <w:vertAlign w:val="baseline"/>
                <w:lang w:val="en-US" w:eastAsia="zh-CN"/>
              </w:rPr>
              <w:t>2</w:t>
            </w:r>
            <w:r>
              <w:rPr>
                <w:rFonts w:hint="eastAsia" w:eastAsiaTheme="minorEastAsia"/>
                <w:vertAlign w:val="baseline"/>
                <w:lang w:eastAsia="zh-CN"/>
              </w:rPr>
              <w:t>号</w:t>
            </w:r>
            <w:r>
              <w:rPr>
                <w:rFonts w:hint="eastAsia"/>
                <w:vertAlign w:val="baseline"/>
                <w:lang w:val="en-US" w:eastAsia="zh-CN"/>
              </w:rPr>
              <w:t>库房</w:t>
            </w:r>
            <w:r>
              <w:rPr>
                <w:rFonts w:hint="eastAsia" w:eastAsiaTheme="minorEastAsia"/>
                <w:vertAlign w:val="baseline"/>
                <w:lang w:eastAsia="zh-CN"/>
              </w:rPr>
              <w:t>尺寸和坐标图</w:t>
            </w:r>
          </w:p>
          <w:p w14:paraId="53F062CA">
            <w:pPr>
              <w:jc w:val="right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504190</wp:posOffset>
                  </wp:positionH>
                  <wp:positionV relativeFrom="paragraph">
                    <wp:posOffset>34290</wp:posOffset>
                  </wp:positionV>
                  <wp:extent cx="3811270" cy="5391150"/>
                  <wp:effectExtent l="0" t="0" r="17780" b="0"/>
                  <wp:wrapNone/>
                  <wp:docPr id="1" name="图片 1" descr="微信图片_20260508100645_474_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508100645_474_5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>
                                  <a:alpha val="100000"/>
                                </a:srgbClr>
                              </a:clrFrom>
                              <a:clrTo>
                                <a:srgbClr val="FFFFFF">
                                  <a:alpha val="100000"/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270" cy="539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2D6144E">
            <w:pPr>
              <w:jc w:val="right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31BD1E66">
            <w:pPr>
              <w:jc w:val="right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04903A7D">
            <w:pPr>
              <w:jc w:val="right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351114CF">
            <w:pPr>
              <w:jc w:val="right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55858C14">
            <w:pPr>
              <w:jc w:val="right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61253E38">
            <w:pPr>
              <w:jc w:val="right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4B8988DB">
            <w:pPr>
              <w:jc w:val="right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4002BA26">
            <w:pPr>
              <w:jc w:val="right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6C412439">
            <w:pPr>
              <w:jc w:val="right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7F409DA1">
            <w:pPr>
              <w:jc w:val="right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556AF27F">
            <w:pPr>
              <w:jc w:val="right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200ABFB7">
            <w:pPr>
              <w:jc w:val="right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2B39DBB2">
            <w:pPr>
              <w:jc w:val="right"/>
              <w:rPr>
                <w:rFonts w:hint="eastAsia" w:eastAsiaTheme="minorEastAsia"/>
                <w:vertAlign w:val="baseline"/>
                <w:lang w:eastAsia="zh-CN"/>
              </w:rPr>
            </w:pPr>
          </w:p>
          <w:p w14:paraId="4BDFF003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17EB65F2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083F95C6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5F6A2CBB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13CE8ABB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74C7DC1C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6CCAA947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37BE633F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69E04D24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 w14:paraId="564DF685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</w:t>
            </w:r>
          </w:p>
          <w:p w14:paraId="0DF9179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095DC3A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2号库房周围绿地面积：552.77㎡</w:t>
            </w:r>
          </w:p>
        </w:tc>
      </w:tr>
      <w:tr w14:paraId="5247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7110" w:type="dxa"/>
            <w:vAlign w:val="center"/>
          </w:tcPr>
          <w:p w14:paraId="5A90932C">
            <w:pPr>
              <w:jc w:val="both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建设单位：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陕西金晟弘建设工程有限公司</w:t>
            </w:r>
          </w:p>
        </w:tc>
        <w:tc>
          <w:tcPr>
            <w:tcW w:w="8441" w:type="dxa"/>
            <w:vMerge w:val="continue"/>
          </w:tcPr>
          <w:p w14:paraId="1BB691E8">
            <w:pPr>
              <w:jc w:val="center"/>
              <w:rPr>
                <w:vertAlign w:val="baseline"/>
              </w:rPr>
            </w:pPr>
          </w:p>
        </w:tc>
      </w:tr>
      <w:tr w14:paraId="55A1C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7110" w:type="dxa"/>
            <w:vAlign w:val="center"/>
          </w:tcPr>
          <w:p w14:paraId="22CD0FFB">
            <w:pPr>
              <w:jc w:val="both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建设位置：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眉县首善街道办安阳街西段路北</w:t>
            </w:r>
          </w:p>
        </w:tc>
        <w:tc>
          <w:tcPr>
            <w:tcW w:w="8441" w:type="dxa"/>
            <w:vMerge w:val="continue"/>
          </w:tcPr>
          <w:p w14:paraId="7B3670BA">
            <w:pPr>
              <w:jc w:val="center"/>
              <w:rPr>
                <w:vertAlign w:val="baseline"/>
              </w:rPr>
            </w:pPr>
          </w:p>
        </w:tc>
      </w:tr>
      <w:tr w14:paraId="12EFB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atLeast"/>
        </w:trPr>
        <w:tc>
          <w:tcPr>
            <w:tcW w:w="7110" w:type="dxa"/>
            <w:vAlign w:val="top"/>
          </w:tcPr>
          <w:p w14:paraId="564107B7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</w:rPr>
              <w:t>建设规模：</w:t>
            </w:r>
            <w:r>
              <w:rPr>
                <w:rFonts w:hint="eastAsia"/>
                <w:vertAlign w:val="baseline"/>
              </w:rPr>
              <w:t xml:space="preserve">                                  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/>
                <w:vertAlign w:val="baseline"/>
              </w:rPr>
              <w:t xml:space="preserve">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</w:t>
            </w:r>
          </w:p>
          <w:p w14:paraId="55CDCC81">
            <w:pPr>
              <w:ind w:firstLine="420" w:firstLineChars="200"/>
              <w:jc w:val="both"/>
              <w:rPr>
                <w:rFonts w:hint="eastAsia"/>
                <w:vertAlign w:val="baseline"/>
              </w:rPr>
            </w:pPr>
          </w:p>
          <w:p w14:paraId="1395A219">
            <w:pPr>
              <w:ind w:firstLine="480" w:firstLineChars="200"/>
              <w:jc w:val="both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2号库房</w:t>
            </w:r>
            <w:r>
              <w:rPr>
                <w:rFonts w:hint="eastAsia"/>
                <w:sz w:val="24"/>
                <w:szCs w:val="24"/>
                <w:vertAlign w:val="baseline"/>
              </w:rPr>
              <w:t>：地上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sz w:val="24"/>
                <w:szCs w:val="24"/>
                <w:vertAlign w:val="baseline"/>
              </w:rPr>
              <w:t>层，地上总建筑面积：4449.02平方米。</w:t>
            </w:r>
          </w:p>
        </w:tc>
        <w:tc>
          <w:tcPr>
            <w:tcW w:w="8441" w:type="dxa"/>
            <w:vMerge w:val="continue"/>
          </w:tcPr>
          <w:p w14:paraId="6F50D3D6">
            <w:pPr>
              <w:jc w:val="center"/>
              <w:rPr>
                <w:vertAlign w:val="baseline"/>
              </w:rPr>
            </w:pPr>
          </w:p>
        </w:tc>
      </w:tr>
      <w:tr w14:paraId="2ADA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7110" w:type="dxa"/>
            <w:vAlign w:val="center"/>
          </w:tcPr>
          <w:p w14:paraId="0C28B911">
            <w:pPr>
              <w:jc w:val="both"/>
              <w:rPr>
                <w:rFonts w:hint="eastAsia"/>
                <w:sz w:val="21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测绘单位</w:t>
            </w:r>
            <w:r>
              <w:rPr>
                <w:rFonts w:hint="eastAsia"/>
                <w:vertAlign w:val="baseline"/>
              </w:rPr>
              <w:t>：陕西汉唐工程测绘有限公司宝鸡分公司</w:t>
            </w:r>
          </w:p>
        </w:tc>
        <w:tc>
          <w:tcPr>
            <w:tcW w:w="8441" w:type="dxa"/>
            <w:vMerge w:val="continue"/>
          </w:tcPr>
          <w:p w14:paraId="6898AB59">
            <w:pPr>
              <w:jc w:val="center"/>
              <w:rPr>
                <w:vertAlign w:val="baseline"/>
              </w:rPr>
            </w:pPr>
          </w:p>
        </w:tc>
      </w:tr>
      <w:tr w14:paraId="5A0CE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7110" w:type="dxa"/>
            <w:vAlign w:val="center"/>
          </w:tcPr>
          <w:p w14:paraId="3A920040">
            <w:pPr>
              <w:jc w:val="left"/>
              <w:rPr>
                <w:rFonts w:hint="eastAsia"/>
                <w:sz w:val="21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公布单位</w:t>
            </w: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：眉县自然资源局</w:t>
            </w:r>
          </w:p>
        </w:tc>
        <w:tc>
          <w:tcPr>
            <w:tcW w:w="8441" w:type="dxa"/>
            <w:vMerge w:val="continue"/>
          </w:tcPr>
          <w:p w14:paraId="31027E29">
            <w:pPr>
              <w:jc w:val="center"/>
              <w:rPr>
                <w:vertAlign w:val="baseline"/>
              </w:rPr>
            </w:pPr>
          </w:p>
        </w:tc>
      </w:tr>
      <w:tr w14:paraId="3484F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7110" w:type="dxa"/>
            <w:vAlign w:val="center"/>
          </w:tcPr>
          <w:p w14:paraId="092652EA">
            <w:pPr>
              <w:jc w:val="left"/>
              <w:rPr>
                <w:rFonts w:hint="eastAsia"/>
                <w:sz w:val="21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公布地点：</w:t>
            </w: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 xml:space="preserve">眉县人民政府网站、项目现场          </w:t>
            </w:r>
          </w:p>
        </w:tc>
        <w:tc>
          <w:tcPr>
            <w:tcW w:w="8441" w:type="dxa"/>
            <w:vMerge w:val="continue"/>
          </w:tcPr>
          <w:p w14:paraId="41D21F32">
            <w:pPr>
              <w:jc w:val="center"/>
              <w:rPr>
                <w:vertAlign w:val="baseline"/>
              </w:rPr>
            </w:pPr>
          </w:p>
        </w:tc>
      </w:tr>
      <w:tr w14:paraId="043D6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7110" w:type="dxa"/>
            <w:vAlign w:val="center"/>
          </w:tcPr>
          <w:p w14:paraId="502F3A3D">
            <w:pPr>
              <w:jc w:val="left"/>
              <w:rPr>
                <w:rFonts w:hint="eastAsia"/>
                <w:sz w:val="21"/>
                <w:szCs w:val="24"/>
                <w:vertAlign w:val="baseline"/>
              </w:rPr>
            </w:pPr>
            <w:r>
              <w:rPr>
                <w:rFonts w:hint="eastAsia"/>
                <w:b/>
                <w:bCs/>
                <w:sz w:val="21"/>
                <w:szCs w:val="24"/>
                <w:vertAlign w:val="baseline"/>
                <w:lang w:val="en-US" w:eastAsia="zh-CN"/>
              </w:rPr>
              <w:t>电    话：</w:t>
            </w: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0917-5543037</w:t>
            </w:r>
          </w:p>
        </w:tc>
        <w:tc>
          <w:tcPr>
            <w:tcW w:w="8441" w:type="dxa"/>
            <w:vMerge w:val="continue"/>
          </w:tcPr>
          <w:p w14:paraId="1B121FBE">
            <w:pPr>
              <w:jc w:val="center"/>
              <w:rPr>
                <w:vertAlign w:val="baseline"/>
              </w:rPr>
            </w:pPr>
          </w:p>
        </w:tc>
      </w:tr>
    </w:tbl>
    <w:p w14:paraId="10BF8CE6"/>
    <w:sectPr>
      <w:headerReference r:id="rId3" w:type="default"/>
      <w:footerReference r:id="rId4" w:type="default"/>
      <w:pgSz w:w="16838" w:h="11906" w:orient="landscape"/>
      <w:pgMar w:top="1020" w:right="1020" w:bottom="567" w:left="10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05D4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6A641">
    <w:pPr>
      <w:pStyle w:val="3"/>
      <w:jc w:val="center"/>
      <w:rPr>
        <w:rFonts w:hint="default"/>
        <w:sz w:val="36"/>
        <w:szCs w:val="52"/>
        <w:lang w:val="en-US"/>
      </w:rPr>
    </w:pPr>
    <w:bookmarkStart w:id="0" w:name="_GoBack"/>
    <w:r>
      <w:rPr>
        <w:rFonts w:hint="eastAsia"/>
        <w:sz w:val="36"/>
        <w:szCs w:val="52"/>
      </w:rPr>
      <w:t>建设工程规划核实批</w:t>
    </w:r>
    <w:r>
      <w:rPr>
        <w:rFonts w:hint="eastAsia"/>
        <w:sz w:val="36"/>
        <w:szCs w:val="52"/>
        <w:lang w:val="en-US" w:eastAsia="zh-CN"/>
      </w:rPr>
      <w:t>后公布</w:t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314E1"/>
    <w:rsid w:val="06DC266B"/>
    <w:rsid w:val="07CA2F38"/>
    <w:rsid w:val="09E366B7"/>
    <w:rsid w:val="0ADD4CBE"/>
    <w:rsid w:val="0C82125C"/>
    <w:rsid w:val="0D663F8D"/>
    <w:rsid w:val="14F43B91"/>
    <w:rsid w:val="189C44F8"/>
    <w:rsid w:val="19C55B23"/>
    <w:rsid w:val="1B4B7F06"/>
    <w:rsid w:val="1C0C5FD8"/>
    <w:rsid w:val="1E786D7F"/>
    <w:rsid w:val="1F457294"/>
    <w:rsid w:val="20762860"/>
    <w:rsid w:val="215D5C95"/>
    <w:rsid w:val="2311286C"/>
    <w:rsid w:val="23971D72"/>
    <w:rsid w:val="24E057CC"/>
    <w:rsid w:val="2F4A1338"/>
    <w:rsid w:val="2F9A04D8"/>
    <w:rsid w:val="347D4D8F"/>
    <w:rsid w:val="37344577"/>
    <w:rsid w:val="37FA5F80"/>
    <w:rsid w:val="3962620A"/>
    <w:rsid w:val="3A515A24"/>
    <w:rsid w:val="3B3616FD"/>
    <w:rsid w:val="409D7280"/>
    <w:rsid w:val="44947AC3"/>
    <w:rsid w:val="498401D7"/>
    <w:rsid w:val="4E2D64CC"/>
    <w:rsid w:val="51BC4B5D"/>
    <w:rsid w:val="528B7AFA"/>
    <w:rsid w:val="54684787"/>
    <w:rsid w:val="58E82C2F"/>
    <w:rsid w:val="5AD563E4"/>
    <w:rsid w:val="5AEE394A"/>
    <w:rsid w:val="5B583A26"/>
    <w:rsid w:val="5BCB77E7"/>
    <w:rsid w:val="5E652175"/>
    <w:rsid w:val="64B3530F"/>
    <w:rsid w:val="69A47FF6"/>
    <w:rsid w:val="6B7E6AF4"/>
    <w:rsid w:val="6BC26C6E"/>
    <w:rsid w:val="6E882C8C"/>
    <w:rsid w:val="6F3035B9"/>
    <w:rsid w:val="6F847ECE"/>
    <w:rsid w:val="744C06ED"/>
    <w:rsid w:val="74FF07D6"/>
    <w:rsid w:val="783375CC"/>
    <w:rsid w:val="7A487E5B"/>
    <w:rsid w:val="7C921F30"/>
    <w:rsid w:val="7DB2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187</Words>
  <Characters>209</Characters>
  <Lines>0</Lines>
  <Paragraphs>0</Paragraphs>
  <TotalTime>2</TotalTime>
  <ScaleCrop>false</ScaleCrop>
  <LinksUpToDate>false</LinksUpToDate>
  <CharactersWithSpaces>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2025-03-26T01:45:00Z</dcterms:created>
  <dc:creator>Administrator</dc:creator>
  <cp:lastModifiedBy>美景在前方</cp:lastModifiedBy>
  <cp:lastPrinted>2026-05-08T02:09:00Z</cp:lastPrinted>
  <dcterms:modified xsi:type="dcterms:W3CDTF">2026-06-30T02:52:44Z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eyJoZGlkIjoiYWVjZTlmMjAwMGNhYjZkNzZiOThhNDU0NTRhNDE1NTYiLCJ1c2VySWQiOiI3NDU4MDQxOTAifQ==</vt:lpwstr>
  </property>
  <property fmtid="{D5CDD505-2E9C-101B-9397-08002B2CF9AE}" pid="4" name="ICV">
    <vt:lpwstr>16759F89306849DB9142EA4B2D5F0282_13</vt:lpwstr>
  </property>
</Properties>
</file>