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C6" w:rsidRDefault="002A7DC6" w:rsidP="00344C05">
      <w:pPr>
        <w:spacing w:line="440" w:lineRule="exact"/>
        <w:rPr>
          <w:rFonts w:ascii="宋体" w:hAnsi="宋体" w:cs="宋体"/>
          <w:b/>
          <w:bCs/>
          <w:sz w:val="44"/>
          <w:szCs w:val="44"/>
        </w:rPr>
      </w:pPr>
    </w:p>
    <w:p w:rsidR="002A7DC6" w:rsidRDefault="00D62E84">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眉县</w:t>
      </w:r>
      <w:r w:rsidR="007A24DD">
        <w:rPr>
          <w:rFonts w:asciiTheme="majorEastAsia" w:eastAsiaTheme="majorEastAsia" w:hAnsiTheme="majorEastAsia" w:cstheme="majorEastAsia" w:hint="eastAsia"/>
          <w:b/>
          <w:bCs/>
          <w:sz w:val="48"/>
          <w:szCs w:val="48"/>
        </w:rPr>
        <w:t>工商业联合会</w:t>
      </w:r>
    </w:p>
    <w:p w:rsidR="002A7DC6" w:rsidRDefault="00DC6A7B">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2019年部门决算</w:t>
      </w: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DC6A7B">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sidR="00AB0897">
        <w:rPr>
          <w:rFonts w:asciiTheme="majorEastAsia" w:eastAsiaTheme="majorEastAsia" w:hAnsiTheme="majorEastAsia" w:cstheme="majorEastAsia" w:hint="eastAsia"/>
          <w:b/>
          <w:bCs/>
          <w:sz w:val="32"/>
          <w:szCs w:val="32"/>
        </w:rPr>
        <w:t>已审查</w:t>
      </w:r>
    </w:p>
    <w:p w:rsidR="002A7DC6" w:rsidRDefault="002A7DC6">
      <w:pPr>
        <w:spacing w:line="400" w:lineRule="exact"/>
        <w:jc w:val="center"/>
        <w:rPr>
          <w:rFonts w:ascii="宋体" w:hAnsi="宋体" w:cs="宋体"/>
          <w:b/>
          <w:bCs/>
          <w:sz w:val="32"/>
          <w:szCs w:val="32"/>
        </w:rPr>
      </w:pPr>
    </w:p>
    <w:p w:rsidR="002A7DC6" w:rsidRDefault="00DC6A7B">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sidR="00AB0897">
        <w:rPr>
          <w:rFonts w:ascii="宋体" w:hAnsi="宋体" w:cs="宋体" w:hint="eastAsia"/>
          <w:b/>
          <w:bCs/>
          <w:sz w:val="32"/>
          <w:szCs w:val="32"/>
        </w:rPr>
        <w:t>已审签</w:t>
      </w:r>
    </w:p>
    <w:p w:rsidR="002A7DC6" w:rsidRDefault="002A7DC6">
      <w:pPr>
        <w:spacing w:line="400" w:lineRule="exact"/>
        <w:rPr>
          <w:rFonts w:ascii="宋体" w:hAnsi="宋体" w:cs="宋体"/>
          <w:b/>
          <w:bCs/>
          <w:sz w:val="32"/>
          <w:szCs w:val="32"/>
        </w:rPr>
      </w:pPr>
    </w:p>
    <w:p w:rsidR="002A7DC6" w:rsidRDefault="002A7DC6">
      <w:pPr>
        <w:spacing w:line="400" w:lineRule="exact"/>
        <w:rPr>
          <w:rFonts w:ascii="宋体" w:hAnsi="宋体" w:cs="宋体"/>
          <w:b/>
          <w:bCs/>
          <w:sz w:val="32"/>
          <w:szCs w:val="32"/>
        </w:rPr>
      </w:pPr>
    </w:p>
    <w:p w:rsidR="002A7DC6" w:rsidRDefault="00DC6A7B">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2A7DC6" w:rsidRDefault="00DC6A7B">
      <w:pPr>
        <w:widowControl/>
        <w:jc w:val="center"/>
      </w:pPr>
      <w:r>
        <w:rPr>
          <w:rFonts w:ascii="黑体" w:eastAsia="黑体" w:hAnsi="宋体" w:hint="eastAsia"/>
          <w:color w:val="000000"/>
          <w:kern w:val="0"/>
          <w:sz w:val="32"/>
          <w:szCs w:val="32"/>
        </w:rPr>
        <w:t>第一部分 部门概况</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2A7DC6" w:rsidRDefault="00DC6A7B">
      <w:pPr>
        <w:widowControl/>
        <w:jc w:val="center"/>
      </w:pPr>
      <w:r>
        <w:rPr>
          <w:rFonts w:ascii="黑体" w:eastAsia="黑体" w:hAnsi="宋体" w:hint="eastAsia"/>
          <w:color w:val="000000"/>
          <w:kern w:val="0"/>
          <w:sz w:val="32"/>
          <w:szCs w:val="32"/>
        </w:rPr>
        <w:t>第二部分  2019年部门决算表</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2A7DC6" w:rsidRDefault="00DC6A7B">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2A7DC6" w:rsidRDefault="00DC6A7B">
      <w:pPr>
        <w:widowControl/>
        <w:jc w:val="center"/>
      </w:pPr>
      <w:r>
        <w:rPr>
          <w:rFonts w:ascii="黑体" w:eastAsia="黑体" w:hAnsi="宋体" w:hint="eastAsia"/>
          <w:color w:val="000000"/>
          <w:kern w:val="0"/>
          <w:sz w:val="32"/>
          <w:szCs w:val="32"/>
        </w:rPr>
        <w:t>第三部分 2019年部门决算情况说明</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2A7DC6" w:rsidRDefault="00DC6A7B">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 xml:space="preserve">（二）财政拨款支出决算具体情况说明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2A7DC6" w:rsidRDefault="00DC6A7B">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t>第一部分 部门</w:t>
      </w:r>
      <w:r>
        <w:rPr>
          <w:rFonts w:ascii="黑体" w:eastAsia="黑体" w:hAnsi="宋体"/>
          <w:color w:val="000000"/>
          <w:kern w:val="0"/>
          <w:sz w:val="44"/>
          <w:szCs w:val="44"/>
        </w:rPr>
        <w:t>概况</w:t>
      </w:r>
    </w:p>
    <w:p w:rsidR="002A7DC6" w:rsidRDefault="00DC6A7B">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2A7DC6" w:rsidRDefault="00DC6A7B">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706A5D" w:rsidRDefault="00706A5D" w:rsidP="00706A5D">
      <w:pPr>
        <w:ind w:firstLineChars="200" w:firstLine="640"/>
        <w:rPr>
          <w:rFonts w:ascii="黑体" w:eastAsia="黑体" w:hAnsi="黑体"/>
          <w:b/>
          <w:bCs/>
          <w:sz w:val="32"/>
          <w:szCs w:val="32"/>
        </w:rPr>
      </w:pPr>
      <w:r w:rsidRPr="006B7926">
        <w:rPr>
          <w:rFonts w:ascii="仿宋" w:eastAsia="仿宋" w:hAnsi="仿宋" w:cs="宋体" w:hint="eastAsia"/>
          <w:kern w:val="0"/>
          <w:sz w:val="32"/>
          <w:szCs w:val="32"/>
          <w:bdr w:val="none" w:sz="0" w:space="0" w:color="auto" w:frame="1"/>
          <w:shd w:val="clear" w:color="auto" w:fill="FFFFFF"/>
        </w:rPr>
        <w:t>1.团结、服务、引导、教育非公有制经济人士爱国、敬业、</w:t>
      </w:r>
      <w:r w:rsidRPr="006B7926">
        <w:rPr>
          <w:rFonts w:ascii="仿宋" w:eastAsia="仿宋" w:hAnsi="仿宋" w:cs="宋体" w:hint="eastAsia"/>
          <w:kern w:val="0"/>
          <w:sz w:val="32"/>
          <w:szCs w:val="32"/>
          <w:bdr w:val="none" w:sz="0" w:space="0" w:color="auto" w:frame="1"/>
          <w:shd w:val="clear" w:color="auto" w:fill="FFFFFF"/>
        </w:rPr>
        <w:lastRenderedPageBreak/>
        <w:t>诚信、守法、贡献，培养拥护党的领导、走中国特色社会主义道路的非公有制经济人士队伍。</w:t>
      </w:r>
      <w:r w:rsidRPr="006B7926">
        <w:rPr>
          <w:rFonts w:ascii="仿宋" w:eastAsia="仿宋" w:hAnsi="仿宋" w:cs="Arial"/>
          <w:kern w:val="0"/>
          <w:sz w:val="32"/>
          <w:szCs w:val="32"/>
        </w:rPr>
        <w:br/>
      </w:r>
      <w:r w:rsidRPr="006B7926">
        <w:rPr>
          <w:rFonts w:ascii="仿宋" w:eastAsia="仿宋" w:hAnsi="仿宋" w:cs="宋体" w:hint="eastAsia"/>
          <w:kern w:val="0"/>
          <w:sz w:val="32"/>
          <w:szCs w:val="32"/>
          <w:bdr w:val="none" w:sz="0" w:space="0" w:color="auto" w:frame="1"/>
          <w:shd w:val="clear" w:color="auto" w:fill="FFFFFF"/>
        </w:rPr>
        <w:t xml:space="preserve">    2.做好非公有制经济代表人士政治安排的推荐工作。参与政治协商，发挥民主监督作用，积极参政议政。</w:t>
      </w:r>
      <w:r w:rsidRPr="006B7926">
        <w:rPr>
          <w:rFonts w:ascii="仿宋" w:eastAsia="仿宋" w:hAnsi="仿宋" w:cs="Arial"/>
          <w:kern w:val="0"/>
          <w:sz w:val="32"/>
          <w:szCs w:val="32"/>
        </w:rPr>
        <w:br/>
      </w:r>
      <w:r w:rsidRPr="006B7926">
        <w:rPr>
          <w:rFonts w:ascii="仿宋" w:eastAsia="仿宋" w:hAnsi="仿宋" w:cs="宋体" w:hint="eastAsia"/>
          <w:kern w:val="0"/>
          <w:sz w:val="32"/>
          <w:szCs w:val="32"/>
          <w:bdr w:val="none" w:sz="0" w:space="0" w:color="auto" w:frame="1"/>
          <w:shd w:val="clear" w:color="auto" w:fill="FFFFFF"/>
        </w:rPr>
        <w:t xml:space="preserve">    3.参与政府相关的经济活动，广泛联系各地工商界人士，开展民间外交，推动经贸交流和协作，促进经济社会发展。</w:t>
      </w:r>
      <w:r w:rsidRPr="006B7926">
        <w:rPr>
          <w:rFonts w:ascii="仿宋" w:eastAsia="仿宋" w:hAnsi="仿宋" w:cs="Arial"/>
          <w:kern w:val="0"/>
          <w:sz w:val="32"/>
          <w:szCs w:val="32"/>
        </w:rPr>
        <w:br/>
      </w:r>
      <w:r w:rsidRPr="006B7926">
        <w:rPr>
          <w:rFonts w:ascii="仿宋" w:eastAsia="仿宋" w:hAnsi="仿宋" w:cs="宋体" w:hint="eastAsia"/>
          <w:kern w:val="0"/>
          <w:sz w:val="32"/>
          <w:szCs w:val="32"/>
          <w:bdr w:val="none" w:sz="0" w:space="0" w:color="auto" w:frame="1"/>
          <w:shd w:val="clear" w:color="auto" w:fill="FFFFFF"/>
        </w:rPr>
        <w:t xml:space="preserve">    4.参与协调劳动关系，促进和谐社会建设。</w:t>
      </w:r>
      <w:r w:rsidRPr="006B7926">
        <w:rPr>
          <w:rFonts w:ascii="仿宋" w:eastAsia="仿宋" w:hAnsi="仿宋" w:cs="Arial"/>
          <w:kern w:val="0"/>
          <w:sz w:val="32"/>
          <w:szCs w:val="32"/>
        </w:rPr>
        <w:br/>
      </w:r>
      <w:r w:rsidRPr="006B7926">
        <w:rPr>
          <w:rFonts w:ascii="仿宋" w:eastAsia="仿宋" w:hAnsi="仿宋" w:cs="宋体" w:hint="eastAsia"/>
          <w:kern w:val="0"/>
          <w:sz w:val="32"/>
          <w:szCs w:val="32"/>
          <w:bdr w:val="none" w:sz="0" w:space="0" w:color="auto" w:frame="1"/>
          <w:shd w:val="clear" w:color="auto" w:fill="FFFFFF"/>
        </w:rPr>
        <w:t xml:space="preserve">    5.指导本会直属商会工作，积极参与社会组织建设工作，促进行业协会商会改革发展。</w:t>
      </w:r>
      <w:r w:rsidRPr="006B7926">
        <w:rPr>
          <w:rFonts w:ascii="仿宋" w:eastAsia="仿宋" w:hAnsi="仿宋" w:cs="Arial"/>
          <w:kern w:val="0"/>
          <w:sz w:val="32"/>
          <w:szCs w:val="32"/>
        </w:rPr>
        <w:br/>
      </w:r>
      <w:r w:rsidRPr="006B7926">
        <w:rPr>
          <w:rFonts w:ascii="仿宋" w:eastAsia="仿宋" w:hAnsi="仿宋" w:cs="宋体" w:hint="eastAsia"/>
          <w:kern w:val="0"/>
          <w:sz w:val="32"/>
          <w:szCs w:val="32"/>
          <w:bdr w:val="none" w:sz="0" w:space="0" w:color="auto" w:frame="1"/>
          <w:shd w:val="clear" w:color="auto" w:fill="FFFFFF"/>
        </w:rPr>
        <w:t xml:space="preserve">    6.反映非公有制企业和非公有制经济人士利益诉求，维护其合法权益。 </w:t>
      </w:r>
    </w:p>
    <w:p w:rsidR="00706A5D" w:rsidRPr="00706A5D" w:rsidRDefault="00706A5D" w:rsidP="00706A5D">
      <w:pPr>
        <w:ind w:firstLineChars="200" w:firstLine="640"/>
        <w:rPr>
          <w:rFonts w:ascii="黑体" w:eastAsia="黑体" w:hAnsi="黑体"/>
          <w:b/>
          <w:bCs/>
          <w:sz w:val="32"/>
          <w:szCs w:val="32"/>
        </w:rPr>
      </w:pPr>
      <w:r w:rsidRPr="006B7926">
        <w:rPr>
          <w:rFonts w:ascii="仿宋" w:eastAsia="仿宋" w:hAnsi="仿宋" w:cs="宋体" w:hint="eastAsia"/>
          <w:kern w:val="0"/>
          <w:sz w:val="32"/>
          <w:szCs w:val="32"/>
          <w:bdr w:val="none" w:sz="0" w:space="0" w:color="auto" w:frame="1"/>
          <w:shd w:val="clear" w:color="auto" w:fill="FFFFFF"/>
        </w:rPr>
        <w:t>7.为会员提供政策信息、人才交流培训等服务。组织会员企业参加各类经贸活动，外出参观考察，帮助会员企业拓展市场。</w:t>
      </w:r>
      <w:r w:rsidRPr="006B7926">
        <w:rPr>
          <w:rFonts w:ascii="仿宋" w:eastAsia="仿宋" w:hAnsi="仿宋" w:cs="Arial"/>
          <w:kern w:val="0"/>
          <w:sz w:val="32"/>
          <w:szCs w:val="32"/>
        </w:rPr>
        <w:br/>
      </w:r>
      <w:r w:rsidRPr="006B7926">
        <w:rPr>
          <w:rFonts w:ascii="仿宋" w:eastAsia="仿宋" w:hAnsi="仿宋" w:cs="宋体" w:hint="eastAsia"/>
          <w:kern w:val="0"/>
          <w:sz w:val="32"/>
          <w:szCs w:val="32"/>
          <w:bdr w:val="none" w:sz="0" w:space="0" w:color="auto" w:frame="1"/>
          <w:shd w:val="clear" w:color="auto" w:fill="FFFFFF"/>
        </w:rPr>
        <w:t xml:space="preserve">    8.配合有关部门开展非公有制会员企业党建工作。</w:t>
      </w:r>
      <w:r w:rsidRPr="006B7926">
        <w:rPr>
          <w:rFonts w:ascii="仿宋" w:eastAsia="仿宋" w:hAnsi="仿宋" w:cs="Arial"/>
          <w:kern w:val="0"/>
          <w:sz w:val="32"/>
          <w:szCs w:val="32"/>
        </w:rPr>
        <w:br/>
      </w:r>
      <w:r w:rsidRPr="006B7926">
        <w:rPr>
          <w:rFonts w:ascii="仿宋" w:eastAsia="仿宋" w:hAnsi="仿宋" w:cs="宋体" w:hint="eastAsia"/>
          <w:kern w:val="0"/>
          <w:sz w:val="32"/>
          <w:szCs w:val="32"/>
          <w:bdr w:val="none" w:sz="0" w:space="0" w:color="auto" w:frame="1"/>
          <w:shd w:val="clear" w:color="auto" w:fill="FFFFFF"/>
        </w:rPr>
        <w:t xml:space="preserve">    9.积极引导非公有制企业及其非公有制经济人士承担社会责任，大力支持慈善公益事业发展，积极投身光彩事业。</w:t>
      </w:r>
      <w:r w:rsidRPr="006B7926">
        <w:rPr>
          <w:rFonts w:ascii="仿宋" w:eastAsia="仿宋" w:hAnsi="仿宋" w:cs="Arial"/>
          <w:kern w:val="0"/>
          <w:sz w:val="32"/>
          <w:szCs w:val="32"/>
        </w:rPr>
        <w:br/>
      </w:r>
      <w:r w:rsidRPr="006B7926">
        <w:rPr>
          <w:rFonts w:ascii="仿宋" w:eastAsia="仿宋" w:hAnsi="仿宋" w:cs="宋体" w:hint="eastAsia"/>
          <w:kern w:val="0"/>
          <w:sz w:val="32"/>
          <w:szCs w:val="32"/>
          <w:bdr w:val="none" w:sz="0" w:space="0" w:color="auto" w:frame="1"/>
          <w:shd w:val="clear" w:color="auto" w:fill="FFFFFF"/>
        </w:rPr>
        <w:t xml:space="preserve">    10.承办县委、县政府和上级工商联交办的其它任务。 </w:t>
      </w:r>
    </w:p>
    <w:p w:rsidR="002A7DC6" w:rsidRDefault="00DC6A7B" w:rsidP="00706A5D">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B7276D" w:rsidRPr="00706A5D" w:rsidRDefault="00706A5D" w:rsidP="00706A5D">
      <w:pPr>
        <w:widowControl/>
        <w:ind w:firstLineChars="200" w:firstLine="640"/>
        <w:jc w:val="left"/>
        <w:rPr>
          <w:rFonts w:ascii="仿宋" w:eastAsia="仿宋" w:hAnsi="仿宋" w:cs="楷体"/>
          <w:b/>
          <w:bCs/>
          <w:color w:val="000000"/>
          <w:kern w:val="0"/>
          <w:sz w:val="32"/>
          <w:szCs w:val="32"/>
        </w:rPr>
      </w:pPr>
      <w:r w:rsidRPr="00706A5D">
        <w:rPr>
          <w:rFonts w:ascii="仿宋" w:eastAsia="仿宋" w:hAnsi="仿宋" w:cs="仿宋_GB2312" w:hint="eastAsia"/>
          <w:sz w:val="32"/>
          <w:szCs w:val="32"/>
        </w:rPr>
        <w:t>本单位内设办公室1个。</w:t>
      </w:r>
    </w:p>
    <w:p w:rsidR="002A7DC6" w:rsidRDefault="00DC6A7B">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706A5D" w:rsidRPr="00706A5D" w:rsidRDefault="00DC6A7B" w:rsidP="00706A5D">
      <w:pPr>
        <w:ind w:firstLine="640"/>
        <w:rPr>
          <w:rFonts w:ascii="仿宋" w:eastAsia="仿宋" w:hAnsi="仿宋" w:cs="仿宋_GB2312"/>
          <w:sz w:val="32"/>
          <w:szCs w:val="32"/>
        </w:rPr>
      </w:pPr>
      <w:r w:rsidRPr="00706A5D">
        <w:rPr>
          <w:rFonts w:ascii="仿宋" w:eastAsia="仿宋" w:hAnsi="仿宋" w:cs="仿宋_GB2312" w:hint="eastAsia"/>
          <w:sz w:val="32"/>
          <w:szCs w:val="32"/>
        </w:rPr>
        <w:t>纳入2019年本部门决算编制范围的单位共</w:t>
      </w:r>
      <w:r w:rsidR="007A24DD" w:rsidRPr="00706A5D">
        <w:rPr>
          <w:rFonts w:ascii="仿宋" w:eastAsia="仿宋" w:hAnsi="仿宋" w:cs="仿宋_GB2312" w:hint="eastAsia"/>
          <w:sz w:val="32"/>
          <w:szCs w:val="32"/>
        </w:rPr>
        <w:t>1</w:t>
      </w:r>
      <w:r w:rsidRPr="00706A5D">
        <w:rPr>
          <w:rFonts w:ascii="仿宋" w:eastAsia="仿宋" w:hAnsi="仿宋" w:cs="仿宋_GB2312" w:hint="eastAsia"/>
          <w:sz w:val="32"/>
          <w:szCs w:val="32"/>
        </w:rPr>
        <w:t>个，包括本级</w:t>
      </w:r>
      <w:r w:rsidRPr="00706A5D">
        <w:rPr>
          <w:rFonts w:ascii="仿宋" w:eastAsia="仿宋" w:hAnsi="仿宋" w:cs="仿宋_GB2312"/>
          <w:color w:val="000000"/>
          <w:kern w:val="0"/>
          <w:sz w:val="32"/>
          <w:szCs w:val="32"/>
        </w:rPr>
        <w:t>预算</w:t>
      </w:r>
      <w:r w:rsidRPr="00706A5D">
        <w:rPr>
          <w:rFonts w:ascii="仿宋" w:eastAsia="仿宋" w:hAnsi="仿宋" w:cs="仿宋_GB2312" w:hint="eastAsia"/>
          <w:sz w:val="32"/>
          <w:szCs w:val="32"/>
        </w:rPr>
        <w:t>单位：</w:t>
      </w:r>
    </w:p>
    <w:tbl>
      <w:tblPr>
        <w:tblStyle w:val="a9"/>
        <w:tblW w:w="8959" w:type="dxa"/>
        <w:tblLayout w:type="fixed"/>
        <w:tblLook w:val="04A0"/>
      </w:tblPr>
      <w:tblGrid>
        <w:gridCol w:w="1681"/>
        <w:gridCol w:w="7278"/>
      </w:tblGrid>
      <w:tr w:rsidR="002A7DC6">
        <w:trPr>
          <w:trHeight w:val="678"/>
        </w:trPr>
        <w:tc>
          <w:tcPr>
            <w:tcW w:w="1681"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lastRenderedPageBreak/>
              <w:t>序号</w:t>
            </w:r>
          </w:p>
        </w:tc>
        <w:tc>
          <w:tcPr>
            <w:tcW w:w="7278"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t>单位名称</w:t>
            </w:r>
          </w:p>
        </w:tc>
      </w:tr>
      <w:tr w:rsidR="002A7DC6">
        <w:trPr>
          <w:trHeight w:val="678"/>
        </w:trPr>
        <w:tc>
          <w:tcPr>
            <w:tcW w:w="1681" w:type="dxa"/>
            <w:vAlign w:val="center"/>
          </w:tcPr>
          <w:p w:rsidR="002A7DC6" w:rsidRDefault="00DC6A7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2A7DC6" w:rsidRDefault="007A24DD">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眉县工商业联合会</w:t>
            </w:r>
            <w:r w:rsidR="00DC6A7B">
              <w:rPr>
                <w:rFonts w:ascii="仿宋_GB2312" w:eastAsia="仿宋_GB2312" w:hAnsi="仿宋_GB2312" w:cs="仿宋_GB2312" w:hint="eastAsia"/>
                <w:sz w:val="32"/>
                <w:szCs w:val="32"/>
              </w:rPr>
              <w:t>本级（机关）</w:t>
            </w:r>
          </w:p>
        </w:tc>
      </w:tr>
    </w:tbl>
    <w:p w:rsidR="002A7DC6" w:rsidRDefault="00DC6A7B">
      <w:pPr>
        <w:ind w:firstLine="640"/>
        <w:rPr>
          <w:rFonts w:ascii="黑体" w:eastAsia="黑体" w:hAnsi="黑体"/>
          <w:b/>
          <w:bCs/>
          <w:sz w:val="32"/>
          <w:szCs w:val="32"/>
        </w:rPr>
      </w:pPr>
      <w:r>
        <w:rPr>
          <w:rFonts w:ascii="黑体" w:eastAsia="黑体" w:hAnsi="黑体" w:hint="eastAsia"/>
          <w:b/>
          <w:bCs/>
          <w:sz w:val="32"/>
          <w:szCs w:val="32"/>
        </w:rPr>
        <w:t>三、部门人员情况</w:t>
      </w:r>
    </w:p>
    <w:p w:rsidR="002A7DC6" w:rsidRDefault="00DC6A7B">
      <w:pPr>
        <w:ind w:firstLine="640"/>
        <w:rPr>
          <w:rFonts w:ascii="仿宋" w:eastAsia="仿宋" w:hAnsi="仿宋" w:cs="仿宋_GB2312"/>
          <w:sz w:val="32"/>
          <w:szCs w:val="32"/>
        </w:rPr>
      </w:pPr>
      <w:r w:rsidRPr="00706A5D">
        <w:rPr>
          <w:rFonts w:ascii="仿宋" w:eastAsia="仿宋" w:hAnsi="仿宋" w:cs="仿宋_GB2312" w:hint="eastAsia"/>
          <w:sz w:val="32"/>
          <w:szCs w:val="32"/>
        </w:rPr>
        <w:t>截止2019年底，本部门人员编制</w:t>
      </w:r>
      <w:r w:rsidR="007A24DD" w:rsidRPr="00706A5D">
        <w:rPr>
          <w:rFonts w:ascii="仿宋" w:eastAsia="仿宋" w:hAnsi="仿宋" w:cs="仿宋_GB2312" w:hint="eastAsia"/>
          <w:sz w:val="32"/>
          <w:szCs w:val="32"/>
        </w:rPr>
        <w:t>3</w:t>
      </w:r>
      <w:r w:rsidRPr="00706A5D">
        <w:rPr>
          <w:rFonts w:ascii="仿宋" w:eastAsia="仿宋" w:hAnsi="仿宋" w:cs="仿宋_GB2312" w:hint="eastAsia"/>
          <w:sz w:val="32"/>
          <w:szCs w:val="32"/>
        </w:rPr>
        <w:t>人，其中行政编制</w:t>
      </w:r>
      <w:r w:rsidR="007A24DD" w:rsidRPr="00706A5D">
        <w:rPr>
          <w:rFonts w:ascii="仿宋" w:eastAsia="仿宋" w:hAnsi="仿宋" w:cs="仿宋_GB2312" w:hint="eastAsia"/>
          <w:sz w:val="32"/>
          <w:szCs w:val="32"/>
        </w:rPr>
        <w:t>3</w:t>
      </w:r>
      <w:r w:rsidRPr="00706A5D">
        <w:rPr>
          <w:rFonts w:ascii="仿宋" w:eastAsia="仿宋" w:hAnsi="仿宋" w:cs="仿宋_GB2312" w:hint="eastAsia"/>
          <w:sz w:val="32"/>
          <w:szCs w:val="32"/>
        </w:rPr>
        <w:t>人、；实有人员</w:t>
      </w:r>
      <w:r w:rsidR="007A24DD" w:rsidRPr="00706A5D">
        <w:rPr>
          <w:rFonts w:ascii="仿宋" w:eastAsia="仿宋" w:hAnsi="仿宋" w:cs="仿宋_GB2312" w:hint="eastAsia"/>
          <w:sz w:val="32"/>
          <w:szCs w:val="32"/>
        </w:rPr>
        <w:t>4</w:t>
      </w:r>
      <w:r w:rsidRPr="00706A5D">
        <w:rPr>
          <w:rFonts w:ascii="仿宋" w:eastAsia="仿宋" w:hAnsi="仿宋" w:cs="仿宋_GB2312" w:hint="eastAsia"/>
          <w:sz w:val="32"/>
          <w:szCs w:val="32"/>
        </w:rPr>
        <w:t>人，其中行政</w:t>
      </w:r>
      <w:r w:rsidR="007A24DD" w:rsidRPr="00706A5D">
        <w:rPr>
          <w:rFonts w:ascii="仿宋" w:eastAsia="仿宋" w:hAnsi="仿宋" w:cs="仿宋_GB2312" w:hint="eastAsia"/>
          <w:sz w:val="32"/>
          <w:szCs w:val="32"/>
        </w:rPr>
        <w:t>3</w:t>
      </w:r>
      <w:r w:rsidRPr="00706A5D">
        <w:rPr>
          <w:rFonts w:ascii="仿宋" w:eastAsia="仿宋" w:hAnsi="仿宋" w:cs="仿宋_GB2312" w:hint="eastAsia"/>
          <w:sz w:val="32"/>
          <w:szCs w:val="32"/>
        </w:rPr>
        <w:t>人、事业</w:t>
      </w:r>
      <w:r w:rsidR="007A24DD" w:rsidRPr="00706A5D">
        <w:rPr>
          <w:rFonts w:ascii="仿宋" w:eastAsia="仿宋" w:hAnsi="仿宋" w:cs="仿宋_GB2312" w:hint="eastAsia"/>
          <w:sz w:val="32"/>
          <w:szCs w:val="32"/>
        </w:rPr>
        <w:t>1</w:t>
      </w:r>
      <w:r w:rsidRPr="00706A5D">
        <w:rPr>
          <w:rFonts w:ascii="仿宋" w:eastAsia="仿宋" w:hAnsi="仿宋" w:cs="仿宋_GB2312" w:hint="eastAsia"/>
          <w:sz w:val="32"/>
          <w:szCs w:val="32"/>
        </w:rPr>
        <w:t>人。单位管理的离退休人员</w:t>
      </w:r>
      <w:r w:rsidR="007A24DD" w:rsidRPr="00706A5D">
        <w:rPr>
          <w:rFonts w:ascii="仿宋" w:eastAsia="仿宋" w:hAnsi="仿宋" w:cs="仿宋_GB2312" w:hint="eastAsia"/>
          <w:sz w:val="32"/>
          <w:szCs w:val="32"/>
        </w:rPr>
        <w:t>2</w:t>
      </w:r>
      <w:r w:rsidRPr="00706A5D">
        <w:rPr>
          <w:rFonts w:ascii="仿宋" w:eastAsia="仿宋" w:hAnsi="仿宋" w:cs="仿宋_GB2312" w:hint="eastAsia"/>
          <w:sz w:val="32"/>
          <w:szCs w:val="32"/>
        </w:rPr>
        <w:t>人。</w:t>
      </w:r>
    </w:p>
    <w:p w:rsidR="002A7DC6" w:rsidRPr="00306161" w:rsidRDefault="00706A5D" w:rsidP="00306161">
      <w:pPr>
        <w:ind w:firstLine="640"/>
        <w:rPr>
          <w:rFonts w:ascii="仿宋" w:eastAsia="仿宋" w:hAnsi="仿宋" w:cs="仿宋_GB2312"/>
          <w:sz w:val="32"/>
          <w:szCs w:val="32"/>
        </w:rPr>
      </w:pPr>
      <w:r w:rsidRPr="00706A5D">
        <w:rPr>
          <w:rFonts w:ascii="仿宋" w:eastAsia="仿宋" w:hAnsi="仿宋" w:cs="仿宋_GB2312"/>
          <w:noProof/>
          <w:sz w:val="32"/>
          <w:szCs w:val="3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009900" cy="2762250"/>
            <wp:effectExtent l="19050" t="0" r="0" b="0"/>
            <wp:wrapSquare wrapText="bothSides"/>
            <wp:docPr id="2" name="图片 1" descr="C:\Users\Administrator\AppData\Roaming\Tencent\Users\743661890\QQ\WinTemp\RichOle\UV}I[L5)@HLA0L9_ZOV)XJ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743661890\QQ\WinTemp\RichOle\UV}I[L5)@HLA0L9_ZOV)XJY.png"/>
                    <pic:cNvPicPr>
                      <a:picLocks noChangeAspect="1" noChangeArrowheads="1"/>
                    </pic:cNvPicPr>
                  </pic:nvPicPr>
                  <pic:blipFill>
                    <a:blip r:embed="rId8" cstate="print"/>
                    <a:srcRect/>
                    <a:stretch>
                      <a:fillRect/>
                    </a:stretch>
                  </pic:blipFill>
                  <pic:spPr bwMode="auto">
                    <a:xfrm>
                      <a:off x="0" y="0"/>
                      <a:ext cx="3009900" cy="2762250"/>
                    </a:xfrm>
                    <a:prstGeom prst="rect">
                      <a:avLst/>
                    </a:prstGeom>
                    <a:noFill/>
                    <a:ln w="9525">
                      <a:noFill/>
                      <a:miter lim="800000"/>
                      <a:headEnd/>
                      <a:tailEnd/>
                    </a:ln>
                  </pic:spPr>
                </pic:pic>
              </a:graphicData>
            </a:graphic>
          </wp:anchor>
        </w:drawing>
      </w:r>
      <w:r w:rsidR="00306161">
        <w:rPr>
          <w:rFonts w:ascii="仿宋" w:eastAsia="仿宋" w:hAnsi="仿宋" w:cs="仿宋_GB2312"/>
          <w:sz w:val="32"/>
          <w:szCs w:val="32"/>
        </w:rPr>
        <w:br w:type="textWrapping" w:clear="all"/>
      </w:r>
    </w:p>
    <w:p w:rsidR="002A7DC6" w:rsidRDefault="00DC6A7B">
      <w:pPr>
        <w:widowControl/>
        <w:jc w:val="center"/>
        <w:rPr>
          <w:sz w:val="44"/>
          <w:szCs w:val="44"/>
        </w:rPr>
      </w:pPr>
      <w:r>
        <w:rPr>
          <w:rFonts w:ascii="黑体" w:eastAsia="黑体" w:hAnsi="宋体"/>
          <w:color w:val="000000"/>
          <w:kern w:val="0"/>
          <w:sz w:val="44"/>
          <w:szCs w:val="44"/>
        </w:rPr>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2A7DC6">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E323B4">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E323B4">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E323B4">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E323B4">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E323B4">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E323B4">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E323B4">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2A7DC6" w:rsidRDefault="00DC6A7B">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8A6AD5">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E323B4">
            <w:pPr>
              <w:jc w:val="center"/>
              <w:rPr>
                <w:rFonts w:ascii="宋体" w:hAnsi="宋体" w:cs="宋体"/>
                <w:color w:val="000000"/>
                <w:sz w:val="24"/>
              </w:rPr>
            </w:pPr>
            <w:r>
              <w:rPr>
                <w:rFonts w:ascii="宋体" w:hAnsi="宋体" w:cs="宋体" w:hint="eastAsia"/>
                <w:color w:val="000000"/>
                <w:sz w:val="24"/>
              </w:rPr>
              <w:t>本单位不涉及该内容</w:t>
            </w:r>
          </w:p>
        </w:tc>
      </w:tr>
    </w:tbl>
    <w:p w:rsidR="002A7DC6" w:rsidRDefault="002A7DC6">
      <w:pPr>
        <w:widowControl/>
        <w:rPr>
          <w:rFonts w:ascii="黑体" w:eastAsia="黑体" w:hAnsi="宋体"/>
          <w:color w:val="000000"/>
          <w:kern w:val="0"/>
          <w:sz w:val="44"/>
          <w:szCs w:val="44"/>
        </w:rPr>
      </w:pPr>
    </w:p>
    <w:p w:rsidR="002A7DC6" w:rsidRDefault="002A7DC6">
      <w:pPr>
        <w:widowControl/>
        <w:rPr>
          <w:rFonts w:ascii="黑体" w:eastAsia="黑体" w:hAnsi="宋体"/>
          <w:color w:val="000000"/>
          <w:kern w:val="0"/>
          <w:sz w:val="44"/>
          <w:szCs w:val="44"/>
        </w:rPr>
      </w:pPr>
    </w:p>
    <w:p w:rsidR="002A7DC6" w:rsidRDefault="00DC6A7B">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2A7DC6" w:rsidRDefault="00DC6A7B">
      <w:pPr>
        <w:rPr>
          <w:rFonts w:ascii="宋体" w:hAnsi="宋体" w:cs="宋体"/>
          <w:b/>
          <w:bCs/>
          <w:szCs w:val="21"/>
        </w:rPr>
      </w:pPr>
      <w:r>
        <w:rPr>
          <w:rFonts w:ascii="宋体" w:hAnsi="宋体" w:cs="宋体" w:hint="eastAsia"/>
          <w:b/>
          <w:bCs/>
          <w:szCs w:val="21"/>
        </w:rPr>
        <w:t>公开01表</w:t>
      </w:r>
    </w:p>
    <w:p w:rsidR="002A7DC6" w:rsidRDefault="00DC6A7B">
      <w:pPr>
        <w:rPr>
          <w:rFonts w:ascii="宋体" w:hAnsi="宋体" w:cs="宋体"/>
          <w:b/>
          <w:bCs/>
          <w:szCs w:val="21"/>
        </w:rPr>
      </w:pPr>
      <w:r>
        <w:rPr>
          <w:rFonts w:ascii="宋体" w:hAnsi="宋体" w:cs="宋体" w:hint="eastAsia"/>
          <w:b/>
          <w:bCs/>
          <w:szCs w:val="21"/>
        </w:rPr>
        <w:t>编制部门：</w:t>
      </w:r>
      <w:r w:rsidR="000973D0" w:rsidRPr="0055787D">
        <w:rPr>
          <w:rFonts w:ascii="宋体" w:hAnsi="宋体" w:cs="宋体" w:hint="eastAsia"/>
          <w:b/>
          <w:bCs/>
          <w:szCs w:val="21"/>
        </w:rPr>
        <w:t>眉县工商业联合会</w:t>
      </w:r>
      <w:r>
        <w:rPr>
          <w:rFonts w:ascii="宋体" w:hAnsi="宋体" w:cs="宋体" w:hint="eastAsia"/>
          <w:b/>
          <w:bCs/>
          <w:szCs w:val="21"/>
        </w:rPr>
        <w:t xml:space="preserve">                                   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2A7DC6">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2A7DC6">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2A7DC6">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F353B5">
            <w:pPr>
              <w:jc w:val="right"/>
              <w:rPr>
                <w:rFonts w:ascii="宋体" w:hAnsi="宋体" w:cs="宋体"/>
                <w:color w:val="000000"/>
                <w:szCs w:val="21"/>
              </w:rPr>
            </w:pPr>
            <w:r>
              <w:rPr>
                <w:rFonts w:ascii="宋体" w:hAnsi="宋体" w:cs="宋体" w:hint="eastAsia"/>
                <w:color w:val="000000"/>
                <w:szCs w:val="21"/>
              </w:rPr>
              <w:t>49.54</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F353B5">
            <w:pPr>
              <w:jc w:val="right"/>
              <w:rPr>
                <w:rFonts w:ascii="宋体" w:hAnsi="宋体" w:cs="宋体"/>
                <w:color w:val="000000"/>
                <w:szCs w:val="21"/>
              </w:rPr>
            </w:pPr>
            <w:r>
              <w:rPr>
                <w:rFonts w:ascii="宋体" w:hAnsi="宋体" w:cs="宋体" w:hint="eastAsia"/>
                <w:color w:val="000000"/>
                <w:szCs w:val="21"/>
              </w:rPr>
              <w:t>41.71</w:t>
            </w:r>
          </w:p>
        </w:tc>
      </w:tr>
      <w:tr w:rsidR="00E323B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E323B4" w:rsidRDefault="00E323B4">
            <w:pPr>
              <w:widowControl/>
              <w:jc w:val="right"/>
              <w:textAlignment w:val="center"/>
              <w:rPr>
                <w:rFonts w:ascii="宋体" w:hAnsi="宋体" w:cs="宋体"/>
                <w:color w:val="000000"/>
                <w:szCs w:val="21"/>
              </w:rPr>
            </w:pPr>
            <w:r>
              <w:rPr>
                <w:rFonts w:ascii="宋体" w:hAnsi="宋体" w:cs="宋体" w:hint="eastAsia"/>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r>
              <w:rPr>
                <w:rFonts w:ascii="宋体" w:hAnsi="宋体" w:cs="宋体" w:hint="eastAsia"/>
                <w:color w:val="000000"/>
                <w:szCs w:val="21"/>
              </w:rPr>
              <w:t>4.50</w:t>
            </w:r>
          </w:p>
        </w:tc>
      </w:tr>
      <w:tr w:rsidR="00E323B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E323B4" w:rsidRDefault="00E323B4">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r>
              <w:rPr>
                <w:rFonts w:ascii="宋体" w:hAnsi="宋体" w:cs="宋体" w:hint="eastAsia"/>
                <w:color w:val="000000"/>
                <w:szCs w:val="21"/>
              </w:rPr>
              <w:t>1.66</w:t>
            </w:r>
          </w:p>
        </w:tc>
      </w:tr>
      <w:tr w:rsidR="00E323B4">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r>
              <w:rPr>
                <w:rFonts w:ascii="宋体" w:hAnsi="宋体" w:cs="宋体" w:hint="eastAsia"/>
                <w:color w:val="000000"/>
                <w:szCs w:val="21"/>
              </w:rPr>
              <w:t>1.67</w:t>
            </w:r>
          </w:p>
        </w:tc>
      </w:tr>
      <w:tr w:rsidR="00E323B4">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E323B4" w:rsidRDefault="00E323B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415"/>
        </w:trPr>
        <w:tc>
          <w:tcPr>
            <w:tcW w:w="3388" w:type="dxa"/>
            <w:tcBorders>
              <w:top w:val="single" w:sz="4" w:space="0" w:color="000000"/>
              <w:left w:val="single" w:sz="4" w:space="0" w:color="000000"/>
              <w:right w:val="single" w:sz="4" w:space="0" w:color="000000"/>
            </w:tcBorders>
            <w:vAlign w:val="center"/>
          </w:tcPr>
          <w:p w:rsidR="00E323B4" w:rsidRDefault="00E323B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E323B4" w:rsidRDefault="00E323B4">
            <w:pPr>
              <w:widowControl/>
              <w:jc w:val="right"/>
              <w:textAlignment w:val="center"/>
              <w:rPr>
                <w:rFonts w:ascii="宋体" w:hAnsi="宋体" w:cs="宋体"/>
                <w:color w:val="000000"/>
                <w:szCs w:val="21"/>
              </w:rPr>
            </w:pPr>
            <w:r>
              <w:rPr>
                <w:rFonts w:ascii="宋体" w:hAnsi="宋体" w:cs="宋体" w:hint="eastAsia"/>
                <w:color w:val="000000"/>
                <w:szCs w:val="21"/>
              </w:rPr>
              <w:t>49.54</w:t>
            </w:r>
          </w:p>
        </w:tc>
        <w:tc>
          <w:tcPr>
            <w:tcW w:w="3090" w:type="dxa"/>
            <w:tcBorders>
              <w:top w:val="single" w:sz="4" w:space="0" w:color="000000"/>
              <w:left w:val="single" w:sz="4" w:space="0" w:color="000000"/>
              <w:right w:val="single" w:sz="4" w:space="0" w:color="000000"/>
            </w:tcBorders>
            <w:vAlign w:val="center"/>
          </w:tcPr>
          <w:p w:rsidR="00E323B4" w:rsidRDefault="00E323B4">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E323B4" w:rsidRDefault="00E323B4" w:rsidP="00E300B5">
            <w:pPr>
              <w:widowControl/>
              <w:jc w:val="right"/>
              <w:textAlignment w:val="center"/>
              <w:rPr>
                <w:rFonts w:ascii="宋体" w:hAnsi="宋体" w:cs="宋体"/>
                <w:color w:val="000000"/>
                <w:szCs w:val="21"/>
              </w:rPr>
            </w:pPr>
            <w:r>
              <w:rPr>
                <w:rFonts w:ascii="宋体" w:hAnsi="宋体" w:cs="宋体" w:hint="eastAsia"/>
                <w:color w:val="000000"/>
                <w:szCs w:val="21"/>
              </w:rPr>
              <w:t>49.54</w:t>
            </w:r>
          </w:p>
        </w:tc>
      </w:tr>
      <w:tr w:rsidR="00E323B4" w:rsidTr="00E300B5">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bCs/>
                <w:color w:val="000000"/>
                <w:szCs w:val="21"/>
              </w:rPr>
            </w:pPr>
            <w:r>
              <w:rPr>
                <w:rFonts w:ascii="宋体" w:hAnsi="宋体" w:cs="宋体" w:hint="eastAsia"/>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bCs/>
                <w:color w:val="000000"/>
                <w:szCs w:val="21"/>
              </w:rPr>
            </w:pPr>
            <w:r>
              <w:rPr>
                <w:rFonts w:ascii="宋体" w:hAnsi="宋体" w:cs="宋体" w:hint="eastAsia"/>
                <w:bCs/>
                <w:color w:val="000000"/>
                <w:szCs w:val="21"/>
              </w:rPr>
              <w:t>0.00</w:t>
            </w:r>
          </w:p>
        </w:tc>
      </w:tr>
      <w:tr w:rsidR="00E323B4">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E323B4" w:rsidRDefault="00E323B4">
            <w:pPr>
              <w:jc w:val="right"/>
              <w:rPr>
                <w:rFonts w:ascii="宋体" w:hAnsi="宋体" w:cs="宋体"/>
                <w:color w:val="000000"/>
                <w:szCs w:val="21"/>
              </w:rPr>
            </w:pPr>
            <w:r>
              <w:rPr>
                <w:rFonts w:ascii="宋体" w:hAnsi="宋体" w:cs="宋体" w:hint="eastAsia"/>
                <w:color w:val="000000"/>
                <w:szCs w:val="21"/>
              </w:rPr>
              <w:t>49.54</w:t>
            </w:r>
          </w:p>
        </w:tc>
        <w:tc>
          <w:tcPr>
            <w:tcW w:w="3090" w:type="dxa"/>
            <w:tcBorders>
              <w:top w:val="single" w:sz="4" w:space="0" w:color="000000"/>
              <w:left w:val="single" w:sz="4" w:space="0" w:color="000000"/>
              <w:bottom w:val="single" w:sz="4" w:space="0" w:color="000000"/>
              <w:right w:val="single" w:sz="4" w:space="0" w:color="000000"/>
            </w:tcBorders>
            <w:vAlign w:val="center"/>
          </w:tcPr>
          <w:p w:rsidR="00E323B4" w:rsidRDefault="00E323B4">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E323B4" w:rsidRDefault="00E323B4" w:rsidP="00E300B5">
            <w:pPr>
              <w:jc w:val="right"/>
              <w:rPr>
                <w:rFonts w:ascii="宋体" w:hAnsi="宋体" w:cs="宋体"/>
                <w:color w:val="000000"/>
                <w:szCs w:val="21"/>
              </w:rPr>
            </w:pPr>
            <w:r>
              <w:rPr>
                <w:rFonts w:ascii="宋体" w:hAnsi="宋体" w:cs="宋体" w:hint="eastAsia"/>
                <w:color w:val="000000"/>
                <w:szCs w:val="21"/>
              </w:rPr>
              <w:t>49.54</w:t>
            </w:r>
          </w:p>
        </w:tc>
      </w:tr>
    </w:tbl>
    <w:p w:rsidR="002A7DC6" w:rsidRDefault="00DC6A7B">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F03A7E" w:rsidRDefault="00F03A7E">
      <w:pPr>
        <w:jc w:val="center"/>
        <w:rPr>
          <w:rFonts w:ascii="宋体" w:hAnsi="宋体" w:cs="宋体"/>
          <w:b/>
          <w:bCs/>
          <w:sz w:val="32"/>
          <w:szCs w:val="32"/>
        </w:rPr>
      </w:pPr>
    </w:p>
    <w:p w:rsidR="00F03A7E" w:rsidRDefault="00F03A7E">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收入决算表</w:t>
      </w:r>
    </w:p>
    <w:p w:rsidR="002A7DC6" w:rsidRDefault="00DC6A7B">
      <w:pPr>
        <w:rPr>
          <w:rFonts w:ascii="宋体" w:hAnsi="宋体" w:cs="宋体"/>
          <w:b/>
          <w:bCs/>
          <w:szCs w:val="21"/>
        </w:rPr>
      </w:pPr>
      <w:r>
        <w:rPr>
          <w:rFonts w:ascii="宋体" w:hAnsi="宋体" w:cs="宋体" w:hint="eastAsia"/>
          <w:b/>
          <w:bCs/>
          <w:szCs w:val="21"/>
        </w:rPr>
        <w:t>公开02表</w:t>
      </w:r>
    </w:p>
    <w:p w:rsidR="002A7DC6" w:rsidRDefault="00DC6A7B">
      <w:pPr>
        <w:rPr>
          <w:rFonts w:ascii="宋体" w:hAnsi="宋体" w:cs="宋体"/>
          <w:b/>
          <w:bCs/>
          <w:sz w:val="48"/>
          <w:szCs w:val="48"/>
        </w:rPr>
      </w:pPr>
      <w:r>
        <w:rPr>
          <w:rFonts w:ascii="宋体" w:hAnsi="宋体" w:cs="宋体" w:hint="eastAsia"/>
          <w:b/>
          <w:bCs/>
          <w:szCs w:val="21"/>
        </w:rPr>
        <w:t>编制部门：</w:t>
      </w:r>
      <w:r w:rsidR="00C74B3A" w:rsidRPr="0055787D">
        <w:rPr>
          <w:rFonts w:ascii="宋体" w:hAnsi="宋体" w:cs="宋体" w:hint="eastAsia"/>
          <w:b/>
          <w:bCs/>
          <w:szCs w:val="21"/>
        </w:rPr>
        <w:t>眉县工商业联合会</w:t>
      </w:r>
      <w:r>
        <w:rPr>
          <w:rFonts w:ascii="宋体" w:hAnsi="宋体" w:cs="宋体" w:hint="eastAsia"/>
          <w:b/>
          <w:bCs/>
          <w:szCs w:val="21"/>
        </w:rPr>
        <w:t xml:space="preserve">                                   金额单位：万元</w:t>
      </w:r>
    </w:p>
    <w:tbl>
      <w:tblPr>
        <w:tblW w:w="8867" w:type="dxa"/>
        <w:tblLayout w:type="fixed"/>
        <w:tblCellMar>
          <w:top w:w="15" w:type="dxa"/>
          <w:left w:w="15" w:type="dxa"/>
          <w:bottom w:w="15" w:type="dxa"/>
          <w:right w:w="15" w:type="dxa"/>
        </w:tblCellMar>
        <w:tblLook w:val="04A0"/>
      </w:tblPr>
      <w:tblGrid>
        <w:gridCol w:w="927"/>
        <w:gridCol w:w="1923"/>
        <w:gridCol w:w="851"/>
        <w:gridCol w:w="709"/>
        <w:gridCol w:w="708"/>
        <w:gridCol w:w="709"/>
        <w:gridCol w:w="851"/>
        <w:gridCol w:w="708"/>
        <w:gridCol w:w="993"/>
        <w:gridCol w:w="488"/>
      </w:tblGrid>
      <w:tr w:rsidR="009200B8" w:rsidTr="009200B8">
        <w:trPr>
          <w:trHeight w:val="439"/>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48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9200B8" w:rsidTr="009200B8">
        <w:trPr>
          <w:trHeight w:val="1125"/>
        </w:trPr>
        <w:tc>
          <w:tcPr>
            <w:tcW w:w="927"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923"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小计</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Default="009200B8" w:rsidP="009200B8">
            <w:pPr>
              <w:jc w:val="center"/>
              <w:rPr>
                <w:rFonts w:ascii="宋体" w:hAnsi="宋体" w:cs="宋体"/>
                <w:b/>
                <w:color w:val="000000"/>
                <w:szCs w:val="21"/>
              </w:rPr>
            </w:pPr>
            <w:r>
              <w:rPr>
                <w:rFonts w:ascii="宋体" w:hAnsi="宋体" w:cs="宋体" w:hint="eastAsia"/>
                <w:b/>
                <w:color w:val="000000"/>
                <w:szCs w:val="21"/>
              </w:rPr>
              <w:t>其中：教</w:t>
            </w:r>
            <w:r w:rsidR="00DC6A7B">
              <w:rPr>
                <w:rFonts w:ascii="宋体" w:hAnsi="宋体" w:cs="宋体" w:hint="eastAsia"/>
                <w:b/>
                <w:color w:val="000000"/>
                <w:szCs w:val="21"/>
              </w:rPr>
              <w:t>育收费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48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9200B8" w:rsidTr="009200B8">
        <w:trPr>
          <w:trHeight w:val="439"/>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E72C8E" w:rsidRDefault="00E72C8E">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49.54</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1C7A94">
            <w:pPr>
              <w:wordWrap w:val="0"/>
              <w:jc w:val="right"/>
              <w:rPr>
                <w:rFonts w:ascii="宋体" w:hAnsi="宋体" w:cs="宋体"/>
                <w:color w:val="000000"/>
                <w:szCs w:val="21"/>
              </w:rPr>
            </w:pPr>
            <w:r>
              <w:rPr>
                <w:rFonts w:ascii="宋体" w:hAnsi="宋体" w:cs="宋体" w:hint="eastAsia"/>
                <w:color w:val="000000"/>
                <w:szCs w:val="21"/>
              </w:rPr>
              <w:t>49.54</w:t>
            </w:r>
            <w:r w:rsidR="001C7A94">
              <w:rPr>
                <w:rFonts w:ascii="宋体" w:hAnsi="宋体" w:cs="宋体" w:hint="eastAsia"/>
                <w:color w:val="000000"/>
                <w:szCs w:val="21"/>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widowControl/>
              <w:jc w:val="left"/>
              <w:textAlignment w:val="center"/>
              <w:rPr>
                <w:rFonts w:ascii="宋体" w:hAnsi="宋体" w:cs="宋体"/>
                <w:color w:val="000000"/>
                <w:szCs w:val="21"/>
              </w:rPr>
            </w:pPr>
            <w:r>
              <w:rPr>
                <w:rFonts w:ascii="宋体" w:hAnsi="宋体" w:cs="宋体" w:hint="eastAsia"/>
                <w:color w:val="000000"/>
                <w:kern w:val="0"/>
                <w:szCs w:val="21"/>
              </w:rPr>
              <w:t>201</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E300B5">
            <w:pPr>
              <w:widowControl/>
              <w:jc w:val="left"/>
              <w:textAlignment w:val="center"/>
              <w:rPr>
                <w:rFonts w:ascii="宋体" w:hAnsi="宋体" w:cs="宋体"/>
                <w:color w:val="000000"/>
                <w:kern w:val="0"/>
                <w:sz w:val="18"/>
                <w:szCs w:val="18"/>
              </w:rPr>
            </w:pPr>
            <w:r w:rsidRPr="009200B8">
              <w:rPr>
                <w:rFonts w:ascii="宋体" w:hAnsi="宋体" w:cs="宋体" w:hint="eastAsia"/>
                <w:color w:val="000000"/>
                <w:kern w:val="0"/>
                <w:sz w:val="18"/>
                <w:szCs w:val="18"/>
              </w:rPr>
              <w:t>一般公共服务支出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41.71</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41.71</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widowControl/>
              <w:jc w:val="left"/>
              <w:textAlignment w:val="center"/>
              <w:rPr>
                <w:rFonts w:ascii="宋体" w:hAnsi="宋体" w:cs="宋体"/>
                <w:color w:val="000000"/>
                <w:szCs w:val="21"/>
              </w:rPr>
            </w:pPr>
            <w:r>
              <w:rPr>
                <w:rFonts w:ascii="宋体" w:hAnsi="宋体" w:cs="宋体" w:hint="eastAsia"/>
                <w:color w:val="000000"/>
                <w:kern w:val="0"/>
                <w:szCs w:val="21"/>
              </w:rPr>
              <w:t>20128</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E300B5">
            <w:pPr>
              <w:widowControl/>
              <w:jc w:val="left"/>
              <w:textAlignment w:val="center"/>
              <w:rPr>
                <w:rFonts w:ascii="宋体" w:hAnsi="宋体" w:cs="宋体"/>
                <w:color w:val="000000"/>
                <w:sz w:val="18"/>
                <w:szCs w:val="18"/>
              </w:rPr>
            </w:pPr>
            <w:r w:rsidRPr="009200B8">
              <w:rPr>
                <w:rFonts w:ascii="宋体" w:hAnsi="宋体" w:cs="宋体" w:hint="eastAsia"/>
                <w:color w:val="000000"/>
                <w:kern w:val="0"/>
                <w:sz w:val="18"/>
                <w:szCs w:val="18"/>
              </w:rPr>
              <w:t>民主党派及工商联事务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32.71</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32.71</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widowControl/>
              <w:jc w:val="left"/>
              <w:textAlignment w:val="center"/>
              <w:rPr>
                <w:rFonts w:ascii="宋体" w:hAnsi="宋体" w:cs="宋体"/>
                <w:color w:val="000000"/>
                <w:szCs w:val="21"/>
              </w:rPr>
            </w:pPr>
            <w:r>
              <w:rPr>
                <w:rFonts w:ascii="宋体" w:hAnsi="宋体" w:cs="宋体" w:hint="eastAsia"/>
                <w:color w:val="000000"/>
                <w:kern w:val="0"/>
                <w:szCs w:val="21"/>
              </w:rPr>
              <w:t>2010601</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9200B8">
            <w:pPr>
              <w:widowControl/>
              <w:ind w:firstLineChars="100" w:firstLine="180"/>
              <w:jc w:val="left"/>
              <w:textAlignment w:val="center"/>
              <w:rPr>
                <w:rFonts w:ascii="宋体" w:hAnsi="宋体" w:cs="宋体"/>
                <w:color w:val="000000"/>
                <w:sz w:val="18"/>
                <w:szCs w:val="18"/>
              </w:rPr>
            </w:pPr>
            <w:r w:rsidRPr="009200B8">
              <w:rPr>
                <w:rFonts w:ascii="宋体" w:hAnsi="宋体" w:cs="宋体" w:hint="eastAsia"/>
                <w:color w:val="000000"/>
                <w:kern w:val="0"/>
                <w:sz w:val="18"/>
                <w:szCs w:val="18"/>
              </w:rPr>
              <w:t>行政运行</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32.71</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32.71</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widowControl/>
              <w:jc w:val="left"/>
              <w:textAlignment w:val="center"/>
              <w:rPr>
                <w:rFonts w:ascii="宋体" w:hAnsi="宋体" w:cs="宋体"/>
                <w:color w:val="000000"/>
                <w:szCs w:val="21"/>
              </w:rPr>
            </w:pPr>
            <w:r>
              <w:rPr>
                <w:rFonts w:ascii="宋体" w:hAnsi="宋体" w:cs="宋体" w:hint="eastAsia"/>
                <w:color w:val="000000"/>
                <w:kern w:val="0"/>
                <w:szCs w:val="21"/>
              </w:rPr>
              <w:t>20129</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E300B5">
            <w:pPr>
              <w:jc w:val="left"/>
              <w:rPr>
                <w:rFonts w:ascii="宋体" w:hAnsi="宋体" w:cs="宋体"/>
                <w:color w:val="000000"/>
                <w:sz w:val="18"/>
                <w:szCs w:val="18"/>
              </w:rPr>
            </w:pPr>
            <w:r w:rsidRPr="009200B8">
              <w:rPr>
                <w:rFonts w:ascii="宋体" w:hAnsi="宋体" w:cs="宋体" w:hint="eastAsia"/>
                <w:color w:val="000000"/>
                <w:sz w:val="18"/>
                <w:szCs w:val="18"/>
              </w:rPr>
              <w:t>群众团体事务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9.00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9.00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2012902</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9200B8">
            <w:pPr>
              <w:ind w:firstLineChars="100" w:firstLine="180"/>
              <w:jc w:val="left"/>
              <w:rPr>
                <w:rFonts w:ascii="宋体" w:hAnsi="宋体" w:cs="宋体"/>
                <w:color w:val="000000"/>
                <w:sz w:val="18"/>
                <w:szCs w:val="18"/>
              </w:rPr>
            </w:pPr>
            <w:r w:rsidRPr="009200B8">
              <w:rPr>
                <w:rFonts w:ascii="宋体" w:hAnsi="宋体" w:cs="宋体" w:hint="eastAsia"/>
                <w:color w:val="000000"/>
                <w:sz w:val="18"/>
                <w:szCs w:val="18"/>
              </w:rPr>
              <w:t>一般行政管理事务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9.00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9.00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208</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E300B5">
            <w:pPr>
              <w:jc w:val="left"/>
              <w:rPr>
                <w:rFonts w:ascii="宋体" w:hAnsi="宋体" w:cs="宋体"/>
                <w:color w:val="000000"/>
                <w:sz w:val="18"/>
                <w:szCs w:val="18"/>
              </w:rPr>
            </w:pPr>
            <w:r w:rsidRPr="009200B8">
              <w:rPr>
                <w:rFonts w:ascii="宋体" w:hAnsi="宋体" w:cs="宋体" w:hint="eastAsia"/>
                <w:color w:val="000000"/>
                <w:sz w:val="18"/>
                <w:szCs w:val="18"/>
              </w:rPr>
              <w:t>社会保险和就业支出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4.50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4.50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20805</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E300B5">
            <w:pPr>
              <w:jc w:val="left"/>
              <w:rPr>
                <w:rFonts w:ascii="宋体" w:hAnsi="宋体" w:cs="宋体"/>
                <w:color w:val="000000"/>
                <w:sz w:val="18"/>
                <w:szCs w:val="18"/>
              </w:rPr>
            </w:pPr>
            <w:r w:rsidRPr="009200B8">
              <w:rPr>
                <w:rFonts w:ascii="宋体" w:hAnsi="宋体" w:cs="宋体" w:hint="eastAsia"/>
                <w:color w:val="000000"/>
                <w:sz w:val="18"/>
                <w:szCs w:val="18"/>
              </w:rPr>
              <w:t>行政事业单位离退休</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4.50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4.50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2080505</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9200B8">
            <w:pPr>
              <w:ind w:firstLineChars="100" w:firstLine="180"/>
              <w:jc w:val="left"/>
              <w:rPr>
                <w:rFonts w:ascii="宋体" w:hAnsi="宋体" w:cs="宋体"/>
                <w:color w:val="000000"/>
                <w:sz w:val="18"/>
                <w:szCs w:val="18"/>
              </w:rPr>
            </w:pPr>
            <w:r w:rsidRPr="009200B8">
              <w:rPr>
                <w:rFonts w:ascii="宋体" w:hAnsi="宋体" w:cs="宋体" w:hint="eastAsia"/>
                <w:color w:val="000000"/>
                <w:sz w:val="18"/>
                <w:szCs w:val="18"/>
              </w:rPr>
              <w:t>机关事业单位基本养老保险缴费支出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4.50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4.50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210</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E300B5">
            <w:pPr>
              <w:jc w:val="left"/>
              <w:rPr>
                <w:rFonts w:ascii="宋体" w:hAnsi="宋体" w:cs="宋体"/>
                <w:color w:val="000000"/>
                <w:sz w:val="18"/>
                <w:szCs w:val="18"/>
              </w:rPr>
            </w:pPr>
            <w:r w:rsidRPr="009200B8">
              <w:rPr>
                <w:rFonts w:ascii="宋体" w:hAnsi="宋体" w:cs="宋体" w:hint="eastAsia"/>
                <w:color w:val="000000"/>
                <w:sz w:val="18"/>
                <w:szCs w:val="18"/>
              </w:rPr>
              <w:t>卫生健康支出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1.66</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1.66</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21011</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E300B5">
            <w:pPr>
              <w:jc w:val="left"/>
              <w:rPr>
                <w:rFonts w:ascii="宋体" w:hAnsi="宋体" w:cs="宋体"/>
                <w:color w:val="000000"/>
                <w:sz w:val="18"/>
                <w:szCs w:val="18"/>
              </w:rPr>
            </w:pPr>
            <w:r w:rsidRPr="009200B8">
              <w:rPr>
                <w:rFonts w:ascii="宋体" w:hAnsi="宋体" w:cs="宋体" w:hint="eastAsia"/>
                <w:color w:val="000000"/>
                <w:sz w:val="18"/>
                <w:szCs w:val="18"/>
              </w:rPr>
              <w:t>行政事业单位医疗</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1.66</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1.66</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2101101</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9200B8">
            <w:pPr>
              <w:ind w:firstLineChars="100" w:firstLine="180"/>
              <w:jc w:val="left"/>
              <w:rPr>
                <w:rFonts w:ascii="宋体" w:hAnsi="宋体" w:cs="宋体"/>
                <w:color w:val="000000"/>
                <w:sz w:val="18"/>
                <w:szCs w:val="18"/>
              </w:rPr>
            </w:pPr>
            <w:r w:rsidRPr="009200B8">
              <w:rPr>
                <w:rFonts w:ascii="宋体" w:hAnsi="宋体" w:cs="宋体" w:hint="eastAsia"/>
                <w:color w:val="000000"/>
                <w:sz w:val="18"/>
                <w:szCs w:val="18"/>
              </w:rPr>
              <w:t>行政单位医疗</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1.66</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1.66</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221</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E300B5">
            <w:pPr>
              <w:jc w:val="left"/>
              <w:rPr>
                <w:rFonts w:ascii="宋体" w:hAnsi="宋体" w:cs="宋体"/>
                <w:color w:val="000000"/>
                <w:sz w:val="18"/>
                <w:szCs w:val="18"/>
              </w:rPr>
            </w:pPr>
            <w:r w:rsidRPr="009200B8">
              <w:rPr>
                <w:rFonts w:ascii="宋体" w:hAnsi="宋体" w:cs="宋体" w:hint="eastAsia"/>
                <w:color w:val="000000"/>
                <w:sz w:val="18"/>
                <w:szCs w:val="18"/>
              </w:rPr>
              <w:t>住房保险支出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1.67</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22102</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E300B5">
            <w:pPr>
              <w:jc w:val="left"/>
              <w:rPr>
                <w:rFonts w:ascii="宋体" w:hAnsi="宋体" w:cs="宋体"/>
                <w:color w:val="000000"/>
                <w:sz w:val="18"/>
                <w:szCs w:val="18"/>
              </w:rPr>
            </w:pPr>
            <w:r w:rsidRPr="009200B8">
              <w:rPr>
                <w:rFonts w:ascii="宋体" w:hAnsi="宋体" w:cs="宋体" w:hint="eastAsia"/>
                <w:color w:val="000000"/>
                <w:sz w:val="18"/>
                <w:szCs w:val="18"/>
              </w:rPr>
              <w:t>住房改革支出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1.67</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right"/>
              <w:rPr>
                <w:rFonts w:ascii="宋体" w:hAnsi="宋体" w:cs="宋体"/>
                <w:color w:val="000000"/>
                <w:szCs w:val="21"/>
              </w:rPr>
            </w:pPr>
            <w:r>
              <w:rPr>
                <w:rFonts w:ascii="宋体" w:hAnsi="宋体" w:cs="宋体" w:hint="eastAsia"/>
                <w:color w:val="000000"/>
                <w:szCs w:val="21"/>
              </w:rPr>
              <w:t>0.00</w:t>
            </w:r>
          </w:p>
        </w:tc>
      </w:tr>
      <w:tr w:rsidR="009200B8" w:rsidTr="009200B8">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E72C8E" w:rsidRDefault="00E72C8E" w:rsidP="00E300B5">
            <w:pPr>
              <w:jc w:val="left"/>
              <w:rPr>
                <w:rFonts w:ascii="宋体" w:hAnsi="宋体" w:cs="宋体"/>
                <w:color w:val="000000"/>
                <w:szCs w:val="21"/>
              </w:rPr>
            </w:pPr>
            <w:r>
              <w:rPr>
                <w:rFonts w:ascii="宋体" w:hAnsi="宋体" w:cs="宋体" w:hint="eastAsia"/>
                <w:color w:val="000000"/>
                <w:szCs w:val="21"/>
              </w:rPr>
              <w:t>2210201</w:t>
            </w:r>
          </w:p>
        </w:tc>
        <w:tc>
          <w:tcPr>
            <w:tcW w:w="1923" w:type="dxa"/>
            <w:tcBorders>
              <w:top w:val="single" w:sz="4" w:space="0" w:color="000000"/>
              <w:left w:val="single" w:sz="4" w:space="0" w:color="000000"/>
              <w:bottom w:val="single" w:sz="4" w:space="0" w:color="000000"/>
              <w:right w:val="single" w:sz="4" w:space="0" w:color="000000"/>
            </w:tcBorders>
            <w:vAlign w:val="center"/>
          </w:tcPr>
          <w:p w:rsidR="00E72C8E" w:rsidRPr="009200B8" w:rsidRDefault="00E72C8E" w:rsidP="009200B8">
            <w:pPr>
              <w:ind w:firstLineChars="100" w:firstLine="180"/>
              <w:jc w:val="left"/>
              <w:rPr>
                <w:rFonts w:ascii="宋体" w:hAnsi="宋体" w:cs="宋体"/>
                <w:color w:val="000000"/>
                <w:sz w:val="18"/>
                <w:szCs w:val="18"/>
              </w:rPr>
            </w:pPr>
            <w:r w:rsidRPr="009200B8">
              <w:rPr>
                <w:rFonts w:ascii="宋体" w:hAnsi="宋体" w:cs="宋体" w:hint="eastAsia"/>
                <w:color w:val="000000"/>
                <w:sz w:val="18"/>
                <w:szCs w:val="18"/>
              </w:rPr>
              <w:t>住房公积金</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1.67</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1.67</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c>
          <w:tcPr>
            <w:tcW w:w="488" w:type="dxa"/>
            <w:tcBorders>
              <w:top w:val="single" w:sz="4" w:space="0" w:color="000000"/>
              <w:left w:val="single" w:sz="4" w:space="0" w:color="000000"/>
              <w:bottom w:val="single" w:sz="4" w:space="0" w:color="000000"/>
              <w:right w:val="single" w:sz="4" w:space="0" w:color="000000"/>
            </w:tcBorders>
            <w:vAlign w:val="center"/>
          </w:tcPr>
          <w:p w:rsidR="00E72C8E" w:rsidRDefault="00E72C8E">
            <w:pPr>
              <w:jc w:val="right"/>
              <w:rPr>
                <w:rFonts w:ascii="宋体" w:hAnsi="宋体" w:cs="宋体"/>
                <w:color w:val="000000"/>
                <w:szCs w:val="21"/>
              </w:rPr>
            </w:pPr>
            <w:r>
              <w:rPr>
                <w:rFonts w:ascii="宋体" w:hAnsi="宋体" w:cs="宋体" w:hint="eastAsia"/>
                <w:color w:val="000000"/>
                <w:szCs w:val="21"/>
              </w:rPr>
              <w:t>0.00</w:t>
            </w:r>
          </w:p>
        </w:tc>
      </w:tr>
    </w:tbl>
    <w:p w:rsidR="002A7DC6" w:rsidRDefault="00DC6A7B">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9200B8" w:rsidRDefault="009200B8">
      <w:pPr>
        <w:jc w:val="center"/>
        <w:rPr>
          <w:rFonts w:ascii="宋体" w:hAnsi="宋体" w:cs="宋体"/>
          <w:b/>
          <w:bCs/>
          <w:sz w:val="32"/>
          <w:szCs w:val="32"/>
        </w:rPr>
      </w:pPr>
    </w:p>
    <w:p w:rsidR="009200B8" w:rsidRDefault="009200B8">
      <w:pPr>
        <w:jc w:val="center"/>
        <w:rPr>
          <w:rFonts w:ascii="宋体" w:hAnsi="宋体" w:cs="宋体"/>
          <w:b/>
          <w:bCs/>
          <w:sz w:val="32"/>
          <w:szCs w:val="32"/>
        </w:rPr>
      </w:pPr>
    </w:p>
    <w:p w:rsidR="00F03A7E" w:rsidRDefault="00F03A7E">
      <w:pPr>
        <w:jc w:val="center"/>
        <w:rPr>
          <w:rFonts w:ascii="宋体" w:hAnsi="宋体" w:cs="宋体"/>
          <w:b/>
          <w:bCs/>
          <w:sz w:val="32"/>
          <w:szCs w:val="32"/>
        </w:rPr>
      </w:pPr>
    </w:p>
    <w:p w:rsidR="00F03A7E" w:rsidRDefault="00F03A7E">
      <w:pPr>
        <w:jc w:val="center"/>
        <w:rPr>
          <w:rFonts w:ascii="宋体" w:hAnsi="宋体" w:cs="宋体"/>
          <w:b/>
          <w:bCs/>
          <w:sz w:val="32"/>
          <w:szCs w:val="32"/>
        </w:rPr>
      </w:pPr>
    </w:p>
    <w:p w:rsidR="00F03A7E" w:rsidRDefault="00F03A7E">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支出决算表</w:t>
      </w:r>
    </w:p>
    <w:p w:rsidR="002A7DC6" w:rsidRDefault="00DC6A7B">
      <w:pPr>
        <w:rPr>
          <w:rFonts w:ascii="宋体" w:hAnsi="宋体" w:cs="宋体"/>
          <w:b/>
          <w:bCs/>
          <w:szCs w:val="21"/>
        </w:rPr>
      </w:pPr>
      <w:r>
        <w:rPr>
          <w:rFonts w:ascii="宋体" w:hAnsi="宋体" w:cs="宋体" w:hint="eastAsia"/>
          <w:b/>
          <w:bCs/>
          <w:szCs w:val="21"/>
        </w:rPr>
        <w:t xml:space="preserve">                                               公开03表</w:t>
      </w:r>
    </w:p>
    <w:p w:rsidR="002A7DC6" w:rsidRDefault="00DC6A7B">
      <w:pPr>
        <w:rPr>
          <w:rFonts w:ascii="宋体" w:hAnsi="宋体" w:cs="宋体"/>
          <w:b/>
          <w:bCs/>
          <w:sz w:val="48"/>
          <w:szCs w:val="48"/>
        </w:rPr>
      </w:pPr>
      <w:r>
        <w:rPr>
          <w:rFonts w:ascii="宋体" w:hAnsi="宋体" w:cs="宋体" w:hint="eastAsia"/>
          <w:b/>
          <w:bCs/>
          <w:szCs w:val="21"/>
        </w:rPr>
        <w:t>编制部门：</w:t>
      </w:r>
      <w:r w:rsidR="00EE0F6A" w:rsidRPr="0055787D">
        <w:rPr>
          <w:rFonts w:ascii="宋体" w:hAnsi="宋体" w:cs="宋体" w:hint="eastAsia"/>
          <w:b/>
          <w:bCs/>
          <w:szCs w:val="21"/>
        </w:rPr>
        <w:t>眉县工商业联合会</w:t>
      </w:r>
      <w:r>
        <w:rPr>
          <w:rFonts w:ascii="宋体" w:hAnsi="宋体" w:cs="宋体" w:hint="eastAsia"/>
          <w:b/>
          <w:bCs/>
          <w:szCs w:val="21"/>
        </w:rPr>
        <w:t xml:space="preserve">                               金额单位：万元</w:t>
      </w:r>
    </w:p>
    <w:tbl>
      <w:tblPr>
        <w:tblW w:w="8896" w:type="dxa"/>
        <w:tblLayout w:type="fixed"/>
        <w:tblCellMar>
          <w:top w:w="15" w:type="dxa"/>
          <w:left w:w="15" w:type="dxa"/>
          <w:bottom w:w="15" w:type="dxa"/>
          <w:right w:w="15" w:type="dxa"/>
        </w:tblCellMar>
        <w:tblLook w:val="04A0"/>
      </w:tblPr>
      <w:tblGrid>
        <w:gridCol w:w="914"/>
        <w:gridCol w:w="83"/>
        <w:gridCol w:w="1219"/>
        <w:gridCol w:w="1255"/>
        <w:gridCol w:w="986"/>
        <w:gridCol w:w="1077"/>
        <w:gridCol w:w="1109"/>
        <w:gridCol w:w="908"/>
        <w:gridCol w:w="1345"/>
      </w:tblGrid>
      <w:tr w:rsidR="002A7DC6">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2A7DC6">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C74B3A">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C74B3A" w:rsidRDefault="00C74B3A">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49.54</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40.54</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9.00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widowControl/>
              <w:jc w:val="left"/>
              <w:textAlignment w:val="center"/>
              <w:rPr>
                <w:rFonts w:ascii="宋体" w:hAnsi="宋体" w:cs="宋体"/>
                <w:color w:val="000000"/>
                <w:szCs w:val="21"/>
              </w:rPr>
            </w:pPr>
            <w:r>
              <w:rPr>
                <w:rFonts w:ascii="宋体" w:hAnsi="宋体" w:cs="宋体" w:hint="eastAsia"/>
                <w:color w:val="000000"/>
                <w:kern w:val="0"/>
                <w:szCs w:val="21"/>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widowControl/>
              <w:jc w:val="left"/>
              <w:textAlignment w:val="center"/>
              <w:rPr>
                <w:rFonts w:ascii="宋体" w:hAnsi="宋体" w:cs="宋体"/>
                <w:color w:val="000000"/>
                <w:kern w:val="0"/>
                <w:sz w:val="18"/>
                <w:szCs w:val="18"/>
              </w:rPr>
            </w:pPr>
            <w:r w:rsidRPr="00F05D6D">
              <w:rPr>
                <w:rFonts w:ascii="宋体" w:hAnsi="宋体" w:cs="宋体" w:hint="eastAsia"/>
                <w:color w:val="000000"/>
                <w:kern w:val="0"/>
                <w:sz w:val="18"/>
                <w:szCs w:val="18"/>
              </w:rPr>
              <w:t>一般公共服务支出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41.71</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32.71</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9.00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widowControl/>
              <w:jc w:val="left"/>
              <w:textAlignment w:val="center"/>
              <w:rPr>
                <w:rFonts w:ascii="宋体" w:hAnsi="宋体" w:cs="宋体"/>
                <w:color w:val="000000"/>
                <w:szCs w:val="21"/>
              </w:rPr>
            </w:pPr>
            <w:r>
              <w:rPr>
                <w:rFonts w:ascii="宋体" w:hAnsi="宋体" w:cs="宋体" w:hint="eastAsia"/>
                <w:color w:val="000000"/>
                <w:kern w:val="0"/>
                <w:szCs w:val="21"/>
              </w:rPr>
              <w:t>20128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widowControl/>
              <w:jc w:val="left"/>
              <w:textAlignment w:val="center"/>
              <w:rPr>
                <w:rFonts w:ascii="宋体" w:hAnsi="宋体" w:cs="宋体"/>
                <w:color w:val="000000"/>
                <w:sz w:val="18"/>
                <w:szCs w:val="18"/>
              </w:rPr>
            </w:pPr>
            <w:r w:rsidRPr="00F05D6D">
              <w:rPr>
                <w:rFonts w:ascii="宋体" w:hAnsi="宋体" w:cs="宋体" w:hint="eastAsia"/>
                <w:color w:val="000000"/>
                <w:kern w:val="0"/>
                <w:sz w:val="18"/>
                <w:szCs w:val="18"/>
              </w:rPr>
              <w:t>民主党派及工商联事务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32.71</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32.71</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widowControl/>
              <w:jc w:val="left"/>
              <w:textAlignment w:val="center"/>
              <w:rPr>
                <w:rFonts w:ascii="宋体" w:hAnsi="宋体" w:cs="宋体"/>
                <w:color w:val="000000"/>
                <w:szCs w:val="21"/>
              </w:rPr>
            </w:pPr>
            <w:r>
              <w:rPr>
                <w:rFonts w:ascii="宋体" w:hAnsi="宋体" w:cs="宋体" w:hint="eastAsia"/>
                <w:color w:val="000000"/>
                <w:kern w:val="0"/>
                <w:szCs w:val="21"/>
              </w:rPr>
              <w:t>2010601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widowControl/>
              <w:ind w:firstLineChars="100" w:firstLine="180"/>
              <w:jc w:val="left"/>
              <w:textAlignment w:val="center"/>
              <w:rPr>
                <w:rFonts w:ascii="宋体" w:hAnsi="宋体" w:cs="宋体"/>
                <w:color w:val="000000"/>
                <w:sz w:val="18"/>
                <w:szCs w:val="18"/>
              </w:rPr>
            </w:pPr>
            <w:r w:rsidRPr="00F05D6D">
              <w:rPr>
                <w:rFonts w:ascii="宋体" w:hAnsi="宋体" w:cs="宋体" w:hint="eastAsia"/>
                <w:color w:val="000000"/>
                <w:kern w:val="0"/>
                <w:sz w:val="18"/>
                <w:szCs w:val="18"/>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32.71</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32.71</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widowControl/>
              <w:jc w:val="left"/>
              <w:textAlignment w:val="center"/>
              <w:rPr>
                <w:rFonts w:ascii="宋体" w:hAnsi="宋体" w:cs="宋体"/>
                <w:color w:val="000000"/>
                <w:szCs w:val="21"/>
              </w:rPr>
            </w:pPr>
            <w:r>
              <w:rPr>
                <w:rFonts w:ascii="宋体" w:hAnsi="宋体" w:cs="宋体" w:hint="eastAsia"/>
                <w:color w:val="000000"/>
                <w:kern w:val="0"/>
                <w:szCs w:val="21"/>
              </w:rPr>
              <w:t>20129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jc w:val="left"/>
              <w:rPr>
                <w:rFonts w:ascii="宋体" w:hAnsi="宋体" w:cs="宋体"/>
                <w:color w:val="000000"/>
                <w:sz w:val="18"/>
                <w:szCs w:val="18"/>
              </w:rPr>
            </w:pPr>
            <w:r w:rsidRPr="00F05D6D">
              <w:rPr>
                <w:rFonts w:ascii="宋体" w:hAnsi="宋体" w:cs="宋体" w:hint="eastAsia"/>
                <w:color w:val="000000"/>
                <w:sz w:val="18"/>
                <w:szCs w:val="18"/>
              </w:rPr>
              <w:t>群众团体事务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9.00</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9.00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2012902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ind w:firstLineChars="100" w:firstLine="180"/>
              <w:jc w:val="left"/>
              <w:rPr>
                <w:rFonts w:ascii="宋体" w:hAnsi="宋体" w:cs="宋体"/>
                <w:color w:val="000000"/>
                <w:sz w:val="18"/>
                <w:szCs w:val="18"/>
              </w:rPr>
            </w:pPr>
            <w:r w:rsidRPr="00F05D6D">
              <w:rPr>
                <w:rFonts w:ascii="宋体" w:hAnsi="宋体" w:cs="宋体" w:hint="eastAsia"/>
                <w:color w:val="000000"/>
                <w:sz w:val="18"/>
                <w:szCs w:val="18"/>
              </w:rPr>
              <w:t>一般行政管理事务</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9.00</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9.00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jc w:val="left"/>
              <w:rPr>
                <w:rFonts w:ascii="宋体" w:hAnsi="宋体" w:cs="宋体"/>
                <w:color w:val="000000"/>
                <w:sz w:val="18"/>
                <w:szCs w:val="18"/>
              </w:rPr>
            </w:pPr>
            <w:r w:rsidRPr="00F05D6D">
              <w:rPr>
                <w:rFonts w:ascii="宋体" w:hAnsi="宋体" w:cs="宋体" w:hint="eastAsia"/>
                <w:color w:val="000000"/>
                <w:sz w:val="18"/>
                <w:szCs w:val="18"/>
              </w:rPr>
              <w:t>社会保险和就业支出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4.50</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4.50</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20805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jc w:val="left"/>
              <w:rPr>
                <w:rFonts w:ascii="宋体" w:hAnsi="宋体" w:cs="宋体"/>
                <w:color w:val="000000"/>
                <w:sz w:val="18"/>
                <w:szCs w:val="18"/>
              </w:rPr>
            </w:pPr>
            <w:r w:rsidRPr="00F05D6D">
              <w:rPr>
                <w:rFonts w:ascii="宋体" w:hAnsi="宋体" w:cs="宋体" w:hint="eastAsia"/>
                <w:color w:val="000000"/>
                <w:sz w:val="18"/>
                <w:szCs w:val="18"/>
              </w:rPr>
              <w:t>行政事业单位离退休</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4.50</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4.50</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2080505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ind w:firstLineChars="100" w:firstLine="180"/>
              <w:jc w:val="left"/>
              <w:rPr>
                <w:rFonts w:ascii="宋体" w:hAnsi="宋体" w:cs="宋体"/>
                <w:color w:val="000000"/>
                <w:sz w:val="18"/>
                <w:szCs w:val="18"/>
              </w:rPr>
            </w:pPr>
            <w:r w:rsidRPr="00F05D6D">
              <w:rPr>
                <w:rFonts w:ascii="宋体" w:hAnsi="宋体" w:cs="宋体" w:hint="eastAsia"/>
                <w:color w:val="000000"/>
                <w:sz w:val="18"/>
                <w:szCs w:val="18"/>
              </w:rPr>
              <w:t>机关事业单位基本养老保险缴费支出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4.50</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4.50</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jc w:val="left"/>
              <w:rPr>
                <w:rFonts w:ascii="宋体" w:hAnsi="宋体" w:cs="宋体"/>
                <w:color w:val="000000"/>
                <w:sz w:val="18"/>
                <w:szCs w:val="18"/>
              </w:rPr>
            </w:pPr>
            <w:r w:rsidRPr="00F05D6D">
              <w:rPr>
                <w:rFonts w:ascii="宋体" w:hAnsi="宋体" w:cs="宋体" w:hint="eastAsia"/>
                <w:color w:val="000000"/>
                <w:sz w:val="18"/>
                <w:szCs w:val="18"/>
              </w:rPr>
              <w:t>卫生健康支出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C74B3A">
            <w:pPr>
              <w:jc w:val="right"/>
              <w:rPr>
                <w:rFonts w:ascii="宋体" w:hAnsi="宋体" w:cs="宋体"/>
                <w:color w:val="000000"/>
                <w:szCs w:val="21"/>
              </w:rPr>
            </w:pPr>
            <w:r>
              <w:rPr>
                <w:rFonts w:ascii="宋体" w:hAnsi="宋体" w:cs="宋体" w:hint="eastAsia"/>
                <w:color w:val="000000"/>
                <w:szCs w:val="21"/>
              </w:rPr>
              <w:t>1.66</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rsidP="00C74B3A">
            <w:pPr>
              <w:jc w:val="right"/>
              <w:rPr>
                <w:rFonts w:ascii="宋体" w:hAnsi="宋体" w:cs="宋体"/>
                <w:color w:val="000000"/>
                <w:szCs w:val="21"/>
              </w:rPr>
            </w:pPr>
            <w:r>
              <w:rPr>
                <w:rFonts w:ascii="宋体" w:hAnsi="宋体" w:cs="宋体" w:hint="eastAsia"/>
                <w:color w:val="000000"/>
                <w:szCs w:val="21"/>
              </w:rPr>
              <w:t>1.66</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21011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jc w:val="left"/>
              <w:rPr>
                <w:rFonts w:ascii="宋体" w:hAnsi="宋体" w:cs="宋体"/>
                <w:color w:val="000000"/>
                <w:sz w:val="18"/>
                <w:szCs w:val="18"/>
              </w:rPr>
            </w:pPr>
            <w:r w:rsidRPr="00F05D6D">
              <w:rPr>
                <w:rFonts w:ascii="宋体" w:hAnsi="宋体" w:cs="宋体" w:hint="eastAsia"/>
                <w:color w:val="000000"/>
                <w:sz w:val="18"/>
                <w:szCs w:val="18"/>
              </w:rPr>
              <w:t>行政事业单位医疗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C74B3A">
            <w:pPr>
              <w:jc w:val="right"/>
              <w:rPr>
                <w:rFonts w:ascii="宋体" w:hAnsi="宋体" w:cs="宋体"/>
                <w:color w:val="000000"/>
                <w:szCs w:val="21"/>
              </w:rPr>
            </w:pPr>
            <w:r>
              <w:rPr>
                <w:rFonts w:ascii="宋体" w:hAnsi="宋体" w:cs="宋体" w:hint="eastAsia"/>
                <w:color w:val="000000"/>
                <w:szCs w:val="21"/>
              </w:rPr>
              <w:t>1.66</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rsidP="00C74B3A">
            <w:pPr>
              <w:jc w:val="right"/>
              <w:rPr>
                <w:rFonts w:ascii="宋体" w:hAnsi="宋体" w:cs="宋体"/>
                <w:color w:val="000000"/>
                <w:szCs w:val="21"/>
              </w:rPr>
            </w:pPr>
            <w:r>
              <w:rPr>
                <w:rFonts w:ascii="宋体" w:hAnsi="宋体" w:cs="宋体" w:hint="eastAsia"/>
                <w:color w:val="000000"/>
                <w:szCs w:val="21"/>
              </w:rPr>
              <w:t>1.66</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2101101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ind w:firstLineChars="100" w:firstLine="180"/>
              <w:jc w:val="left"/>
              <w:rPr>
                <w:rFonts w:ascii="宋体" w:hAnsi="宋体" w:cs="宋体"/>
                <w:color w:val="000000"/>
                <w:sz w:val="18"/>
                <w:szCs w:val="18"/>
              </w:rPr>
            </w:pPr>
            <w:r w:rsidRPr="00F05D6D">
              <w:rPr>
                <w:rFonts w:ascii="宋体" w:hAnsi="宋体" w:cs="宋体" w:hint="eastAsia"/>
                <w:color w:val="000000"/>
                <w:sz w:val="18"/>
                <w:szCs w:val="18"/>
              </w:rPr>
              <w:t>行政单位医疗</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C74B3A">
            <w:pPr>
              <w:jc w:val="right"/>
              <w:rPr>
                <w:rFonts w:ascii="宋体" w:hAnsi="宋体" w:cs="宋体"/>
                <w:color w:val="000000"/>
                <w:szCs w:val="21"/>
              </w:rPr>
            </w:pPr>
            <w:r>
              <w:rPr>
                <w:rFonts w:ascii="宋体" w:hAnsi="宋体" w:cs="宋体" w:hint="eastAsia"/>
                <w:color w:val="000000"/>
                <w:szCs w:val="21"/>
              </w:rPr>
              <w:t>1.66</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rsidP="00C74B3A">
            <w:pPr>
              <w:jc w:val="right"/>
              <w:rPr>
                <w:rFonts w:ascii="宋体" w:hAnsi="宋体" w:cs="宋体"/>
                <w:color w:val="000000"/>
                <w:szCs w:val="21"/>
              </w:rPr>
            </w:pPr>
            <w:r>
              <w:rPr>
                <w:rFonts w:ascii="宋体" w:hAnsi="宋体" w:cs="宋体" w:hint="eastAsia"/>
                <w:color w:val="000000"/>
                <w:szCs w:val="21"/>
              </w:rPr>
              <w:t>1.66</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221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jc w:val="left"/>
              <w:rPr>
                <w:rFonts w:ascii="宋体" w:hAnsi="宋体" w:cs="宋体"/>
                <w:color w:val="000000"/>
                <w:sz w:val="18"/>
                <w:szCs w:val="18"/>
              </w:rPr>
            </w:pPr>
            <w:r w:rsidRPr="00F05D6D">
              <w:rPr>
                <w:rFonts w:ascii="宋体" w:hAnsi="宋体" w:cs="宋体" w:hint="eastAsia"/>
                <w:color w:val="000000"/>
                <w:sz w:val="18"/>
                <w:szCs w:val="18"/>
              </w:rPr>
              <w:t>住房保险支出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1.67</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1.67</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22102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jc w:val="left"/>
              <w:rPr>
                <w:rFonts w:ascii="宋体" w:hAnsi="宋体" w:cs="宋体"/>
                <w:color w:val="000000"/>
                <w:sz w:val="18"/>
                <w:szCs w:val="18"/>
              </w:rPr>
            </w:pPr>
            <w:r w:rsidRPr="00F05D6D">
              <w:rPr>
                <w:rFonts w:ascii="宋体" w:hAnsi="宋体" w:cs="宋体" w:hint="eastAsia"/>
                <w:color w:val="000000"/>
                <w:sz w:val="18"/>
                <w:szCs w:val="18"/>
              </w:rPr>
              <w:t>住房改革支出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1.67</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1.67</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rsidP="000973D0">
            <w:pPr>
              <w:jc w:val="left"/>
              <w:rPr>
                <w:rFonts w:ascii="宋体" w:hAnsi="宋体" w:cs="宋体"/>
                <w:color w:val="000000"/>
                <w:szCs w:val="21"/>
              </w:rPr>
            </w:pPr>
            <w:r>
              <w:rPr>
                <w:rFonts w:ascii="宋体" w:hAnsi="宋体" w:cs="宋体" w:hint="eastAsia"/>
                <w:color w:val="000000"/>
                <w:szCs w:val="21"/>
              </w:rPr>
              <w:t>2210201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Pr="00F05D6D" w:rsidRDefault="00C74B3A" w:rsidP="000973D0">
            <w:pPr>
              <w:ind w:firstLineChars="100" w:firstLine="180"/>
              <w:jc w:val="left"/>
              <w:rPr>
                <w:rFonts w:ascii="宋体" w:hAnsi="宋体" w:cs="宋体"/>
                <w:color w:val="000000"/>
                <w:sz w:val="18"/>
                <w:szCs w:val="18"/>
              </w:rPr>
            </w:pPr>
            <w:r w:rsidRPr="00F05D6D">
              <w:rPr>
                <w:rFonts w:ascii="宋体" w:hAnsi="宋体" w:cs="宋体" w:hint="eastAsia"/>
                <w:color w:val="000000"/>
                <w:sz w:val="18"/>
                <w:szCs w:val="18"/>
              </w:rPr>
              <w:t>住房公积金</w:t>
            </w: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1.67</w:t>
            </w: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1.67</w:t>
            </w: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r>
              <w:rPr>
                <w:rFonts w:ascii="宋体" w:hAnsi="宋体" w:cs="宋体" w:hint="eastAsia"/>
                <w:color w:val="000000"/>
                <w:szCs w:val="21"/>
              </w:rPr>
              <w:t>0.00</w:t>
            </w:r>
          </w:p>
        </w:tc>
      </w:tr>
      <w:tr w:rsidR="00C74B3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left"/>
              <w:rPr>
                <w:rFonts w:ascii="宋体" w:hAns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74B3A" w:rsidRDefault="00C74B3A">
            <w:pPr>
              <w:jc w:val="left"/>
              <w:rPr>
                <w:rFonts w:ascii="宋体" w:hAns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74B3A" w:rsidRDefault="00C74B3A">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3B024C" w:rsidRDefault="003B024C">
      <w:pPr>
        <w:jc w:val="center"/>
        <w:rPr>
          <w:rFonts w:ascii="宋体" w:hAnsi="宋体" w:cs="宋体"/>
          <w:b/>
          <w:bCs/>
          <w:sz w:val="32"/>
          <w:szCs w:val="32"/>
        </w:rPr>
      </w:pPr>
    </w:p>
    <w:p w:rsidR="003B024C" w:rsidRDefault="003B024C">
      <w:pPr>
        <w:jc w:val="center"/>
        <w:rPr>
          <w:rFonts w:ascii="宋体" w:hAnsi="宋体" w:cs="宋体"/>
          <w:b/>
          <w:bCs/>
          <w:sz w:val="32"/>
          <w:szCs w:val="32"/>
        </w:rPr>
      </w:pPr>
    </w:p>
    <w:p w:rsidR="00F03A7E" w:rsidRDefault="00F03A7E">
      <w:pPr>
        <w:jc w:val="center"/>
        <w:rPr>
          <w:rFonts w:ascii="宋体" w:hAnsi="宋体" w:cs="宋体"/>
          <w:b/>
          <w:bCs/>
          <w:sz w:val="32"/>
          <w:szCs w:val="32"/>
        </w:rPr>
      </w:pPr>
    </w:p>
    <w:p w:rsidR="00F03A7E" w:rsidRDefault="00F03A7E">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2A7DC6" w:rsidRDefault="00DC6A7B">
      <w:pPr>
        <w:rPr>
          <w:rFonts w:ascii="宋体" w:hAnsi="宋体" w:cs="宋体"/>
          <w:b/>
          <w:bCs/>
          <w:szCs w:val="21"/>
        </w:rPr>
      </w:pPr>
      <w:r>
        <w:rPr>
          <w:rFonts w:ascii="宋体" w:hAnsi="宋体" w:cs="宋体" w:hint="eastAsia"/>
          <w:b/>
          <w:bCs/>
          <w:szCs w:val="21"/>
        </w:rPr>
        <w:t>公开04表</w:t>
      </w:r>
    </w:p>
    <w:p w:rsidR="002A7DC6" w:rsidRDefault="00DC6A7B">
      <w:pPr>
        <w:rPr>
          <w:rFonts w:ascii="宋体" w:hAnsi="宋体" w:cs="宋体"/>
          <w:b/>
          <w:bCs/>
          <w:szCs w:val="21"/>
        </w:rPr>
      </w:pPr>
      <w:r>
        <w:rPr>
          <w:rFonts w:ascii="宋体" w:hAnsi="宋体" w:cs="宋体" w:hint="eastAsia"/>
          <w:b/>
          <w:bCs/>
          <w:szCs w:val="21"/>
        </w:rPr>
        <w:t>编制部门：</w:t>
      </w:r>
      <w:r w:rsidR="0055787D" w:rsidRPr="0055787D">
        <w:rPr>
          <w:rFonts w:ascii="宋体" w:hAnsi="宋体" w:cs="宋体" w:hint="eastAsia"/>
          <w:b/>
          <w:bCs/>
          <w:szCs w:val="21"/>
        </w:rPr>
        <w:t>眉县工商业联合会</w:t>
      </w:r>
      <w:r>
        <w:rPr>
          <w:rFonts w:ascii="宋体" w:hAnsi="宋体" w:cs="宋体" w:hint="eastAsia"/>
          <w:b/>
          <w:bCs/>
          <w:szCs w:val="21"/>
        </w:rPr>
        <w:t xml:space="preserve">                           </w:t>
      </w:r>
      <w:r w:rsidR="0055787D">
        <w:rPr>
          <w:rFonts w:ascii="宋体" w:hAnsi="宋体" w:cs="宋体" w:hint="eastAsia"/>
          <w:b/>
          <w:bCs/>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2A7DC6">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A7DC6">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49.54</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41.71</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41.71</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0.00</w:t>
            </w:r>
          </w:p>
        </w:tc>
      </w:tr>
      <w:tr w:rsidR="002A7DC6">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4.50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4.50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1.66</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1.66</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1.67</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1.67</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E51DAD">
            <w:pPr>
              <w:widowControl/>
              <w:jc w:val="left"/>
              <w:textAlignment w:val="center"/>
              <w:rPr>
                <w:rFonts w:ascii="宋体" w:hAnsi="宋体" w:cs="宋体"/>
                <w:color w:val="000000"/>
                <w:szCs w:val="21"/>
              </w:rPr>
            </w:pPr>
            <w:r>
              <w:rPr>
                <w:rFonts w:ascii="宋体" w:hAnsi="宋体" w:cs="宋体" w:hint="eastAsia"/>
                <w:color w:val="000000"/>
                <w:szCs w:val="21"/>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left"/>
              <w:rPr>
                <w:rFonts w:ascii="宋体" w:hAnsi="宋体" w:cs="宋体"/>
                <w:color w:val="000000"/>
                <w:szCs w:val="21"/>
              </w:rPr>
            </w:pPr>
            <w:r>
              <w:rPr>
                <w:rFonts w:ascii="宋体" w:hAnsi="宋体" w:cs="宋体" w:hint="eastAsia"/>
                <w:color w:val="000000"/>
                <w:szCs w:val="21"/>
              </w:rPr>
              <w:t>0</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color w:val="000000"/>
                <w:szCs w:val="21"/>
              </w:rPr>
            </w:pPr>
            <w:r>
              <w:rPr>
                <w:rFonts w:ascii="宋体" w:hAnsi="宋体" w:cs="宋体" w:hint="eastAsia"/>
                <w:color w:val="000000"/>
                <w:szCs w:val="21"/>
              </w:rPr>
              <w:t>0</w:t>
            </w:r>
          </w:p>
        </w:tc>
      </w:tr>
      <w:tr w:rsidR="002A7DC6">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2A7DC6" w:rsidRDefault="00E51DAD">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0</w:t>
            </w:r>
          </w:p>
        </w:tc>
        <w:tc>
          <w:tcPr>
            <w:tcW w:w="1102" w:type="dxa"/>
            <w:tcBorders>
              <w:top w:val="single" w:sz="4" w:space="0" w:color="000000"/>
              <w:bottom w:val="single" w:sz="4" w:space="0" w:color="000000"/>
              <w:right w:val="single" w:sz="4" w:space="0" w:color="000000"/>
            </w:tcBorders>
            <w:vAlign w:val="center"/>
          </w:tcPr>
          <w:p w:rsidR="002A7DC6" w:rsidRDefault="00E51DAD">
            <w:pPr>
              <w:jc w:val="center"/>
              <w:rPr>
                <w:rFonts w:ascii="宋体" w:hAnsi="宋体" w:cs="宋体"/>
                <w:b/>
                <w:color w:val="000000"/>
                <w:szCs w:val="21"/>
              </w:rPr>
            </w:pPr>
            <w:r>
              <w:rPr>
                <w:rFonts w:ascii="宋体" w:hAnsi="宋体" w:cs="宋体" w:hint="eastAsia"/>
                <w:b/>
                <w:color w:val="000000"/>
                <w:szCs w:val="21"/>
              </w:rPr>
              <w:t>0</w:t>
            </w:r>
          </w:p>
        </w:tc>
        <w:tc>
          <w:tcPr>
            <w:tcW w:w="984" w:type="dxa"/>
            <w:tcBorders>
              <w:top w:val="single" w:sz="4" w:space="0" w:color="000000"/>
              <w:bottom w:val="single" w:sz="4" w:space="0" w:color="000000"/>
              <w:right w:val="single" w:sz="4" w:space="0" w:color="000000"/>
            </w:tcBorders>
            <w:vAlign w:val="center"/>
          </w:tcPr>
          <w:p w:rsidR="002A7DC6" w:rsidRDefault="00E51DAD">
            <w:pPr>
              <w:rPr>
                <w:rFonts w:ascii="宋体" w:hAnsi="宋体" w:cs="宋体"/>
                <w:b/>
                <w:color w:val="000000"/>
                <w:szCs w:val="21"/>
              </w:rPr>
            </w:pPr>
            <w:r>
              <w:rPr>
                <w:rFonts w:ascii="宋体" w:hAnsi="宋体" w:cs="宋体" w:hint="eastAsia"/>
                <w:b/>
                <w:color w:val="000000"/>
                <w:szCs w:val="21"/>
              </w:rPr>
              <w:t>0</w:t>
            </w:r>
          </w:p>
        </w:tc>
      </w:tr>
    </w:tbl>
    <w:p w:rsidR="00F03A7E" w:rsidRDefault="00F03A7E">
      <w:pPr>
        <w:jc w:val="center"/>
        <w:rPr>
          <w:rFonts w:ascii="宋体" w:hAnsi="宋体" w:cs="宋体"/>
          <w:b/>
          <w:bCs/>
          <w:sz w:val="32"/>
          <w:szCs w:val="32"/>
        </w:rPr>
      </w:pPr>
    </w:p>
    <w:p w:rsidR="00F03A7E" w:rsidRDefault="00F03A7E">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 xml:space="preserve">财政拨款收入支出决算总表 </w:t>
      </w:r>
    </w:p>
    <w:p w:rsidR="002A7DC6" w:rsidRDefault="00DC6A7B">
      <w:pPr>
        <w:rPr>
          <w:rFonts w:ascii="宋体" w:hAnsi="宋体" w:cs="宋体"/>
          <w:b/>
          <w:bCs/>
          <w:szCs w:val="21"/>
        </w:rPr>
      </w:pPr>
      <w:r>
        <w:rPr>
          <w:rFonts w:ascii="宋体" w:hAnsi="宋体" w:cs="宋体" w:hint="eastAsia"/>
          <w:b/>
          <w:bCs/>
          <w:szCs w:val="21"/>
        </w:rPr>
        <w:t xml:space="preserve">      公开04表</w:t>
      </w:r>
    </w:p>
    <w:p w:rsidR="002A7DC6" w:rsidRDefault="00DC6A7B">
      <w:pPr>
        <w:rPr>
          <w:rFonts w:ascii="宋体" w:hAnsi="宋体" w:cs="宋体"/>
          <w:b/>
          <w:bCs/>
          <w:szCs w:val="21"/>
        </w:rPr>
      </w:pPr>
      <w:r>
        <w:rPr>
          <w:rFonts w:ascii="宋体" w:hAnsi="宋体" w:cs="宋体" w:hint="eastAsia"/>
          <w:b/>
          <w:bCs/>
          <w:szCs w:val="21"/>
        </w:rPr>
        <w:t>编制部门：</w:t>
      </w:r>
      <w:r w:rsidR="00795D76" w:rsidRPr="00795D76">
        <w:rPr>
          <w:rFonts w:ascii="宋体" w:hAnsi="宋体" w:cs="宋体" w:hint="eastAsia"/>
          <w:b/>
          <w:bCs/>
          <w:szCs w:val="21"/>
        </w:rPr>
        <w:t>眉县工商业联合会</w:t>
      </w:r>
      <w:r>
        <w:rPr>
          <w:rFonts w:ascii="宋体" w:hAnsi="宋体" w:cs="宋体" w:hint="eastAsia"/>
          <w:b/>
          <w:bCs/>
          <w:szCs w:val="21"/>
        </w:rPr>
        <w:t xml:space="preserve">                            </w:t>
      </w:r>
      <w:r w:rsidR="00795D76">
        <w:rPr>
          <w:rFonts w:ascii="宋体" w:hAnsi="宋体" w:cs="宋体" w:hint="eastAsia"/>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2A7DC6">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795D76">
            <w:pPr>
              <w:widowControl/>
              <w:jc w:val="right"/>
              <w:textAlignment w:val="center"/>
              <w:rPr>
                <w:rFonts w:ascii="宋体" w:hAnsi="宋体" w:cs="宋体"/>
                <w:color w:val="000000"/>
                <w:szCs w:val="21"/>
              </w:rPr>
            </w:pPr>
            <w:r>
              <w:rPr>
                <w:rFonts w:ascii="宋体" w:hAnsi="宋体" w:cs="宋体" w:hint="eastAsia"/>
                <w:color w:val="000000"/>
                <w:szCs w:val="21"/>
              </w:rPr>
              <w:t>49.54</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795D7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49.54</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795D7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49.54</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795D7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b/>
                <w:color w:val="000000"/>
                <w:kern w:val="0"/>
                <w:szCs w:val="21"/>
              </w:rPr>
            </w:pPr>
            <w:r>
              <w:rPr>
                <w:rFonts w:ascii="宋体" w:hAnsi="宋体" w:cs="宋体" w:hint="eastAsia"/>
                <w:b/>
                <w:color w:val="000000"/>
                <w:kern w:val="0"/>
                <w:szCs w:val="21"/>
              </w:rPr>
              <w:t>0</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2A7DC6" w:rsidRDefault="00DC6A7B">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4575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4575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45759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795D7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49.54</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795D7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E51DAD">
            <w:pPr>
              <w:jc w:val="right"/>
              <w:rPr>
                <w:rFonts w:ascii="宋体" w:hAnsi="宋体" w:cs="宋体"/>
                <w:b/>
                <w:color w:val="000000"/>
                <w:kern w:val="0"/>
                <w:szCs w:val="21"/>
              </w:rPr>
            </w:pPr>
            <w:r>
              <w:rPr>
                <w:rFonts w:ascii="宋体" w:hAnsi="宋体" w:cs="宋体" w:hint="eastAsia"/>
                <w:b/>
                <w:color w:val="000000"/>
                <w:kern w:val="0"/>
                <w:szCs w:val="21"/>
              </w:rPr>
              <w:t>49.54</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795D7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49.54</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795D7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49.54</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795D7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r>
    </w:tbl>
    <w:p w:rsidR="002A7DC6" w:rsidRDefault="002A7DC6">
      <w:pPr>
        <w:rPr>
          <w:rFonts w:ascii="宋体" w:hAnsi="宋体" w:cs="宋体"/>
          <w:szCs w:val="21"/>
        </w:rPr>
      </w:pPr>
    </w:p>
    <w:p w:rsidR="002A7DC6" w:rsidRDefault="00DC6A7B">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2A7DC6" w:rsidRDefault="002A7DC6">
      <w:pPr>
        <w:rPr>
          <w:rFonts w:ascii="仿宋_GB2312" w:eastAsia="仿宋_GB2312" w:hAnsi="仿宋_GB2312" w:cs="仿宋_GB2312"/>
          <w:sz w:val="32"/>
          <w:szCs w:val="32"/>
        </w:rPr>
      </w:pPr>
    </w:p>
    <w:p w:rsidR="002A7DC6" w:rsidRDefault="002A7DC6"/>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DC6A7B">
      <w:pPr>
        <w:rPr>
          <w:rFonts w:ascii="宋体" w:hAnsi="宋体" w:cs="宋体"/>
          <w:b/>
          <w:bCs/>
          <w:sz w:val="32"/>
          <w:szCs w:val="32"/>
        </w:rPr>
      </w:pP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2A7DC6" w:rsidRDefault="00DC6A7B">
      <w:pPr>
        <w:rPr>
          <w:rFonts w:ascii="宋体" w:hAnsi="宋体" w:cs="宋体"/>
          <w:b/>
          <w:bCs/>
          <w:szCs w:val="21"/>
        </w:rPr>
      </w:pPr>
      <w:r>
        <w:rPr>
          <w:rFonts w:ascii="宋体" w:hAnsi="宋体" w:cs="宋体" w:hint="eastAsia"/>
          <w:b/>
          <w:bCs/>
          <w:szCs w:val="21"/>
        </w:rPr>
        <w:t xml:space="preserve">                                                                          公开05表</w:t>
      </w:r>
    </w:p>
    <w:p w:rsidR="002A7DC6" w:rsidRDefault="00DC6A7B">
      <w:pPr>
        <w:rPr>
          <w:rFonts w:ascii="宋体" w:hAnsi="宋体" w:cs="宋体"/>
          <w:b/>
          <w:bCs/>
          <w:szCs w:val="21"/>
        </w:rPr>
      </w:pPr>
      <w:r>
        <w:rPr>
          <w:rFonts w:ascii="宋体" w:hAnsi="宋体" w:cs="宋体" w:hint="eastAsia"/>
          <w:b/>
          <w:bCs/>
          <w:szCs w:val="21"/>
        </w:rPr>
        <w:t>编制部门：</w:t>
      </w:r>
      <w:r w:rsidR="00233C8E" w:rsidRPr="008D3F47">
        <w:rPr>
          <w:rFonts w:ascii="宋体" w:hAnsi="宋体" w:cs="宋体" w:hint="eastAsia"/>
          <w:b/>
          <w:bCs/>
          <w:szCs w:val="21"/>
        </w:rPr>
        <w:t>眉县工商业联合会</w:t>
      </w:r>
      <w:r>
        <w:rPr>
          <w:rFonts w:ascii="宋体" w:hAnsi="宋体" w:cs="宋体" w:hint="eastAsia"/>
          <w:b/>
          <w:bCs/>
          <w:szCs w:val="21"/>
        </w:rPr>
        <w:t xml:space="preserve">     </w:t>
      </w:r>
      <w:r w:rsidR="00233C8E">
        <w:rPr>
          <w:rFonts w:ascii="宋体" w:hAnsi="宋体" w:cs="宋体" w:hint="eastAsia"/>
          <w:b/>
          <w:bCs/>
          <w:szCs w:val="21"/>
        </w:rPr>
        <w:t xml:space="preserve">                      </w:t>
      </w:r>
      <w:r>
        <w:rPr>
          <w:rFonts w:ascii="宋体" w:hAnsi="宋体" w:cs="宋体" w:hint="eastAsia"/>
          <w:b/>
          <w:bCs/>
          <w:szCs w:val="21"/>
        </w:rPr>
        <w:t xml:space="preserve">              金额单位：万元</w:t>
      </w:r>
    </w:p>
    <w:tbl>
      <w:tblPr>
        <w:tblW w:w="8777" w:type="dxa"/>
        <w:tblLayout w:type="fixed"/>
        <w:tblCellMar>
          <w:top w:w="15" w:type="dxa"/>
          <w:left w:w="15" w:type="dxa"/>
          <w:bottom w:w="15" w:type="dxa"/>
          <w:right w:w="15" w:type="dxa"/>
        </w:tblCellMar>
        <w:tblLook w:val="04A0"/>
      </w:tblPr>
      <w:tblGrid>
        <w:gridCol w:w="1170"/>
        <w:gridCol w:w="1964"/>
        <w:gridCol w:w="992"/>
        <w:gridCol w:w="851"/>
        <w:gridCol w:w="992"/>
        <w:gridCol w:w="992"/>
        <w:gridCol w:w="1134"/>
        <w:gridCol w:w="682"/>
      </w:tblGrid>
      <w:tr w:rsidR="002A7DC6" w:rsidTr="00F05D6D">
        <w:trPr>
          <w:trHeight w:val="414"/>
        </w:trPr>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835"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rsidTr="00F05D6D">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96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rsidTr="00F05D6D">
        <w:trPr>
          <w:trHeight w:val="414"/>
        </w:trPr>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Default="00431A13">
            <w:pPr>
              <w:jc w:val="right"/>
              <w:rPr>
                <w:rFonts w:ascii="宋体" w:hAnsi="宋体" w:cs="宋体"/>
                <w:color w:val="000000"/>
                <w:szCs w:val="21"/>
              </w:rPr>
            </w:pPr>
            <w:r>
              <w:rPr>
                <w:rFonts w:ascii="宋体" w:hAnsi="宋体" w:cs="宋体" w:hint="eastAsia"/>
                <w:color w:val="000000"/>
                <w:szCs w:val="21"/>
              </w:rPr>
              <w:t>49.54</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Default="00431A13">
            <w:pPr>
              <w:jc w:val="right"/>
              <w:rPr>
                <w:rFonts w:ascii="宋体" w:hAnsi="宋体" w:cs="宋体"/>
                <w:color w:val="000000"/>
                <w:szCs w:val="21"/>
              </w:rPr>
            </w:pPr>
            <w:r>
              <w:rPr>
                <w:rFonts w:ascii="宋体" w:hAnsi="宋体" w:cs="宋体" w:hint="eastAsia"/>
                <w:color w:val="000000"/>
                <w:szCs w:val="21"/>
              </w:rPr>
              <w:t>40.54</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Default="00431A13">
            <w:pPr>
              <w:jc w:val="right"/>
              <w:rPr>
                <w:rFonts w:ascii="宋体" w:hAnsi="宋体" w:cs="宋体"/>
                <w:color w:val="000000"/>
                <w:szCs w:val="21"/>
              </w:rPr>
            </w:pPr>
            <w:r>
              <w:rPr>
                <w:rFonts w:ascii="宋体" w:hAnsi="宋体" w:cs="宋体" w:hint="eastAsia"/>
                <w:color w:val="000000"/>
                <w:szCs w:val="21"/>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Default="00431A13">
            <w:pPr>
              <w:jc w:val="right"/>
              <w:rPr>
                <w:rFonts w:ascii="宋体" w:hAnsi="宋体" w:cs="宋体"/>
                <w:color w:val="000000"/>
                <w:szCs w:val="21"/>
              </w:rPr>
            </w:pPr>
            <w:r>
              <w:rPr>
                <w:rFonts w:ascii="宋体" w:hAnsi="宋体" w:cs="宋体" w:hint="eastAsia"/>
                <w:color w:val="000000"/>
                <w:szCs w:val="21"/>
              </w:rPr>
              <w:t>3.10</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431A13">
            <w:pPr>
              <w:jc w:val="right"/>
              <w:rPr>
                <w:rFonts w:ascii="宋体" w:hAnsi="宋体" w:cs="宋体"/>
                <w:color w:val="000000"/>
                <w:szCs w:val="21"/>
              </w:rPr>
            </w:pPr>
            <w:r>
              <w:rPr>
                <w:rFonts w:ascii="宋体" w:hAnsi="宋体" w:cs="宋体" w:hint="eastAsia"/>
                <w:color w:val="000000"/>
                <w:szCs w:val="21"/>
              </w:rPr>
              <w:t>9.00</w:t>
            </w:r>
          </w:p>
        </w:tc>
        <w:tc>
          <w:tcPr>
            <w:tcW w:w="68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431A13" w:rsidTr="00F05D6D">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431A13" w:rsidRDefault="00431A13">
            <w:pPr>
              <w:widowControl/>
              <w:jc w:val="left"/>
              <w:textAlignment w:val="center"/>
              <w:rPr>
                <w:rFonts w:ascii="宋体" w:hAnsi="宋体" w:cs="宋体"/>
                <w:color w:val="000000"/>
                <w:szCs w:val="21"/>
              </w:rPr>
            </w:pPr>
            <w:r>
              <w:rPr>
                <w:rFonts w:ascii="宋体" w:hAnsi="宋体" w:cs="宋体" w:hint="eastAsia"/>
                <w:color w:val="000000"/>
                <w:kern w:val="0"/>
                <w:szCs w:val="21"/>
              </w:rPr>
              <w:t>201</w:t>
            </w:r>
          </w:p>
        </w:tc>
        <w:tc>
          <w:tcPr>
            <w:tcW w:w="1964" w:type="dxa"/>
            <w:tcBorders>
              <w:top w:val="single" w:sz="4" w:space="0" w:color="000000"/>
              <w:left w:val="single" w:sz="4" w:space="0" w:color="000000"/>
              <w:bottom w:val="single" w:sz="4" w:space="0" w:color="000000"/>
              <w:right w:val="single" w:sz="4" w:space="0" w:color="000000"/>
            </w:tcBorders>
            <w:vAlign w:val="center"/>
          </w:tcPr>
          <w:p w:rsidR="00431A13" w:rsidRPr="00F05D6D" w:rsidRDefault="00431A13" w:rsidP="00F05D6D">
            <w:pPr>
              <w:widowControl/>
              <w:jc w:val="left"/>
              <w:textAlignment w:val="center"/>
              <w:rPr>
                <w:rFonts w:ascii="宋体" w:hAnsi="宋体" w:cs="宋体"/>
                <w:color w:val="000000"/>
                <w:kern w:val="0"/>
                <w:sz w:val="18"/>
                <w:szCs w:val="18"/>
              </w:rPr>
            </w:pPr>
            <w:r w:rsidRPr="00F05D6D">
              <w:rPr>
                <w:rFonts w:ascii="宋体" w:hAnsi="宋体" w:cs="宋体" w:hint="eastAsia"/>
                <w:color w:val="000000"/>
                <w:kern w:val="0"/>
                <w:sz w:val="18"/>
                <w:szCs w:val="18"/>
              </w:rPr>
              <w:t>一般公共服务支出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431A13" w:rsidRDefault="00F36833" w:rsidP="000973D0">
            <w:pPr>
              <w:jc w:val="right"/>
              <w:rPr>
                <w:rFonts w:ascii="宋体" w:hAnsi="宋体" w:cs="宋体"/>
                <w:color w:val="000000"/>
                <w:szCs w:val="21"/>
              </w:rPr>
            </w:pPr>
            <w:r>
              <w:rPr>
                <w:rFonts w:ascii="宋体" w:hAnsi="宋体" w:cs="宋体" w:hint="eastAsia"/>
                <w:color w:val="000000"/>
                <w:szCs w:val="21"/>
              </w:rPr>
              <w:t>41.71</w:t>
            </w:r>
          </w:p>
        </w:tc>
        <w:tc>
          <w:tcPr>
            <w:tcW w:w="851" w:type="dxa"/>
            <w:tcBorders>
              <w:top w:val="single" w:sz="4" w:space="0" w:color="000000"/>
              <w:left w:val="single" w:sz="4" w:space="0" w:color="000000"/>
              <w:bottom w:val="single" w:sz="4" w:space="0" w:color="000000"/>
              <w:right w:val="single" w:sz="4" w:space="0" w:color="000000"/>
            </w:tcBorders>
            <w:vAlign w:val="center"/>
          </w:tcPr>
          <w:p w:rsidR="00431A13" w:rsidRDefault="00F36833" w:rsidP="000973D0">
            <w:pPr>
              <w:jc w:val="right"/>
              <w:rPr>
                <w:rFonts w:ascii="宋体" w:hAnsi="宋体" w:cs="宋体"/>
                <w:color w:val="000000"/>
                <w:szCs w:val="21"/>
              </w:rPr>
            </w:pPr>
            <w:r>
              <w:rPr>
                <w:rFonts w:ascii="宋体" w:hAnsi="宋体" w:cs="宋体" w:hint="eastAsia"/>
                <w:color w:val="000000"/>
                <w:szCs w:val="21"/>
              </w:rPr>
              <w:t>32.71</w:t>
            </w:r>
          </w:p>
        </w:tc>
        <w:tc>
          <w:tcPr>
            <w:tcW w:w="992" w:type="dxa"/>
            <w:tcBorders>
              <w:top w:val="single" w:sz="4" w:space="0" w:color="000000"/>
              <w:left w:val="single" w:sz="4" w:space="0" w:color="000000"/>
              <w:bottom w:val="single" w:sz="4" w:space="0" w:color="000000"/>
              <w:right w:val="single" w:sz="4" w:space="0" w:color="000000"/>
            </w:tcBorders>
            <w:vAlign w:val="center"/>
          </w:tcPr>
          <w:p w:rsidR="00431A13" w:rsidRDefault="00F36833" w:rsidP="000973D0">
            <w:pPr>
              <w:jc w:val="right"/>
              <w:rPr>
                <w:rFonts w:ascii="宋体" w:hAnsi="宋体" w:cs="宋体"/>
                <w:color w:val="000000"/>
                <w:szCs w:val="21"/>
              </w:rPr>
            </w:pPr>
            <w:r>
              <w:rPr>
                <w:rFonts w:ascii="宋体" w:hAnsi="宋体" w:cs="宋体" w:hint="eastAsia"/>
                <w:color w:val="000000"/>
                <w:szCs w:val="21"/>
              </w:rPr>
              <w:t>29.60</w:t>
            </w:r>
          </w:p>
        </w:tc>
        <w:tc>
          <w:tcPr>
            <w:tcW w:w="992" w:type="dxa"/>
            <w:tcBorders>
              <w:top w:val="single" w:sz="4" w:space="0" w:color="000000"/>
              <w:left w:val="single" w:sz="4" w:space="0" w:color="000000"/>
              <w:bottom w:val="single" w:sz="4" w:space="0" w:color="000000"/>
              <w:right w:val="single" w:sz="4" w:space="0" w:color="000000"/>
            </w:tcBorders>
            <w:vAlign w:val="center"/>
          </w:tcPr>
          <w:p w:rsidR="00431A13" w:rsidRDefault="00F36833" w:rsidP="000973D0">
            <w:pPr>
              <w:jc w:val="right"/>
              <w:rPr>
                <w:rFonts w:ascii="宋体" w:hAnsi="宋体" w:cs="宋体"/>
                <w:color w:val="000000"/>
                <w:szCs w:val="21"/>
              </w:rPr>
            </w:pPr>
            <w:r>
              <w:rPr>
                <w:rFonts w:ascii="宋体" w:hAnsi="宋体" w:cs="宋体" w:hint="eastAsia"/>
                <w:color w:val="000000"/>
                <w:szCs w:val="21"/>
              </w:rPr>
              <w:t>3.10</w:t>
            </w:r>
          </w:p>
        </w:tc>
        <w:tc>
          <w:tcPr>
            <w:tcW w:w="1134" w:type="dxa"/>
            <w:tcBorders>
              <w:top w:val="single" w:sz="4" w:space="0" w:color="000000"/>
              <w:left w:val="single" w:sz="4" w:space="0" w:color="000000"/>
              <w:bottom w:val="single" w:sz="4" w:space="0" w:color="000000"/>
              <w:right w:val="single" w:sz="4" w:space="0" w:color="000000"/>
            </w:tcBorders>
            <w:vAlign w:val="center"/>
          </w:tcPr>
          <w:p w:rsidR="00431A13" w:rsidRDefault="00431A13" w:rsidP="000973D0">
            <w:pPr>
              <w:jc w:val="right"/>
              <w:rPr>
                <w:rFonts w:ascii="宋体" w:hAnsi="宋体" w:cs="宋体"/>
                <w:color w:val="000000"/>
                <w:szCs w:val="21"/>
              </w:rPr>
            </w:pPr>
            <w:r>
              <w:rPr>
                <w:rFonts w:ascii="宋体" w:hAnsi="宋体" w:cs="宋体" w:hint="eastAsia"/>
                <w:color w:val="000000"/>
                <w:szCs w:val="21"/>
              </w:rPr>
              <w:t>9.00</w:t>
            </w:r>
          </w:p>
        </w:tc>
        <w:tc>
          <w:tcPr>
            <w:tcW w:w="682" w:type="dxa"/>
            <w:tcBorders>
              <w:top w:val="single" w:sz="4" w:space="0" w:color="000000"/>
              <w:left w:val="single" w:sz="4" w:space="0" w:color="000000"/>
              <w:bottom w:val="single" w:sz="4" w:space="0" w:color="000000"/>
              <w:right w:val="single" w:sz="4" w:space="0" w:color="000000"/>
            </w:tcBorders>
            <w:vAlign w:val="center"/>
          </w:tcPr>
          <w:p w:rsidR="00431A13" w:rsidRDefault="00431A1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rsidP="00431A13">
            <w:pPr>
              <w:widowControl/>
              <w:jc w:val="left"/>
              <w:textAlignment w:val="center"/>
              <w:rPr>
                <w:rFonts w:ascii="宋体" w:hAnsi="宋体" w:cs="宋体"/>
                <w:color w:val="000000"/>
                <w:szCs w:val="21"/>
              </w:rPr>
            </w:pPr>
            <w:r>
              <w:rPr>
                <w:rFonts w:ascii="宋体" w:hAnsi="宋体" w:cs="宋体" w:hint="eastAsia"/>
                <w:color w:val="000000"/>
                <w:kern w:val="0"/>
                <w:szCs w:val="21"/>
              </w:rPr>
              <w:t>20128</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widowControl/>
              <w:jc w:val="left"/>
              <w:textAlignment w:val="center"/>
              <w:rPr>
                <w:rFonts w:ascii="宋体" w:hAnsi="宋体" w:cs="宋体"/>
                <w:color w:val="000000"/>
                <w:sz w:val="18"/>
                <w:szCs w:val="18"/>
              </w:rPr>
            </w:pPr>
            <w:r w:rsidRPr="00F05D6D">
              <w:rPr>
                <w:rFonts w:ascii="宋体" w:hAnsi="宋体" w:cs="宋体" w:hint="eastAsia"/>
                <w:color w:val="000000"/>
                <w:kern w:val="0"/>
                <w:sz w:val="18"/>
                <w:szCs w:val="18"/>
              </w:rPr>
              <w:t>民主党派及工商联事务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32.71</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32.71</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29.60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3.10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50"/>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widowControl/>
              <w:jc w:val="left"/>
              <w:textAlignment w:val="center"/>
              <w:rPr>
                <w:rFonts w:ascii="宋体" w:hAnsi="宋体" w:cs="宋体"/>
                <w:color w:val="000000"/>
                <w:szCs w:val="21"/>
              </w:rPr>
            </w:pPr>
            <w:r>
              <w:rPr>
                <w:rFonts w:ascii="宋体" w:hAnsi="宋体" w:cs="宋体" w:hint="eastAsia"/>
                <w:color w:val="000000"/>
                <w:kern w:val="0"/>
                <w:szCs w:val="21"/>
              </w:rPr>
              <w:t>2010601</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widowControl/>
              <w:ind w:firstLineChars="100" w:firstLine="180"/>
              <w:jc w:val="left"/>
              <w:textAlignment w:val="center"/>
              <w:rPr>
                <w:rFonts w:ascii="宋体" w:hAnsi="宋体" w:cs="宋体"/>
                <w:color w:val="000000"/>
                <w:sz w:val="18"/>
                <w:szCs w:val="18"/>
              </w:rPr>
            </w:pPr>
            <w:r w:rsidRPr="00F05D6D">
              <w:rPr>
                <w:rFonts w:ascii="宋体" w:hAnsi="宋体" w:cs="宋体" w:hint="eastAsia"/>
                <w:color w:val="000000"/>
                <w:kern w:val="0"/>
                <w:sz w:val="18"/>
                <w:szCs w:val="18"/>
              </w:rPr>
              <w:t>行政运行</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32.71</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32.71</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29.60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3.10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widowControl/>
              <w:jc w:val="left"/>
              <w:textAlignment w:val="center"/>
              <w:rPr>
                <w:rFonts w:ascii="宋体" w:hAnsi="宋体" w:cs="宋体"/>
                <w:color w:val="000000"/>
                <w:szCs w:val="21"/>
              </w:rPr>
            </w:pPr>
            <w:r>
              <w:rPr>
                <w:rFonts w:ascii="宋体" w:hAnsi="宋体" w:cs="宋体" w:hint="eastAsia"/>
                <w:color w:val="000000"/>
                <w:kern w:val="0"/>
                <w:szCs w:val="21"/>
              </w:rPr>
              <w:t>20129</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jc w:val="left"/>
              <w:rPr>
                <w:rFonts w:ascii="宋体" w:hAnsi="宋体" w:cs="宋体"/>
                <w:color w:val="000000"/>
                <w:sz w:val="18"/>
                <w:szCs w:val="18"/>
              </w:rPr>
            </w:pPr>
            <w:r w:rsidRPr="00F05D6D">
              <w:rPr>
                <w:rFonts w:ascii="宋体" w:hAnsi="宋体" w:cs="宋体" w:hint="eastAsia"/>
                <w:color w:val="000000"/>
                <w:sz w:val="18"/>
                <w:szCs w:val="18"/>
              </w:rPr>
              <w:t>群众团体事务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9.00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2012902</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ind w:firstLineChars="100" w:firstLine="180"/>
              <w:jc w:val="left"/>
              <w:rPr>
                <w:rFonts w:ascii="宋体" w:hAnsi="宋体" w:cs="宋体"/>
                <w:color w:val="000000"/>
                <w:sz w:val="18"/>
                <w:szCs w:val="18"/>
              </w:rPr>
            </w:pPr>
            <w:r w:rsidRPr="00F05D6D">
              <w:rPr>
                <w:rFonts w:ascii="宋体" w:hAnsi="宋体" w:cs="宋体" w:hint="eastAsia"/>
                <w:color w:val="000000"/>
                <w:sz w:val="18"/>
                <w:szCs w:val="18"/>
              </w:rPr>
              <w:t>一般行政管理事务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9.00</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9.00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208</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jc w:val="left"/>
              <w:rPr>
                <w:rFonts w:ascii="宋体" w:hAnsi="宋体" w:cs="宋体"/>
                <w:color w:val="000000"/>
                <w:sz w:val="18"/>
                <w:szCs w:val="18"/>
              </w:rPr>
            </w:pPr>
            <w:r w:rsidRPr="00F05D6D">
              <w:rPr>
                <w:rFonts w:ascii="宋体" w:hAnsi="宋体" w:cs="宋体" w:hint="eastAsia"/>
                <w:color w:val="000000"/>
                <w:sz w:val="18"/>
                <w:szCs w:val="18"/>
              </w:rPr>
              <w:t>社会保险和就业支出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4.50</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4.50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4.50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20805</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jc w:val="left"/>
              <w:rPr>
                <w:rFonts w:ascii="宋体" w:hAnsi="宋体" w:cs="宋体"/>
                <w:color w:val="000000"/>
                <w:sz w:val="18"/>
                <w:szCs w:val="18"/>
              </w:rPr>
            </w:pPr>
            <w:r w:rsidRPr="00F05D6D">
              <w:rPr>
                <w:rFonts w:ascii="宋体" w:hAnsi="宋体" w:cs="宋体" w:hint="eastAsia"/>
                <w:color w:val="000000"/>
                <w:sz w:val="18"/>
                <w:szCs w:val="18"/>
              </w:rPr>
              <w:t>行政事业单位离退休</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4.50</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4.50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4.50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2080505</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ind w:firstLineChars="100" w:firstLine="180"/>
              <w:jc w:val="left"/>
              <w:rPr>
                <w:rFonts w:ascii="宋体" w:hAnsi="宋体" w:cs="宋体"/>
                <w:color w:val="000000"/>
                <w:sz w:val="18"/>
                <w:szCs w:val="18"/>
              </w:rPr>
            </w:pPr>
            <w:r w:rsidRPr="00F05D6D">
              <w:rPr>
                <w:rFonts w:ascii="宋体" w:hAnsi="宋体" w:cs="宋体" w:hint="eastAsia"/>
                <w:color w:val="000000"/>
                <w:sz w:val="18"/>
                <w:szCs w:val="18"/>
              </w:rPr>
              <w:t>机关事业单位基本养老保险缴费支出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4.50</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4.50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4.50</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210</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jc w:val="left"/>
              <w:rPr>
                <w:rFonts w:ascii="宋体" w:hAnsi="宋体" w:cs="宋体"/>
                <w:color w:val="000000"/>
                <w:sz w:val="18"/>
                <w:szCs w:val="18"/>
              </w:rPr>
            </w:pPr>
            <w:r w:rsidRPr="00F05D6D">
              <w:rPr>
                <w:rFonts w:ascii="宋体" w:hAnsi="宋体" w:cs="宋体" w:hint="eastAsia"/>
                <w:color w:val="000000"/>
                <w:sz w:val="18"/>
                <w:szCs w:val="18"/>
              </w:rPr>
              <w:t>卫生健康支出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1.66</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21011</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jc w:val="left"/>
              <w:rPr>
                <w:rFonts w:ascii="宋体" w:hAnsi="宋体" w:cs="宋体"/>
                <w:color w:val="000000"/>
                <w:sz w:val="18"/>
                <w:szCs w:val="18"/>
              </w:rPr>
            </w:pPr>
            <w:r w:rsidRPr="00F05D6D">
              <w:rPr>
                <w:rFonts w:ascii="宋体" w:hAnsi="宋体" w:cs="宋体" w:hint="eastAsia"/>
                <w:color w:val="000000"/>
                <w:sz w:val="18"/>
                <w:szCs w:val="18"/>
              </w:rPr>
              <w:t>行政事业单位医疗</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1.66</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2101101</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ind w:firstLineChars="100" w:firstLine="180"/>
              <w:jc w:val="left"/>
              <w:rPr>
                <w:rFonts w:ascii="宋体" w:hAnsi="宋体" w:cs="宋体"/>
                <w:color w:val="000000"/>
                <w:sz w:val="18"/>
                <w:szCs w:val="18"/>
              </w:rPr>
            </w:pPr>
            <w:r w:rsidRPr="00F05D6D">
              <w:rPr>
                <w:rFonts w:ascii="宋体" w:hAnsi="宋体" w:cs="宋体" w:hint="eastAsia"/>
                <w:color w:val="000000"/>
                <w:sz w:val="18"/>
                <w:szCs w:val="18"/>
              </w:rPr>
              <w:t>行政单位医疗</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1.66</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221</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jc w:val="left"/>
              <w:rPr>
                <w:rFonts w:ascii="宋体" w:hAnsi="宋体" w:cs="宋体"/>
                <w:color w:val="000000"/>
                <w:sz w:val="18"/>
                <w:szCs w:val="18"/>
              </w:rPr>
            </w:pPr>
            <w:r w:rsidRPr="00F05D6D">
              <w:rPr>
                <w:rFonts w:ascii="宋体" w:hAnsi="宋体" w:cs="宋体" w:hint="eastAsia"/>
                <w:color w:val="000000"/>
                <w:sz w:val="18"/>
                <w:szCs w:val="18"/>
              </w:rPr>
              <w:t>住房保险支出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1.67</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1.67</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1.67</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22102</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jc w:val="left"/>
              <w:rPr>
                <w:rFonts w:ascii="宋体" w:hAnsi="宋体" w:cs="宋体"/>
                <w:color w:val="000000"/>
                <w:sz w:val="18"/>
                <w:szCs w:val="18"/>
              </w:rPr>
            </w:pPr>
            <w:r w:rsidRPr="00F05D6D">
              <w:rPr>
                <w:rFonts w:ascii="宋体" w:hAnsi="宋体" w:cs="宋体" w:hint="eastAsia"/>
                <w:color w:val="000000"/>
                <w:sz w:val="18"/>
                <w:szCs w:val="18"/>
              </w:rPr>
              <w:t>住房改革支出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1.67</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1.67</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1.67</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r w:rsidR="00F36833" w:rsidTr="00F05D6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left"/>
              <w:rPr>
                <w:rFonts w:ascii="宋体" w:hAnsi="宋体" w:cs="宋体"/>
                <w:color w:val="000000"/>
                <w:szCs w:val="21"/>
              </w:rPr>
            </w:pPr>
            <w:r>
              <w:rPr>
                <w:rFonts w:ascii="宋体" w:hAnsi="宋体" w:cs="宋体" w:hint="eastAsia"/>
                <w:color w:val="000000"/>
                <w:szCs w:val="21"/>
              </w:rPr>
              <w:t>2210201</w:t>
            </w:r>
          </w:p>
        </w:tc>
        <w:tc>
          <w:tcPr>
            <w:tcW w:w="1964" w:type="dxa"/>
            <w:tcBorders>
              <w:top w:val="single" w:sz="4" w:space="0" w:color="000000"/>
              <w:left w:val="single" w:sz="4" w:space="0" w:color="000000"/>
              <w:bottom w:val="single" w:sz="4" w:space="0" w:color="000000"/>
              <w:right w:val="single" w:sz="4" w:space="0" w:color="000000"/>
            </w:tcBorders>
            <w:vAlign w:val="center"/>
          </w:tcPr>
          <w:p w:rsidR="00F36833" w:rsidRPr="00F05D6D" w:rsidRDefault="00F36833" w:rsidP="00F05D6D">
            <w:pPr>
              <w:ind w:firstLineChars="100" w:firstLine="180"/>
              <w:jc w:val="left"/>
              <w:rPr>
                <w:rFonts w:ascii="宋体" w:hAnsi="宋体" w:cs="宋体"/>
                <w:color w:val="000000"/>
                <w:sz w:val="18"/>
                <w:szCs w:val="18"/>
              </w:rPr>
            </w:pPr>
            <w:r w:rsidRPr="00F05D6D">
              <w:rPr>
                <w:rFonts w:ascii="宋体" w:hAnsi="宋体" w:cs="宋体" w:hint="eastAsia"/>
                <w:color w:val="000000"/>
                <w:sz w:val="18"/>
                <w:szCs w:val="18"/>
              </w:rPr>
              <w:t>住房公积金</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1.67</w:t>
            </w:r>
          </w:p>
        </w:tc>
        <w:tc>
          <w:tcPr>
            <w:tcW w:w="851"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1.67</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1.67</w:t>
            </w:r>
          </w:p>
        </w:tc>
        <w:tc>
          <w:tcPr>
            <w:tcW w:w="99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Arial"/>
                <w:color w:val="000000"/>
                <w:sz w:val="22"/>
                <w:szCs w:val="22"/>
              </w:rPr>
            </w:pPr>
            <w:r>
              <w:rPr>
                <w:rFonts w:cs="Arial" w:hint="eastAsia"/>
                <w:color w:val="000000"/>
                <w:sz w:val="22"/>
                <w:szCs w:val="22"/>
              </w:rPr>
              <w:t>0.00</w:t>
            </w:r>
          </w:p>
        </w:tc>
        <w:tc>
          <w:tcPr>
            <w:tcW w:w="682" w:type="dxa"/>
            <w:tcBorders>
              <w:top w:val="single" w:sz="4" w:space="0" w:color="000000"/>
              <w:left w:val="single" w:sz="4" w:space="0" w:color="000000"/>
              <w:bottom w:val="single" w:sz="4" w:space="0" w:color="000000"/>
              <w:right w:val="single" w:sz="4" w:space="0" w:color="000000"/>
            </w:tcBorders>
            <w:vAlign w:val="center"/>
          </w:tcPr>
          <w:p w:rsidR="00F36833" w:rsidRDefault="00F36833">
            <w:pPr>
              <w:jc w:val="right"/>
              <w:rPr>
                <w:rFonts w:ascii="宋体" w:hAnsi="宋体" w:cs="宋体"/>
                <w:color w:val="000000"/>
                <w:szCs w:val="21"/>
              </w:rPr>
            </w:pPr>
          </w:p>
        </w:tc>
      </w:tr>
    </w:tbl>
    <w:p w:rsidR="002A7DC6" w:rsidRDefault="00DC6A7B" w:rsidP="00124897">
      <w:pPr>
        <w:widowControl/>
        <w:jc w:val="left"/>
        <w:rPr>
          <w:rFonts w:ascii="宋体" w:hAnsi="宋体" w:cs="宋体"/>
          <w:b/>
          <w:bCs/>
          <w:sz w:val="32"/>
          <w:szCs w:val="32"/>
        </w:rPr>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2A7DC6" w:rsidRDefault="00DC6A7B">
      <w:pPr>
        <w:rPr>
          <w:rFonts w:ascii="宋体" w:hAnsi="宋体" w:cs="宋体"/>
          <w:b/>
          <w:bCs/>
          <w:szCs w:val="21"/>
        </w:rPr>
      </w:pPr>
      <w:r>
        <w:rPr>
          <w:rFonts w:ascii="宋体" w:hAnsi="宋体" w:cs="宋体" w:hint="eastAsia"/>
          <w:b/>
          <w:bCs/>
          <w:szCs w:val="21"/>
        </w:rPr>
        <w:t>公开06表</w:t>
      </w:r>
    </w:p>
    <w:p w:rsidR="002A7DC6" w:rsidRDefault="00DC6A7B">
      <w:pPr>
        <w:rPr>
          <w:rFonts w:ascii="宋体" w:hAnsi="宋体" w:cs="宋体"/>
          <w:b/>
          <w:bCs/>
          <w:szCs w:val="21"/>
        </w:rPr>
      </w:pPr>
      <w:r>
        <w:rPr>
          <w:rFonts w:ascii="宋体" w:hAnsi="宋体" w:cs="宋体" w:hint="eastAsia"/>
          <w:b/>
          <w:bCs/>
          <w:szCs w:val="21"/>
        </w:rPr>
        <w:t>编制部门：</w:t>
      </w:r>
      <w:r w:rsidR="008D3F47" w:rsidRPr="008D3F47">
        <w:rPr>
          <w:rFonts w:ascii="宋体" w:hAnsi="宋体" w:cs="宋体" w:hint="eastAsia"/>
          <w:b/>
          <w:bCs/>
          <w:szCs w:val="21"/>
        </w:rPr>
        <w:t>眉县工商业联合会</w:t>
      </w:r>
      <w:r>
        <w:rPr>
          <w:rFonts w:ascii="宋体" w:hAnsi="宋体" w:cs="宋体" w:hint="eastAsia"/>
          <w:b/>
          <w:bCs/>
          <w:szCs w:val="21"/>
        </w:rPr>
        <w:t xml:space="preserve">                                  </w:t>
      </w:r>
      <w:r w:rsidR="008D3F47">
        <w:rPr>
          <w:rFonts w:ascii="宋体" w:hAnsi="宋体" w:cs="宋体" w:hint="eastAsia"/>
          <w:b/>
          <w:bCs/>
          <w:szCs w:val="21"/>
        </w:rPr>
        <w:t xml:space="preserve"> </w:t>
      </w:r>
      <w:r>
        <w:rPr>
          <w:rFonts w:ascii="宋体" w:hAnsi="宋体" w:cs="宋体" w:hint="eastAsia"/>
          <w:b/>
          <w:bCs/>
          <w:szCs w:val="21"/>
        </w:rPr>
        <w:t xml:space="preserve">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2A7DC6" w:rsidRDefault="008D3F47">
            <w:pPr>
              <w:jc w:val="center"/>
              <w:rPr>
                <w:rFonts w:ascii="宋体" w:hAnsi="宋体" w:cs="宋体"/>
                <w:b/>
                <w:color w:val="000000"/>
                <w:szCs w:val="21"/>
              </w:rPr>
            </w:pPr>
            <w:r>
              <w:rPr>
                <w:rFonts w:ascii="宋体" w:hAnsi="宋体" w:cs="宋体" w:hint="eastAsia"/>
                <w:b/>
                <w:color w:val="000000"/>
                <w:szCs w:val="21"/>
              </w:rPr>
              <w:t>40.54</w:t>
            </w:r>
          </w:p>
        </w:tc>
        <w:tc>
          <w:tcPr>
            <w:tcW w:w="1437" w:type="dxa"/>
            <w:tcBorders>
              <w:left w:val="single" w:sz="4" w:space="0" w:color="000000"/>
              <w:bottom w:val="single" w:sz="4" w:space="0" w:color="000000"/>
              <w:right w:val="single" w:sz="4" w:space="0" w:color="000000"/>
            </w:tcBorders>
            <w:vAlign w:val="center"/>
          </w:tcPr>
          <w:p w:rsidR="002A7DC6" w:rsidRDefault="008D3F47" w:rsidP="003B024C">
            <w:pPr>
              <w:jc w:val="center"/>
              <w:rPr>
                <w:rFonts w:ascii="宋体" w:hAnsi="宋体" w:cs="宋体"/>
                <w:b/>
                <w:color w:val="000000"/>
                <w:szCs w:val="21"/>
              </w:rPr>
            </w:pPr>
            <w:r>
              <w:rPr>
                <w:rFonts w:ascii="宋体" w:hAnsi="宋体" w:cs="宋体" w:hint="eastAsia"/>
                <w:b/>
                <w:color w:val="000000"/>
                <w:szCs w:val="21"/>
              </w:rPr>
              <w:t>37.4</w:t>
            </w:r>
            <w:r w:rsidR="003B024C">
              <w:rPr>
                <w:rFonts w:ascii="宋体" w:hAnsi="宋体" w:cs="宋体" w:hint="eastAsia"/>
                <w:b/>
                <w:color w:val="000000"/>
                <w:szCs w:val="21"/>
              </w:rPr>
              <w:t>4</w:t>
            </w:r>
          </w:p>
        </w:tc>
        <w:tc>
          <w:tcPr>
            <w:tcW w:w="1363" w:type="dxa"/>
            <w:tcBorders>
              <w:left w:val="single" w:sz="4" w:space="0" w:color="000000"/>
              <w:bottom w:val="single" w:sz="4" w:space="0" w:color="000000"/>
              <w:right w:val="single" w:sz="4" w:space="0" w:color="000000"/>
            </w:tcBorders>
            <w:vAlign w:val="center"/>
          </w:tcPr>
          <w:p w:rsidR="002A7DC6" w:rsidRDefault="008D3F47">
            <w:pPr>
              <w:jc w:val="center"/>
              <w:rPr>
                <w:rFonts w:ascii="宋体" w:hAnsi="宋体" w:cs="宋体"/>
                <w:b/>
                <w:color w:val="000000"/>
                <w:szCs w:val="21"/>
              </w:rPr>
            </w:pPr>
            <w:r>
              <w:rPr>
                <w:rFonts w:ascii="宋体" w:hAnsi="宋体" w:cs="宋体" w:hint="eastAsia"/>
                <w:b/>
                <w:color w:val="000000"/>
                <w:szCs w:val="21"/>
              </w:rPr>
              <w:t>3.10</w:t>
            </w:r>
          </w:p>
        </w:tc>
        <w:tc>
          <w:tcPr>
            <w:tcW w:w="1155" w:type="dxa"/>
            <w:tcBorders>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Default="008D3F47" w:rsidP="003B024C">
            <w:pPr>
              <w:jc w:val="right"/>
              <w:rPr>
                <w:rFonts w:ascii="宋体" w:hAnsi="宋体" w:cs="宋体"/>
                <w:color w:val="000000"/>
                <w:szCs w:val="21"/>
              </w:rPr>
            </w:pPr>
            <w:r>
              <w:rPr>
                <w:rFonts w:ascii="宋体" w:hAnsi="宋体" w:cs="宋体" w:hint="eastAsia"/>
                <w:color w:val="000000"/>
                <w:szCs w:val="21"/>
              </w:rPr>
              <w:t>37.4</w:t>
            </w:r>
            <w:r w:rsidR="003B024C">
              <w:rPr>
                <w:rFonts w:ascii="宋体" w:hAnsi="宋体" w:cs="宋体" w:hint="eastAsia"/>
                <w:color w:val="000000"/>
                <w:szCs w:val="21"/>
              </w:rPr>
              <w:t>4</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Default="008D3F47">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rsidP="008D3F47">
            <w:pPr>
              <w:widowControl/>
              <w:ind w:firstLineChars="50" w:firstLine="105"/>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Default="008D3F47">
            <w:pPr>
              <w:jc w:val="right"/>
              <w:rPr>
                <w:rFonts w:ascii="宋体" w:hAnsi="宋体" w:cs="宋体"/>
                <w:color w:val="000000"/>
                <w:szCs w:val="21"/>
              </w:rPr>
            </w:pPr>
            <w:r>
              <w:rPr>
                <w:rFonts w:ascii="宋体" w:hAnsi="宋体" w:cs="宋体" w:hint="eastAsia"/>
                <w:color w:val="000000"/>
                <w:szCs w:val="21"/>
              </w:rPr>
              <w:t>13.75</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rsidP="008D3F47">
            <w:pPr>
              <w:widowControl/>
              <w:ind w:firstLineChars="50" w:firstLine="105"/>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Default="008D3F47">
            <w:pPr>
              <w:jc w:val="right"/>
              <w:rPr>
                <w:rFonts w:ascii="宋体" w:hAnsi="宋体" w:cs="宋体"/>
                <w:color w:val="000000"/>
                <w:szCs w:val="21"/>
              </w:rPr>
            </w:pPr>
            <w:r>
              <w:rPr>
                <w:rFonts w:ascii="宋体" w:hAnsi="宋体" w:cs="宋体" w:hint="eastAsia"/>
                <w:color w:val="000000"/>
                <w:szCs w:val="21"/>
              </w:rPr>
              <w:t>14.87</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8D3F47" w:rsidP="008D3F47">
            <w:pPr>
              <w:widowControl/>
              <w:ind w:firstLineChars="100" w:firstLine="210"/>
              <w:jc w:val="left"/>
              <w:textAlignment w:val="center"/>
              <w:rPr>
                <w:rFonts w:ascii="宋体" w:hAnsi="宋体" w:cs="宋体"/>
                <w:color w:val="000000"/>
                <w:szCs w:val="21"/>
              </w:rPr>
            </w:pPr>
            <w:r>
              <w:rPr>
                <w:rFonts w:ascii="宋体" w:hAnsi="宋体" w:cs="宋体" w:hint="eastAsia"/>
                <w:color w:val="00000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8D3F47" w:rsidP="008D3F47">
            <w:pPr>
              <w:ind w:firstLineChars="50" w:firstLine="105"/>
              <w:jc w:val="left"/>
              <w:rPr>
                <w:rFonts w:ascii="宋体" w:hAnsi="宋体" w:cs="宋体"/>
                <w:color w:val="000000"/>
                <w:szCs w:val="21"/>
              </w:rPr>
            </w:pPr>
            <w:r>
              <w:rPr>
                <w:rFonts w:ascii="宋体" w:hAns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Default="008D3F47">
            <w:pPr>
              <w:jc w:val="right"/>
              <w:rPr>
                <w:rFonts w:ascii="宋体" w:hAnsi="宋体" w:cs="宋体"/>
                <w:color w:val="000000"/>
                <w:szCs w:val="21"/>
              </w:rPr>
            </w:pPr>
            <w:r>
              <w:rPr>
                <w:rFonts w:ascii="宋体" w:hAnsi="宋体" w:cs="宋体" w:hint="eastAsia"/>
                <w:color w:val="000000"/>
                <w:szCs w:val="21"/>
              </w:rPr>
              <w:t>0.99</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8D3F47" w:rsidP="008D3F47">
            <w:pPr>
              <w:widowControl/>
              <w:ind w:firstLineChars="100" w:firstLine="210"/>
              <w:jc w:val="left"/>
              <w:textAlignment w:val="center"/>
              <w:rPr>
                <w:rFonts w:ascii="宋体" w:hAnsi="宋体" w:cs="宋体"/>
                <w:color w:val="000000"/>
                <w:szCs w:val="21"/>
              </w:rPr>
            </w:pPr>
            <w:r>
              <w:rPr>
                <w:rFonts w:ascii="宋体" w:hAnsi="宋体" w:cs="宋体" w:hint="eastAsia"/>
                <w:color w:val="000000"/>
                <w:szCs w:val="21"/>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8D3F47" w:rsidP="008D3F47">
            <w:pPr>
              <w:widowControl/>
              <w:ind w:firstLineChars="50" w:firstLine="105"/>
              <w:jc w:val="left"/>
              <w:textAlignment w:val="center"/>
              <w:rPr>
                <w:rFonts w:ascii="宋体" w:hAnsi="宋体" w:cs="宋体"/>
                <w:color w:val="000000"/>
                <w:szCs w:val="21"/>
              </w:rPr>
            </w:pPr>
            <w:r>
              <w:rPr>
                <w:rFonts w:ascii="宋体" w:hAnsi="宋体" w:cs="宋体" w:hint="eastAsia"/>
                <w:color w:val="000000"/>
                <w:szCs w:val="21"/>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Default="008D3F47">
            <w:pPr>
              <w:jc w:val="right"/>
              <w:rPr>
                <w:rFonts w:ascii="宋体" w:hAnsi="宋体" w:cs="宋体"/>
                <w:color w:val="000000"/>
                <w:szCs w:val="21"/>
              </w:rPr>
            </w:pPr>
            <w:r>
              <w:rPr>
                <w:rFonts w:ascii="宋体" w:hAnsi="宋体" w:cs="宋体" w:hint="eastAsia"/>
                <w:color w:val="000000"/>
                <w:szCs w:val="21"/>
              </w:rPr>
              <w:t>4.50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8D3F47" w:rsidP="008D3F47">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30110</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8D3F47" w:rsidP="008D3F47">
            <w:pPr>
              <w:widowControl/>
              <w:ind w:firstLineChars="50" w:firstLine="105"/>
              <w:jc w:val="left"/>
              <w:textAlignment w:val="center"/>
              <w:rPr>
                <w:rFonts w:ascii="宋体" w:hAnsi="宋体" w:cs="宋体"/>
                <w:color w:val="000000"/>
                <w:szCs w:val="21"/>
              </w:rPr>
            </w:pPr>
            <w:r>
              <w:rPr>
                <w:rFonts w:ascii="宋体" w:hAnsi="宋体" w:cs="宋体" w:hint="eastAsia"/>
                <w:color w:val="000000"/>
                <w:szCs w:val="21"/>
              </w:rPr>
              <w:t>职工基本医疗保险缴费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Default="008D3F47">
            <w:pPr>
              <w:jc w:val="right"/>
              <w:rPr>
                <w:rFonts w:ascii="宋体" w:hAnsi="宋体" w:cs="宋体"/>
                <w:color w:val="000000"/>
                <w:szCs w:val="21"/>
              </w:rPr>
            </w:pPr>
            <w:r>
              <w:rPr>
                <w:rFonts w:ascii="宋体" w:hAnsi="宋体" w:cs="宋体" w:hint="eastAsia"/>
                <w:color w:val="000000"/>
                <w:szCs w:val="21"/>
              </w:rPr>
              <w:t>1.66</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rsidP="008D3F4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sidR="008D3F47">
              <w:rPr>
                <w:rFonts w:ascii="宋体" w:hAnsi="宋体" w:cs="宋体" w:hint="eastAsia"/>
                <w:color w:val="000000"/>
                <w:kern w:val="0"/>
                <w:szCs w:val="21"/>
              </w:rPr>
              <w:t xml:space="preserve"> 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8D3F47" w:rsidP="008D3F47">
            <w:pPr>
              <w:widowControl/>
              <w:ind w:firstLineChars="50" w:firstLine="105"/>
              <w:jc w:val="left"/>
              <w:textAlignment w:val="center"/>
              <w:rPr>
                <w:rFonts w:ascii="宋体" w:hAnsi="宋体" w:cs="宋体"/>
                <w:color w:val="000000"/>
                <w:szCs w:val="21"/>
              </w:rPr>
            </w:pPr>
            <w:r>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Default="008D3F47">
            <w:pPr>
              <w:jc w:val="right"/>
              <w:rPr>
                <w:rFonts w:ascii="宋体" w:hAnsi="宋体" w:cs="宋体"/>
                <w:color w:val="000000"/>
                <w:szCs w:val="21"/>
              </w:rPr>
            </w:pPr>
            <w:r>
              <w:rPr>
                <w:rFonts w:ascii="宋体" w:hAnsi="宋体" w:cs="宋体" w:hint="eastAsia"/>
                <w:color w:val="000000"/>
                <w:szCs w:val="21"/>
              </w:rPr>
              <w:t>1.67</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8D3F4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8D3F47" w:rsidRDefault="008D3F47" w:rsidP="000973D0">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8D3F47" w:rsidRDefault="008D3F47" w:rsidP="000973D0">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r>
              <w:rPr>
                <w:rFonts w:ascii="宋体" w:hAnsi="宋体" w:cs="宋体" w:hint="eastAsia"/>
                <w:color w:val="000000"/>
                <w:szCs w:val="21"/>
              </w:rPr>
              <w:t>3.10</w:t>
            </w:r>
          </w:p>
        </w:tc>
        <w:tc>
          <w:tcPr>
            <w:tcW w:w="1155"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p>
        </w:tc>
      </w:tr>
      <w:tr w:rsidR="008D3F4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8D3F47" w:rsidRDefault="008D3F47" w:rsidP="000973D0">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8D3F47" w:rsidRDefault="008D3F47" w:rsidP="008D3F47">
            <w:pPr>
              <w:widowControl/>
              <w:ind w:firstLineChars="50" w:firstLine="105"/>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r>
              <w:rPr>
                <w:rFonts w:ascii="宋体" w:hAnsi="宋体" w:cs="宋体" w:hint="eastAsia"/>
                <w:color w:val="000000"/>
                <w:szCs w:val="21"/>
              </w:rPr>
              <w:t>0.88</w:t>
            </w:r>
          </w:p>
        </w:tc>
        <w:tc>
          <w:tcPr>
            <w:tcW w:w="1155"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p>
        </w:tc>
      </w:tr>
      <w:tr w:rsidR="008D3F4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8D3F47" w:rsidRDefault="008D3F47" w:rsidP="008D3F47">
            <w:pPr>
              <w:ind w:firstLineChars="100" w:firstLine="210"/>
              <w:jc w:val="left"/>
              <w:rPr>
                <w:rFonts w:ascii="宋体" w:hAnsi="宋体" w:cs="宋体"/>
                <w:color w:val="000000"/>
                <w:szCs w:val="21"/>
              </w:rPr>
            </w:pPr>
            <w:r>
              <w:rPr>
                <w:rFonts w:ascii="宋体" w:hAnsi="宋体" w:cs="宋体" w:hint="eastAsia"/>
                <w:color w:val="00000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8D3F47" w:rsidRDefault="008D3F47" w:rsidP="008D3F47">
            <w:pPr>
              <w:ind w:firstLineChars="50" w:firstLine="105"/>
              <w:jc w:val="left"/>
              <w:rPr>
                <w:rFonts w:ascii="宋体" w:hAnsi="宋体" w:cs="宋体"/>
                <w:color w:val="000000"/>
                <w:szCs w:val="21"/>
              </w:rPr>
            </w:pPr>
            <w:r>
              <w:rPr>
                <w:rFonts w:ascii="宋体" w:hAns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r>
              <w:rPr>
                <w:rFonts w:ascii="宋体" w:hAnsi="宋体" w:cs="宋体" w:hint="eastAsia"/>
                <w:color w:val="000000"/>
                <w:szCs w:val="21"/>
              </w:rPr>
              <w:t>2.22</w:t>
            </w:r>
          </w:p>
        </w:tc>
        <w:tc>
          <w:tcPr>
            <w:tcW w:w="1155" w:type="dxa"/>
            <w:tcBorders>
              <w:top w:val="single" w:sz="4" w:space="0" w:color="000000"/>
              <w:left w:val="single" w:sz="4" w:space="0" w:color="000000"/>
              <w:bottom w:val="single" w:sz="4" w:space="0" w:color="000000"/>
              <w:right w:val="single" w:sz="4" w:space="0" w:color="000000"/>
            </w:tcBorders>
            <w:vAlign w:val="center"/>
          </w:tcPr>
          <w:p w:rsidR="008D3F47" w:rsidRDefault="008D3F47">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2A7DC6" w:rsidRDefault="00DC6A7B">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2A7DC6" w:rsidRDefault="00DC6A7B">
      <w:pPr>
        <w:rPr>
          <w:rFonts w:ascii="宋体" w:hAnsi="宋体" w:cs="宋体"/>
          <w:b/>
          <w:bCs/>
          <w:szCs w:val="21"/>
        </w:rPr>
      </w:pPr>
      <w:r>
        <w:rPr>
          <w:rFonts w:ascii="宋体" w:hAnsi="宋体" w:cs="宋体" w:hint="eastAsia"/>
          <w:b/>
          <w:bCs/>
          <w:szCs w:val="21"/>
        </w:rPr>
        <w:t xml:space="preserve">        公开07表</w:t>
      </w:r>
    </w:p>
    <w:p w:rsidR="002A7DC6" w:rsidRDefault="00DC6A7B">
      <w:pPr>
        <w:rPr>
          <w:rFonts w:ascii="宋体" w:hAnsi="宋体" w:cs="宋体"/>
          <w:b/>
          <w:bCs/>
          <w:szCs w:val="21"/>
        </w:rPr>
      </w:pPr>
      <w:r>
        <w:rPr>
          <w:rFonts w:ascii="宋体" w:hAnsi="宋体" w:cs="宋体" w:hint="eastAsia"/>
          <w:b/>
          <w:bCs/>
          <w:szCs w:val="21"/>
        </w:rPr>
        <w:t>编制部门：</w:t>
      </w:r>
      <w:r w:rsidR="00C2308D" w:rsidRPr="00C2308D">
        <w:rPr>
          <w:rFonts w:ascii="宋体" w:hAnsi="宋体" w:cs="宋体" w:hint="eastAsia"/>
          <w:b/>
          <w:bCs/>
          <w:szCs w:val="21"/>
        </w:rPr>
        <w:t>眉县工商业联合会</w:t>
      </w:r>
      <w:r>
        <w:rPr>
          <w:rFonts w:ascii="宋体" w:hAnsi="宋体" w:cs="宋体" w:hint="eastAsia"/>
          <w:b/>
          <w:bCs/>
          <w:szCs w:val="21"/>
        </w:rPr>
        <w:t xml:space="preserve">                                 </w:t>
      </w:r>
      <w:r w:rsidR="00C2308D">
        <w:rPr>
          <w:rFonts w:ascii="宋体" w:hAnsi="宋体" w:cs="宋体" w:hint="eastAsia"/>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2A7DC6">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2A7DC6">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0.3</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0.3</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0.64</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1.35</w:t>
            </w:r>
          </w:p>
        </w:tc>
      </w:tr>
      <w:tr w:rsidR="002A7DC6">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0.16</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0.16</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0.64</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C2308D">
            <w:pPr>
              <w:jc w:val="center"/>
              <w:rPr>
                <w:rFonts w:ascii="宋体" w:hAnsi="宋体" w:cs="宋体"/>
                <w:b/>
                <w:color w:val="000000"/>
                <w:szCs w:val="21"/>
              </w:rPr>
            </w:pPr>
            <w:r>
              <w:rPr>
                <w:rFonts w:ascii="宋体" w:hAnsi="宋体" w:cs="宋体" w:hint="eastAsia"/>
                <w:b/>
                <w:color w:val="000000"/>
                <w:szCs w:val="21"/>
              </w:rPr>
              <w:t>1.35</w:t>
            </w:r>
          </w:p>
        </w:tc>
      </w:tr>
    </w:tbl>
    <w:p w:rsidR="002A7DC6" w:rsidRDefault="00DC6A7B">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2A7DC6" w:rsidRDefault="00DC6A7B">
      <w:pPr>
        <w:rPr>
          <w:rFonts w:ascii="宋体" w:hAnsi="宋体" w:cs="宋体"/>
          <w:b/>
          <w:bCs/>
          <w:szCs w:val="21"/>
        </w:rPr>
      </w:pPr>
      <w:r>
        <w:rPr>
          <w:rFonts w:ascii="宋体" w:hAnsi="宋体" w:cs="宋体" w:hint="eastAsia"/>
          <w:b/>
          <w:bCs/>
          <w:szCs w:val="21"/>
        </w:rPr>
        <w:t>公开08表</w:t>
      </w:r>
    </w:p>
    <w:p w:rsidR="002A7DC6" w:rsidRDefault="00DC6A7B">
      <w:pPr>
        <w:rPr>
          <w:rFonts w:ascii="宋体" w:hAnsi="宋体" w:cs="宋体"/>
          <w:b/>
          <w:bCs/>
          <w:szCs w:val="21"/>
        </w:rPr>
      </w:pPr>
      <w:r>
        <w:rPr>
          <w:rFonts w:ascii="宋体" w:hAnsi="宋体" w:cs="宋体" w:hint="eastAsia"/>
          <w:b/>
          <w:bCs/>
          <w:szCs w:val="21"/>
        </w:rPr>
        <w:t xml:space="preserve">编制部门：  </w:t>
      </w:r>
      <w:r w:rsidR="00C2308D" w:rsidRPr="00C2308D">
        <w:rPr>
          <w:rFonts w:ascii="宋体" w:hAnsi="宋体" w:cs="宋体" w:hint="eastAsia"/>
          <w:b/>
          <w:bCs/>
          <w:szCs w:val="21"/>
        </w:rPr>
        <w:t>眉县工商业联合会</w:t>
      </w:r>
      <w:r>
        <w:rPr>
          <w:rFonts w:ascii="宋体" w:hAnsi="宋体" w:cs="宋体" w:hint="eastAsia"/>
          <w:b/>
          <w:bCs/>
          <w:szCs w:val="21"/>
        </w:rPr>
        <w:t xml:space="preserve">                          </w:t>
      </w:r>
      <w:r w:rsidR="00C2308D">
        <w:rPr>
          <w:rFonts w:ascii="宋体" w:hAnsi="宋体" w:cs="宋体" w:hint="eastAsia"/>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A7DC6">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 2019 年部门决算情况说明</w:t>
      </w:r>
    </w:p>
    <w:p w:rsidR="002A7DC6" w:rsidRDefault="002A7DC6">
      <w:pPr>
        <w:widowControl/>
        <w:rPr>
          <w:rFonts w:ascii="黑体" w:eastAsia="黑体" w:hAnsi="宋体"/>
          <w:color w:val="000000"/>
          <w:kern w:val="0"/>
          <w:sz w:val="44"/>
          <w:szCs w:val="44"/>
        </w:rPr>
      </w:pP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2A7DC6" w:rsidRPr="00D1075C" w:rsidRDefault="00DC6A7B">
      <w:pPr>
        <w:widowControl/>
        <w:ind w:firstLineChars="200" w:firstLine="640"/>
        <w:jc w:val="left"/>
        <w:rPr>
          <w:rFonts w:ascii="仿宋" w:eastAsia="仿宋" w:hAnsi="仿宋"/>
          <w:sz w:val="32"/>
          <w:szCs w:val="32"/>
        </w:rPr>
      </w:pPr>
      <w:r w:rsidRPr="00D1075C">
        <w:rPr>
          <w:rFonts w:ascii="仿宋" w:eastAsia="仿宋" w:hAnsi="仿宋" w:hint="eastAsia"/>
          <w:sz w:val="32"/>
          <w:szCs w:val="32"/>
        </w:rPr>
        <w:t>2019年收入</w:t>
      </w:r>
      <w:r w:rsidR="00675376" w:rsidRPr="00D1075C">
        <w:rPr>
          <w:rFonts w:ascii="仿宋" w:eastAsia="仿宋" w:hAnsi="仿宋" w:hint="eastAsia"/>
          <w:sz w:val="32"/>
          <w:szCs w:val="32"/>
        </w:rPr>
        <w:t>49.54万元，比上年</w:t>
      </w:r>
      <w:r w:rsidR="005D7FF4" w:rsidRPr="00D1075C">
        <w:rPr>
          <w:rFonts w:ascii="仿宋" w:eastAsia="仿宋" w:hAnsi="仿宋" w:hint="eastAsia"/>
          <w:sz w:val="32"/>
          <w:szCs w:val="32"/>
        </w:rPr>
        <w:t>收入</w:t>
      </w:r>
      <w:r w:rsidR="00675376" w:rsidRPr="00D1075C">
        <w:rPr>
          <w:rFonts w:ascii="仿宋" w:eastAsia="仿宋" w:hAnsi="仿宋" w:hint="eastAsia"/>
          <w:sz w:val="32"/>
          <w:szCs w:val="32"/>
        </w:rPr>
        <w:t>减少18.45万元，</w:t>
      </w:r>
      <w:r w:rsidR="005D7FF4" w:rsidRPr="00D1075C">
        <w:rPr>
          <w:rFonts w:ascii="仿宋" w:eastAsia="仿宋" w:hAnsi="仿宋" w:hint="eastAsia"/>
          <w:sz w:val="32"/>
          <w:szCs w:val="32"/>
        </w:rPr>
        <w:t>减少27%，减少主要原因为压缩商会经费支出。</w:t>
      </w:r>
    </w:p>
    <w:p w:rsidR="00E16DE9" w:rsidRDefault="00DC6A7B" w:rsidP="00D1075C">
      <w:pPr>
        <w:widowControl/>
        <w:ind w:firstLineChars="200" w:firstLine="640"/>
        <w:jc w:val="left"/>
        <w:rPr>
          <w:rFonts w:ascii="仿宋" w:eastAsia="仿宋" w:hAnsi="仿宋"/>
          <w:sz w:val="32"/>
          <w:szCs w:val="32"/>
        </w:rPr>
      </w:pPr>
      <w:r w:rsidRPr="00D1075C">
        <w:rPr>
          <w:rFonts w:ascii="仿宋" w:eastAsia="仿宋" w:hAnsi="仿宋" w:hint="eastAsia"/>
          <w:sz w:val="32"/>
          <w:szCs w:val="32"/>
        </w:rPr>
        <w:t>2019年支出</w:t>
      </w:r>
      <w:r w:rsidR="005D7FF4" w:rsidRPr="00D1075C">
        <w:rPr>
          <w:rFonts w:ascii="仿宋" w:eastAsia="仿宋" w:hAnsi="仿宋" w:hint="eastAsia"/>
          <w:sz w:val="32"/>
          <w:szCs w:val="32"/>
        </w:rPr>
        <w:t>49.54万元，比上年支出减少18.45万元，减少27%，减少主要原因为压缩商会经费支出。</w:t>
      </w:r>
    </w:p>
    <w:p w:rsidR="001A0313" w:rsidRDefault="001A0313" w:rsidP="00BF1BC9">
      <w:pPr>
        <w:widowControl/>
        <w:ind w:firstLineChars="500" w:firstLine="1606"/>
        <w:jc w:val="left"/>
        <w:rPr>
          <w:rFonts w:ascii="仿宋" w:eastAsia="仿宋" w:hAnsi="仿宋"/>
          <w:b/>
          <w:sz w:val="32"/>
          <w:szCs w:val="32"/>
        </w:rPr>
      </w:pPr>
      <w:r w:rsidRPr="001A0313">
        <w:rPr>
          <w:rFonts w:ascii="仿宋" w:eastAsia="仿宋" w:hAnsi="仿宋" w:hint="eastAsia"/>
          <w:b/>
          <w:sz w:val="32"/>
          <w:szCs w:val="32"/>
        </w:rPr>
        <w:t xml:space="preserve">收入分析图 </w:t>
      </w:r>
      <w:r>
        <w:rPr>
          <w:rFonts w:ascii="仿宋" w:eastAsia="仿宋" w:hAnsi="仿宋" w:hint="eastAsia"/>
          <w:sz w:val="32"/>
          <w:szCs w:val="32"/>
        </w:rPr>
        <w:t xml:space="preserve">              </w:t>
      </w:r>
      <w:r w:rsidRPr="001A0313">
        <w:rPr>
          <w:rFonts w:ascii="仿宋" w:eastAsia="仿宋" w:hAnsi="仿宋" w:hint="eastAsia"/>
          <w:b/>
          <w:sz w:val="32"/>
          <w:szCs w:val="32"/>
        </w:rPr>
        <w:t>支出分析图</w:t>
      </w:r>
    </w:p>
    <w:p w:rsidR="00BF1BC9" w:rsidRPr="00BF1BC9" w:rsidRDefault="00BF1BC9" w:rsidP="00BF1BC9">
      <w:pPr>
        <w:widowControl/>
        <w:ind w:firstLineChars="900" w:firstLine="2520"/>
        <w:jc w:val="left"/>
        <w:rPr>
          <w:rFonts w:ascii="仿宋" w:eastAsia="仿宋" w:hAnsi="仿宋"/>
          <w:sz w:val="28"/>
          <w:szCs w:val="28"/>
        </w:rPr>
      </w:pPr>
      <w:r w:rsidRPr="00BF1BC9">
        <w:rPr>
          <w:rFonts w:ascii="仿宋" w:eastAsia="仿宋" w:hAnsi="仿宋" w:hint="eastAsia"/>
          <w:sz w:val="28"/>
          <w:szCs w:val="28"/>
        </w:rPr>
        <w:t xml:space="preserve">单位：万元                  </w:t>
      </w:r>
      <w:r>
        <w:rPr>
          <w:rFonts w:ascii="仿宋" w:eastAsia="仿宋" w:hAnsi="仿宋" w:hint="eastAsia"/>
          <w:sz w:val="28"/>
          <w:szCs w:val="28"/>
        </w:rPr>
        <w:t xml:space="preserve">  </w:t>
      </w:r>
      <w:r w:rsidRPr="00BF1BC9">
        <w:rPr>
          <w:rFonts w:ascii="仿宋" w:eastAsia="仿宋" w:hAnsi="仿宋" w:hint="eastAsia"/>
          <w:sz w:val="28"/>
          <w:szCs w:val="28"/>
        </w:rPr>
        <w:t>单位：万元</w:t>
      </w:r>
    </w:p>
    <w:p w:rsidR="001A0313" w:rsidRPr="00D1075C" w:rsidRDefault="001A0313" w:rsidP="001A0313">
      <w:pPr>
        <w:widowControl/>
        <w:ind w:firstLineChars="200" w:firstLine="640"/>
        <w:jc w:val="left"/>
        <w:rPr>
          <w:rFonts w:ascii="仿宋" w:eastAsia="仿宋" w:hAnsi="仿宋"/>
          <w:sz w:val="32"/>
          <w:szCs w:val="32"/>
        </w:rPr>
      </w:pPr>
      <w:r w:rsidRPr="001A0313">
        <w:rPr>
          <w:rFonts w:ascii="仿宋" w:eastAsia="仿宋" w:hAnsi="仿宋"/>
          <w:noProof/>
          <w:sz w:val="32"/>
          <w:szCs w:val="32"/>
        </w:rPr>
        <w:drawing>
          <wp:inline distT="0" distB="0" distL="0" distR="0">
            <wp:extent cx="2314575" cy="1571625"/>
            <wp:effectExtent l="19050" t="0" r="9525"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仿宋" w:eastAsia="仿宋" w:hAnsi="仿宋" w:hint="eastAsia"/>
          <w:sz w:val="32"/>
          <w:szCs w:val="32"/>
        </w:rPr>
        <w:t xml:space="preserve">    </w:t>
      </w:r>
      <w:r w:rsidRPr="001A0313">
        <w:rPr>
          <w:rFonts w:ascii="仿宋" w:eastAsia="仿宋" w:hAnsi="仿宋"/>
          <w:noProof/>
          <w:sz w:val="32"/>
          <w:szCs w:val="32"/>
        </w:rPr>
        <w:drawing>
          <wp:inline distT="0" distB="0" distL="0" distR="0">
            <wp:extent cx="2314575" cy="1571625"/>
            <wp:effectExtent l="19050" t="0" r="9525"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CC1484" w:rsidRDefault="00DC6A7B" w:rsidP="00CC1484">
      <w:pPr>
        <w:widowControl/>
        <w:ind w:firstLineChars="200" w:firstLine="640"/>
        <w:jc w:val="left"/>
        <w:rPr>
          <w:rFonts w:ascii="仿宋" w:eastAsia="仿宋" w:hAnsi="仿宋" w:cs="仿宋_GB2312"/>
          <w:color w:val="000000"/>
          <w:kern w:val="0"/>
          <w:sz w:val="32"/>
          <w:szCs w:val="32"/>
        </w:rPr>
      </w:pPr>
      <w:r w:rsidRPr="00D1075C">
        <w:rPr>
          <w:rFonts w:ascii="仿宋" w:eastAsia="仿宋" w:hAnsi="仿宋" w:cs="仿宋_GB2312" w:hint="eastAsia"/>
          <w:color w:val="000000"/>
          <w:kern w:val="0"/>
          <w:sz w:val="32"/>
          <w:szCs w:val="32"/>
        </w:rPr>
        <w:t>2019</w:t>
      </w:r>
      <w:r w:rsidRPr="00D1075C">
        <w:rPr>
          <w:rFonts w:ascii="仿宋" w:eastAsia="仿宋" w:hAnsi="仿宋" w:cs="仿宋_GB2312"/>
          <w:color w:val="000000"/>
          <w:kern w:val="0"/>
          <w:sz w:val="32"/>
          <w:szCs w:val="32"/>
        </w:rPr>
        <w:t>年收入合计</w:t>
      </w:r>
      <w:r w:rsidR="00D1075C" w:rsidRPr="00D1075C">
        <w:rPr>
          <w:rFonts w:ascii="仿宋" w:eastAsia="仿宋" w:hAnsi="仿宋" w:cs="仿宋_GB2312" w:hint="eastAsia"/>
          <w:color w:val="000000"/>
          <w:kern w:val="0"/>
          <w:sz w:val="32"/>
          <w:szCs w:val="32"/>
        </w:rPr>
        <w:t>49.54</w:t>
      </w:r>
      <w:r w:rsidRPr="00D1075C">
        <w:rPr>
          <w:rFonts w:ascii="仿宋" w:eastAsia="仿宋" w:hAnsi="仿宋" w:cs="仿宋_GB2312"/>
          <w:color w:val="000000"/>
          <w:kern w:val="0"/>
          <w:sz w:val="32"/>
          <w:szCs w:val="32"/>
        </w:rPr>
        <w:t>万元，其中：财政拨款收入</w:t>
      </w:r>
      <w:r w:rsidR="00D1075C" w:rsidRPr="00D1075C">
        <w:rPr>
          <w:rFonts w:ascii="仿宋" w:eastAsia="仿宋" w:hAnsi="仿宋" w:cs="仿宋_GB2312" w:hint="eastAsia"/>
          <w:color w:val="000000"/>
          <w:kern w:val="0"/>
          <w:sz w:val="32"/>
          <w:szCs w:val="32"/>
        </w:rPr>
        <w:t>49.54</w:t>
      </w:r>
      <w:r w:rsidRPr="00D1075C">
        <w:rPr>
          <w:rFonts w:ascii="仿宋" w:eastAsia="仿宋" w:hAnsi="仿宋" w:cs="仿宋_GB2312"/>
          <w:color w:val="000000"/>
          <w:kern w:val="0"/>
          <w:sz w:val="32"/>
          <w:szCs w:val="32"/>
        </w:rPr>
        <w:t>万元，占</w:t>
      </w:r>
      <w:r w:rsidR="00D1075C">
        <w:rPr>
          <w:rFonts w:ascii="仿宋" w:eastAsia="仿宋" w:hAnsi="仿宋" w:cs="仿宋_GB2312" w:hint="eastAsia"/>
          <w:color w:val="000000"/>
          <w:kern w:val="0"/>
          <w:sz w:val="32"/>
          <w:szCs w:val="32"/>
        </w:rPr>
        <w:t>收入的</w:t>
      </w:r>
      <w:r w:rsidR="00D1075C" w:rsidRPr="00D1075C">
        <w:rPr>
          <w:rFonts w:ascii="仿宋" w:eastAsia="仿宋" w:hAnsi="仿宋" w:cs="仿宋_GB2312" w:hint="eastAsia"/>
          <w:color w:val="000000"/>
          <w:kern w:val="0"/>
          <w:sz w:val="32"/>
          <w:szCs w:val="32"/>
        </w:rPr>
        <w:t>100</w:t>
      </w:r>
      <w:r w:rsidRPr="00D1075C">
        <w:rPr>
          <w:rFonts w:ascii="仿宋" w:eastAsia="仿宋" w:hAnsi="仿宋" w:cs="仿宋_GB2312"/>
          <w:color w:val="000000"/>
          <w:kern w:val="0"/>
          <w:sz w:val="32"/>
          <w:szCs w:val="32"/>
        </w:rPr>
        <w:t>%</w:t>
      </w:r>
      <w:r w:rsidRPr="00D1075C">
        <w:rPr>
          <w:rFonts w:ascii="仿宋" w:eastAsia="仿宋" w:hAnsi="仿宋" w:cs="仿宋_GB2312" w:hint="eastAsia"/>
          <w:color w:val="000000"/>
          <w:kern w:val="0"/>
          <w:sz w:val="32"/>
          <w:szCs w:val="32"/>
        </w:rPr>
        <w:t>。</w:t>
      </w:r>
    </w:p>
    <w:p w:rsidR="001857F2" w:rsidRPr="00EE7E5A" w:rsidRDefault="00CC1484" w:rsidP="00EE7E5A">
      <w:pPr>
        <w:widowControl/>
        <w:ind w:firstLineChars="200" w:firstLine="640"/>
        <w:jc w:val="left"/>
        <w:rPr>
          <w:rFonts w:ascii="仿宋" w:eastAsia="仿宋" w:hAnsi="仿宋" w:cs="仿宋_GB2312"/>
          <w:color w:val="000000"/>
          <w:kern w:val="0"/>
          <w:sz w:val="32"/>
          <w:szCs w:val="32"/>
        </w:rPr>
      </w:pPr>
      <w:r w:rsidRPr="00CC1484">
        <w:rPr>
          <w:rFonts w:ascii="仿宋" w:eastAsia="仿宋" w:hAnsi="仿宋" w:cs="仿宋_GB2312"/>
          <w:noProof/>
          <w:color w:val="92D050"/>
          <w:kern w:val="0"/>
          <w:sz w:val="32"/>
          <w:szCs w:val="32"/>
        </w:rPr>
        <w:drawing>
          <wp:inline distT="0" distB="0" distL="0" distR="0">
            <wp:extent cx="3438525" cy="154305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DC6" w:rsidRDefault="00DC6A7B">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2A7DC6" w:rsidRDefault="00DC6A7B">
      <w:pPr>
        <w:widowControl/>
        <w:ind w:firstLineChars="200" w:firstLine="640"/>
        <w:jc w:val="left"/>
        <w:rPr>
          <w:rFonts w:ascii="仿宋" w:eastAsia="仿宋" w:hAnsi="仿宋" w:cs="仿宋_GB2312"/>
          <w:color w:val="000000"/>
          <w:kern w:val="0"/>
          <w:sz w:val="32"/>
          <w:szCs w:val="32"/>
        </w:rPr>
      </w:pPr>
      <w:r w:rsidRPr="00D1075C">
        <w:rPr>
          <w:rFonts w:ascii="仿宋" w:eastAsia="仿宋" w:hAnsi="仿宋" w:cs="仿宋_GB2312" w:hint="eastAsia"/>
          <w:color w:val="000000"/>
          <w:kern w:val="0"/>
          <w:sz w:val="32"/>
          <w:szCs w:val="32"/>
        </w:rPr>
        <w:lastRenderedPageBreak/>
        <w:t>2019</w:t>
      </w:r>
      <w:r w:rsidRPr="00D1075C">
        <w:rPr>
          <w:rFonts w:ascii="仿宋" w:eastAsia="仿宋" w:hAnsi="仿宋" w:cs="仿宋_GB2312"/>
          <w:color w:val="000000"/>
          <w:kern w:val="0"/>
          <w:sz w:val="32"/>
          <w:szCs w:val="32"/>
        </w:rPr>
        <w:t>年支出合计</w:t>
      </w:r>
      <w:r w:rsidR="00D1075C" w:rsidRPr="00D1075C">
        <w:rPr>
          <w:rFonts w:ascii="仿宋" w:eastAsia="仿宋" w:hAnsi="仿宋" w:cs="仿宋_GB2312" w:hint="eastAsia"/>
          <w:color w:val="000000"/>
          <w:kern w:val="0"/>
          <w:sz w:val="32"/>
          <w:szCs w:val="32"/>
        </w:rPr>
        <w:t>49.54</w:t>
      </w:r>
      <w:r w:rsidRPr="00D1075C">
        <w:rPr>
          <w:rFonts w:ascii="仿宋" w:eastAsia="仿宋" w:hAnsi="仿宋" w:cs="仿宋_GB2312"/>
          <w:color w:val="000000"/>
          <w:kern w:val="0"/>
          <w:sz w:val="32"/>
          <w:szCs w:val="32"/>
        </w:rPr>
        <w:t>万元，其中：基本支出</w:t>
      </w:r>
      <w:r w:rsidR="00D1075C" w:rsidRPr="00D1075C">
        <w:rPr>
          <w:rFonts w:ascii="仿宋" w:eastAsia="仿宋" w:hAnsi="仿宋" w:cs="仿宋_GB2312" w:hint="eastAsia"/>
          <w:color w:val="000000"/>
          <w:kern w:val="0"/>
          <w:sz w:val="32"/>
          <w:szCs w:val="32"/>
        </w:rPr>
        <w:t>40.54</w:t>
      </w:r>
      <w:r w:rsidRPr="00D1075C">
        <w:rPr>
          <w:rFonts w:ascii="仿宋" w:eastAsia="仿宋" w:hAnsi="仿宋" w:cs="仿宋_GB2312"/>
          <w:color w:val="000000"/>
          <w:kern w:val="0"/>
          <w:sz w:val="32"/>
          <w:szCs w:val="32"/>
        </w:rPr>
        <w:t>万元，占</w:t>
      </w:r>
      <w:r w:rsidR="00D1075C" w:rsidRPr="00D1075C">
        <w:rPr>
          <w:rFonts w:ascii="仿宋" w:eastAsia="仿宋" w:hAnsi="仿宋" w:cs="仿宋_GB2312" w:hint="eastAsia"/>
          <w:color w:val="000000"/>
          <w:kern w:val="0"/>
          <w:sz w:val="32"/>
          <w:szCs w:val="32"/>
        </w:rPr>
        <w:t>82</w:t>
      </w:r>
      <w:r w:rsidRPr="00D1075C">
        <w:rPr>
          <w:rFonts w:ascii="仿宋" w:eastAsia="仿宋" w:hAnsi="仿宋" w:cs="仿宋_GB2312"/>
          <w:color w:val="000000"/>
          <w:kern w:val="0"/>
          <w:sz w:val="32"/>
          <w:szCs w:val="32"/>
        </w:rPr>
        <w:t>%；项目支出</w:t>
      </w:r>
      <w:r w:rsidR="00D1075C" w:rsidRPr="00D1075C">
        <w:rPr>
          <w:rFonts w:ascii="仿宋" w:eastAsia="仿宋" w:hAnsi="仿宋" w:cs="仿宋_GB2312" w:hint="eastAsia"/>
          <w:color w:val="000000"/>
          <w:kern w:val="0"/>
          <w:sz w:val="32"/>
          <w:szCs w:val="32"/>
        </w:rPr>
        <w:t>9</w:t>
      </w:r>
      <w:r w:rsidRPr="00D1075C">
        <w:rPr>
          <w:rFonts w:ascii="仿宋" w:eastAsia="仿宋" w:hAnsi="仿宋" w:cs="仿宋_GB2312"/>
          <w:color w:val="000000"/>
          <w:kern w:val="0"/>
          <w:sz w:val="32"/>
          <w:szCs w:val="32"/>
        </w:rPr>
        <w:t>万元，占</w:t>
      </w:r>
      <w:r w:rsidR="00D1075C" w:rsidRPr="00D1075C">
        <w:rPr>
          <w:rFonts w:ascii="仿宋" w:eastAsia="仿宋" w:hAnsi="仿宋" w:cs="仿宋_GB2312" w:hint="eastAsia"/>
          <w:color w:val="000000"/>
          <w:kern w:val="0"/>
          <w:sz w:val="32"/>
          <w:szCs w:val="32"/>
        </w:rPr>
        <w:t>18</w:t>
      </w:r>
      <w:r w:rsidRPr="00D1075C">
        <w:rPr>
          <w:rFonts w:ascii="仿宋" w:eastAsia="仿宋" w:hAnsi="仿宋" w:cs="仿宋_GB2312"/>
          <w:color w:val="000000"/>
          <w:kern w:val="0"/>
          <w:sz w:val="32"/>
          <w:szCs w:val="32"/>
        </w:rPr>
        <w:t>%。</w:t>
      </w:r>
    </w:p>
    <w:p w:rsidR="00CC1484" w:rsidRPr="006607BD" w:rsidRDefault="005D3052" w:rsidP="006607BD">
      <w:pPr>
        <w:widowControl/>
        <w:ind w:firstLineChars="200" w:firstLine="640"/>
        <w:jc w:val="left"/>
        <w:rPr>
          <w:rFonts w:ascii="仿宋" w:eastAsia="仿宋" w:hAnsi="仿宋" w:cs="仿宋_GB2312"/>
          <w:color w:val="000000"/>
          <w:kern w:val="0"/>
          <w:sz w:val="32"/>
          <w:szCs w:val="32"/>
        </w:rPr>
      </w:pPr>
      <w:r w:rsidRPr="005D3052">
        <w:rPr>
          <w:rFonts w:ascii="仿宋" w:eastAsia="仿宋" w:hAnsi="仿宋" w:cs="仿宋_GB2312"/>
          <w:noProof/>
          <w:color w:val="000000"/>
          <w:kern w:val="0"/>
          <w:sz w:val="32"/>
          <w:szCs w:val="32"/>
        </w:rPr>
        <w:drawing>
          <wp:inline distT="0" distB="0" distL="0" distR="0">
            <wp:extent cx="3590925" cy="2324100"/>
            <wp:effectExtent l="19050" t="0" r="9525"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四、财政拨款收入支出决算总体情况说明  </w:t>
      </w:r>
    </w:p>
    <w:p w:rsidR="002A7DC6" w:rsidRPr="00D1075C" w:rsidRDefault="00DC6A7B">
      <w:pPr>
        <w:widowControl/>
        <w:ind w:firstLineChars="200" w:firstLine="640"/>
        <w:jc w:val="left"/>
        <w:rPr>
          <w:rFonts w:ascii="仿宋" w:eastAsia="仿宋" w:hAnsi="仿宋"/>
          <w:sz w:val="32"/>
          <w:szCs w:val="32"/>
        </w:rPr>
      </w:pPr>
      <w:r w:rsidRPr="00D1075C">
        <w:rPr>
          <w:rFonts w:ascii="仿宋" w:eastAsia="仿宋" w:hAnsi="仿宋" w:hint="eastAsia"/>
          <w:sz w:val="32"/>
          <w:szCs w:val="32"/>
        </w:rPr>
        <w:t>2019年</w:t>
      </w:r>
      <w:r w:rsidRPr="00D1075C">
        <w:rPr>
          <w:rFonts w:ascii="仿宋" w:eastAsia="仿宋" w:hAnsi="仿宋" w:cs="仿宋_GB2312"/>
          <w:color w:val="000000"/>
          <w:kern w:val="0"/>
          <w:sz w:val="32"/>
          <w:szCs w:val="32"/>
        </w:rPr>
        <w:t>财政拨款</w:t>
      </w:r>
      <w:r w:rsidR="00D1075C" w:rsidRPr="00D1075C">
        <w:rPr>
          <w:rFonts w:ascii="仿宋" w:eastAsia="仿宋" w:hAnsi="仿宋" w:cs="仿宋_GB2312" w:hint="eastAsia"/>
          <w:color w:val="000000"/>
          <w:kern w:val="0"/>
          <w:sz w:val="32"/>
          <w:szCs w:val="32"/>
        </w:rPr>
        <w:t>总</w:t>
      </w:r>
      <w:r w:rsidRPr="00D1075C">
        <w:rPr>
          <w:rFonts w:ascii="仿宋" w:eastAsia="仿宋" w:hAnsi="仿宋" w:hint="eastAsia"/>
          <w:sz w:val="32"/>
          <w:szCs w:val="32"/>
        </w:rPr>
        <w:t>收入</w:t>
      </w:r>
      <w:r w:rsidR="00D1075C" w:rsidRPr="00D1075C">
        <w:rPr>
          <w:rFonts w:ascii="仿宋" w:eastAsia="仿宋" w:hAnsi="仿宋" w:hint="eastAsia"/>
          <w:sz w:val="32"/>
          <w:szCs w:val="32"/>
        </w:rPr>
        <w:t>49.54万元，</w:t>
      </w:r>
      <w:r w:rsidRPr="00D1075C">
        <w:rPr>
          <w:rFonts w:ascii="仿宋" w:eastAsia="仿宋" w:hAnsi="仿宋" w:hint="eastAsia"/>
          <w:sz w:val="32"/>
          <w:szCs w:val="32"/>
        </w:rPr>
        <w:t>总体比上年减少</w:t>
      </w:r>
      <w:r w:rsidR="00D1075C" w:rsidRPr="00D1075C">
        <w:rPr>
          <w:rFonts w:ascii="仿宋" w:eastAsia="仿宋" w:hAnsi="仿宋" w:hint="eastAsia"/>
          <w:sz w:val="32"/>
          <w:szCs w:val="32"/>
        </w:rPr>
        <w:t>18.45万元，</w:t>
      </w:r>
      <w:r w:rsidRPr="00D1075C">
        <w:rPr>
          <w:rFonts w:ascii="仿宋" w:eastAsia="仿宋" w:hAnsi="仿宋" w:hint="eastAsia"/>
          <w:sz w:val="32"/>
          <w:szCs w:val="32"/>
        </w:rPr>
        <w:t>减</w:t>
      </w:r>
      <w:r w:rsidR="00D1075C" w:rsidRPr="00D1075C">
        <w:rPr>
          <w:rFonts w:ascii="仿宋" w:eastAsia="仿宋" w:hAnsi="仿宋" w:hint="eastAsia"/>
          <w:sz w:val="32"/>
          <w:szCs w:val="32"/>
        </w:rPr>
        <w:t>少</w:t>
      </w:r>
      <w:r w:rsidRPr="00D1075C">
        <w:rPr>
          <w:rFonts w:ascii="仿宋" w:eastAsia="仿宋" w:hAnsi="仿宋" w:hint="eastAsia"/>
          <w:sz w:val="32"/>
          <w:szCs w:val="32"/>
        </w:rPr>
        <w:t>的主要原因</w:t>
      </w:r>
      <w:r w:rsidR="00D1075C" w:rsidRPr="00D1075C">
        <w:rPr>
          <w:rFonts w:ascii="仿宋" w:eastAsia="仿宋" w:hAnsi="仿宋" w:hint="eastAsia"/>
          <w:sz w:val="32"/>
          <w:szCs w:val="32"/>
        </w:rPr>
        <w:t>是压缩商会经费支出</w:t>
      </w:r>
      <w:r w:rsidRPr="00D1075C">
        <w:rPr>
          <w:rFonts w:ascii="仿宋" w:eastAsia="仿宋" w:hAnsi="仿宋" w:hint="eastAsia"/>
          <w:sz w:val="32"/>
          <w:szCs w:val="32"/>
        </w:rPr>
        <w:t>。</w:t>
      </w:r>
    </w:p>
    <w:p w:rsidR="002A7DC6" w:rsidRDefault="00DC6A7B">
      <w:pPr>
        <w:widowControl/>
        <w:ind w:firstLineChars="200" w:firstLine="640"/>
        <w:jc w:val="left"/>
        <w:rPr>
          <w:rFonts w:ascii="仿宋" w:eastAsia="仿宋" w:hAnsi="仿宋"/>
          <w:sz w:val="32"/>
          <w:szCs w:val="32"/>
        </w:rPr>
      </w:pPr>
      <w:r w:rsidRPr="00D1075C">
        <w:rPr>
          <w:rFonts w:ascii="仿宋" w:eastAsia="仿宋" w:hAnsi="仿宋" w:hint="eastAsia"/>
          <w:sz w:val="32"/>
          <w:szCs w:val="32"/>
        </w:rPr>
        <w:t>2019年</w:t>
      </w:r>
      <w:r w:rsidRPr="00D1075C">
        <w:rPr>
          <w:rFonts w:ascii="仿宋" w:eastAsia="仿宋" w:hAnsi="仿宋" w:cs="仿宋_GB2312"/>
          <w:color w:val="000000"/>
          <w:kern w:val="0"/>
          <w:sz w:val="32"/>
          <w:szCs w:val="32"/>
        </w:rPr>
        <w:t>财政拨款</w:t>
      </w:r>
      <w:r w:rsidR="00D1075C" w:rsidRPr="00D1075C">
        <w:rPr>
          <w:rFonts w:ascii="仿宋" w:eastAsia="仿宋" w:hAnsi="仿宋" w:cs="仿宋_GB2312" w:hint="eastAsia"/>
          <w:color w:val="000000"/>
          <w:kern w:val="0"/>
          <w:sz w:val="32"/>
          <w:szCs w:val="32"/>
        </w:rPr>
        <w:t>总</w:t>
      </w:r>
      <w:r w:rsidRPr="00D1075C">
        <w:rPr>
          <w:rFonts w:ascii="仿宋" w:eastAsia="仿宋" w:hAnsi="仿宋" w:hint="eastAsia"/>
          <w:sz w:val="32"/>
          <w:szCs w:val="32"/>
        </w:rPr>
        <w:t>支出</w:t>
      </w:r>
      <w:r w:rsidR="00D1075C" w:rsidRPr="00D1075C">
        <w:rPr>
          <w:rFonts w:ascii="仿宋" w:eastAsia="仿宋" w:hAnsi="仿宋" w:hint="eastAsia"/>
          <w:sz w:val="32"/>
          <w:szCs w:val="32"/>
        </w:rPr>
        <w:t>49.54万元，总体比上年减少18.45万元，减少的主要原因是压缩商会经费支出。</w:t>
      </w:r>
    </w:p>
    <w:p w:rsidR="00A2772A" w:rsidRDefault="00EE7E5A" w:rsidP="00EE7E5A">
      <w:pPr>
        <w:widowControl/>
        <w:ind w:firstLineChars="200" w:firstLine="640"/>
        <w:jc w:val="left"/>
        <w:rPr>
          <w:rFonts w:ascii="仿宋" w:eastAsia="仿宋" w:hAnsi="仿宋"/>
          <w:sz w:val="32"/>
          <w:szCs w:val="32"/>
        </w:rPr>
      </w:pPr>
      <w:r w:rsidRPr="00EE7E5A">
        <w:rPr>
          <w:rFonts w:ascii="仿宋" w:eastAsia="仿宋" w:hAnsi="仿宋"/>
          <w:noProof/>
          <w:sz w:val="32"/>
          <w:szCs w:val="32"/>
        </w:rPr>
        <w:drawing>
          <wp:inline distT="0" distB="0" distL="0" distR="0">
            <wp:extent cx="3667125" cy="2190750"/>
            <wp:effectExtent l="19050" t="0" r="9525"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rsidP="00D1075C">
      <w:pPr>
        <w:widowControl/>
        <w:ind w:firstLineChars="200" w:firstLine="640"/>
        <w:jc w:val="left"/>
        <w:rPr>
          <w:rFonts w:ascii="仿宋" w:eastAsia="仿宋" w:hAnsi="仿宋" w:cs="仿宋_GB2312"/>
          <w:color w:val="000000"/>
          <w:kern w:val="0"/>
          <w:sz w:val="32"/>
          <w:szCs w:val="32"/>
        </w:rPr>
      </w:pPr>
      <w:r w:rsidRPr="00D1075C">
        <w:rPr>
          <w:rFonts w:ascii="仿宋" w:eastAsia="仿宋" w:hAnsi="仿宋" w:cs="仿宋_GB2312"/>
          <w:color w:val="000000"/>
          <w:kern w:val="0"/>
          <w:sz w:val="32"/>
          <w:szCs w:val="32"/>
        </w:rPr>
        <w:lastRenderedPageBreak/>
        <w:t>2019 年财政拨款支出</w:t>
      </w:r>
      <w:r w:rsidR="00D1075C" w:rsidRPr="00D1075C">
        <w:rPr>
          <w:rFonts w:ascii="仿宋" w:eastAsia="仿宋" w:hAnsi="仿宋" w:cs="仿宋_GB2312" w:hint="eastAsia"/>
          <w:color w:val="000000"/>
          <w:kern w:val="0"/>
          <w:sz w:val="32"/>
          <w:szCs w:val="32"/>
        </w:rPr>
        <w:t>49.54</w:t>
      </w:r>
      <w:r w:rsidRPr="00D1075C">
        <w:rPr>
          <w:rFonts w:ascii="仿宋" w:eastAsia="仿宋" w:hAnsi="仿宋" w:cs="仿宋_GB2312"/>
          <w:color w:val="000000"/>
          <w:kern w:val="0"/>
          <w:sz w:val="32"/>
          <w:szCs w:val="32"/>
        </w:rPr>
        <w:t>万元，占本年支出合计的</w:t>
      </w:r>
      <w:r w:rsidR="00D1075C" w:rsidRPr="00D1075C">
        <w:rPr>
          <w:rFonts w:ascii="仿宋" w:eastAsia="仿宋" w:hAnsi="仿宋" w:cs="仿宋_GB2312" w:hint="eastAsia"/>
          <w:color w:val="000000"/>
          <w:kern w:val="0"/>
          <w:sz w:val="32"/>
          <w:szCs w:val="32"/>
        </w:rPr>
        <w:t>100</w:t>
      </w:r>
      <w:r w:rsidRPr="00D1075C">
        <w:rPr>
          <w:rFonts w:ascii="仿宋" w:eastAsia="仿宋" w:hAnsi="仿宋" w:cs="仿宋_GB2312"/>
          <w:color w:val="000000"/>
          <w:kern w:val="0"/>
          <w:sz w:val="32"/>
          <w:szCs w:val="32"/>
        </w:rPr>
        <w:t>%。与</w:t>
      </w:r>
      <w:r w:rsidRPr="00D1075C">
        <w:rPr>
          <w:rFonts w:ascii="仿宋" w:eastAsia="仿宋" w:hAnsi="仿宋" w:cs="仿宋_GB2312" w:hint="eastAsia"/>
          <w:color w:val="000000"/>
          <w:kern w:val="0"/>
          <w:sz w:val="32"/>
          <w:szCs w:val="32"/>
        </w:rPr>
        <w:t>上年</w:t>
      </w:r>
      <w:r w:rsidRPr="00D1075C">
        <w:rPr>
          <w:rFonts w:ascii="仿宋" w:eastAsia="仿宋" w:hAnsi="仿宋" w:cs="仿宋_GB2312"/>
          <w:color w:val="000000"/>
          <w:kern w:val="0"/>
          <w:sz w:val="32"/>
          <w:szCs w:val="32"/>
        </w:rPr>
        <w:t>相比，财政拨款支出</w:t>
      </w:r>
      <w:r w:rsidRPr="00D1075C">
        <w:rPr>
          <w:rFonts w:ascii="仿宋" w:eastAsia="仿宋" w:hAnsi="仿宋" w:cs="仿宋_GB2312" w:hint="eastAsia"/>
          <w:color w:val="000000"/>
          <w:kern w:val="0"/>
          <w:sz w:val="32"/>
          <w:szCs w:val="32"/>
        </w:rPr>
        <w:t>减少</w:t>
      </w:r>
      <w:r w:rsidR="00D1075C" w:rsidRPr="00D1075C">
        <w:rPr>
          <w:rFonts w:ascii="仿宋" w:eastAsia="仿宋" w:hAnsi="仿宋" w:cs="仿宋_GB2312" w:hint="eastAsia"/>
          <w:color w:val="000000"/>
          <w:kern w:val="0"/>
          <w:sz w:val="32"/>
          <w:szCs w:val="32"/>
        </w:rPr>
        <w:t>18.45</w:t>
      </w:r>
      <w:r w:rsidRPr="00D1075C">
        <w:rPr>
          <w:rFonts w:ascii="仿宋" w:eastAsia="仿宋" w:hAnsi="仿宋" w:cs="仿宋_GB2312"/>
          <w:color w:val="000000"/>
          <w:kern w:val="0"/>
          <w:sz w:val="32"/>
          <w:szCs w:val="32"/>
        </w:rPr>
        <w:t>万元，</w:t>
      </w:r>
      <w:r w:rsidR="00D1075C" w:rsidRPr="00D1075C">
        <w:rPr>
          <w:rFonts w:ascii="仿宋" w:eastAsia="仿宋" w:hAnsi="仿宋" w:cs="仿宋_GB2312" w:hint="eastAsia"/>
          <w:color w:val="000000"/>
          <w:kern w:val="0"/>
          <w:sz w:val="32"/>
          <w:szCs w:val="32"/>
        </w:rPr>
        <w:t>减少</w:t>
      </w:r>
      <w:r w:rsidR="00D1075C">
        <w:rPr>
          <w:rFonts w:ascii="仿宋" w:eastAsia="仿宋" w:hAnsi="仿宋" w:cs="仿宋_GB2312" w:hint="eastAsia"/>
          <w:color w:val="000000"/>
          <w:kern w:val="0"/>
          <w:sz w:val="32"/>
          <w:szCs w:val="32"/>
        </w:rPr>
        <w:t>27</w:t>
      </w:r>
      <w:r w:rsidRPr="00D1075C">
        <w:rPr>
          <w:rFonts w:ascii="仿宋" w:eastAsia="仿宋" w:hAnsi="仿宋" w:cs="仿宋_GB2312"/>
          <w:color w:val="000000"/>
          <w:kern w:val="0"/>
          <w:sz w:val="32"/>
          <w:szCs w:val="32"/>
        </w:rPr>
        <w:t>%，主要</w:t>
      </w:r>
      <w:r w:rsidRPr="00D1075C">
        <w:rPr>
          <w:rFonts w:ascii="仿宋" w:eastAsia="仿宋" w:hAnsi="仿宋" w:cs="仿宋_GB2312" w:hint="eastAsia"/>
          <w:color w:val="000000"/>
          <w:kern w:val="0"/>
          <w:sz w:val="32"/>
          <w:szCs w:val="32"/>
        </w:rPr>
        <w:t>原因</w:t>
      </w:r>
      <w:r w:rsidR="00D1075C" w:rsidRPr="00D1075C">
        <w:rPr>
          <w:rFonts w:ascii="仿宋" w:eastAsia="仿宋" w:hAnsi="仿宋" w:hint="eastAsia"/>
          <w:sz w:val="32"/>
          <w:szCs w:val="32"/>
        </w:rPr>
        <w:t>是压缩商会经费支出</w:t>
      </w:r>
      <w:r w:rsidRPr="00D1075C">
        <w:rPr>
          <w:rFonts w:ascii="仿宋" w:eastAsia="仿宋" w:hAnsi="仿宋" w:cs="仿宋_GB2312" w:hint="eastAsia"/>
          <w:color w:val="000000"/>
          <w:kern w:val="0"/>
          <w:sz w:val="32"/>
          <w:szCs w:val="32"/>
        </w:rPr>
        <w:t>。</w:t>
      </w:r>
    </w:p>
    <w:p w:rsidR="00BF1BC9" w:rsidRDefault="00397D37" w:rsidP="00397D37">
      <w:pPr>
        <w:widowControl/>
        <w:ind w:firstLineChars="200" w:firstLine="640"/>
        <w:jc w:val="left"/>
        <w:rPr>
          <w:rFonts w:ascii="仿宋" w:eastAsia="仿宋" w:hAnsi="仿宋" w:cs="仿宋_GB2312"/>
          <w:color w:val="000000"/>
          <w:kern w:val="0"/>
          <w:sz w:val="32"/>
          <w:szCs w:val="32"/>
        </w:rPr>
      </w:pPr>
      <w:r w:rsidRPr="00397D37">
        <w:rPr>
          <w:rFonts w:ascii="仿宋" w:eastAsia="仿宋" w:hAnsi="仿宋" w:cs="仿宋_GB2312"/>
          <w:noProof/>
          <w:color w:val="000000"/>
          <w:kern w:val="0"/>
          <w:sz w:val="32"/>
          <w:szCs w:val="32"/>
        </w:rPr>
        <w:drawing>
          <wp:inline distT="0" distB="0" distL="0" distR="0">
            <wp:extent cx="4572000" cy="2743200"/>
            <wp:effectExtent l="19050" t="0" r="19050" b="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Pr="009F4366" w:rsidRDefault="00DC6A7B">
      <w:pPr>
        <w:widowControl/>
        <w:ind w:firstLineChars="200" w:firstLine="640"/>
        <w:jc w:val="left"/>
        <w:rPr>
          <w:rFonts w:ascii="仿宋" w:eastAsia="仿宋" w:hAnsi="仿宋"/>
        </w:rPr>
      </w:pPr>
      <w:r w:rsidRPr="009F4366">
        <w:rPr>
          <w:rFonts w:ascii="仿宋" w:eastAsia="仿宋" w:hAnsi="仿宋" w:cs="仿宋_GB2312"/>
          <w:color w:val="000000"/>
          <w:kern w:val="0"/>
          <w:sz w:val="32"/>
          <w:szCs w:val="32"/>
        </w:rPr>
        <w:t>2019 年财政拨款支出年初预算为</w:t>
      </w:r>
      <w:r w:rsidR="00B946B6" w:rsidRPr="009F4366">
        <w:rPr>
          <w:rFonts w:ascii="仿宋" w:eastAsia="仿宋" w:hAnsi="仿宋" w:cs="仿宋_GB2312" w:hint="eastAsia"/>
          <w:color w:val="000000"/>
          <w:kern w:val="0"/>
          <w:sz w:val="32"/>
          <w:szCs w:val="32"/>
        </w:rPr>
        <w:t>49.54</w:t>
      </w:r>
      <w:r w:rsidRPr="009F4366">
        <w:rPr>
          <w:rFonts w:ascii="仿宋" w:eastAsia="仿宋" w:hAnsi="仿宋" w:cs="仿宋_GB2312"/>
          <w:color w:val="000000"/>
          <w:kern w:val="0"/>
          <w:sz w:val="32"/>
          <w:szCs w:val="32"/>
        </w:rPr>
        <w:t>万元，支出决算为</w:t>
      </w:r>
      <w:r w:rsidR="00B946B6" w:rsidRPr="009F4366">
        <w:rPr>
          <w:rFonts w:ascii="仿宋" w:eastAsia="仿宋" w:hAnsi="仿宋" w:cs="仿宋_GB2312" w:hint="eastAsia"/>
          <w:color w:val="000000"/>
          <w:kern w:val="0"/>
          <w:sz w:val="32"/>
          <w:szCs w:val="32"/>
        </w:rPr>
        <w:t>49.54</w:t>
      </w:r>
      <w:r w:rsidRPr="009F4366">
        <w:rPr>
          <w:rFonts w:ascii="仿宋" w:eastAsia="仿宋" w:hAnsi="仿宋" w:cs="仿宋_GB2312"/>
          <w:color w:val="000000"/>
          <w:kern w:val="0"/>
          <w:sz w:val="32"/>
          <w:szCs w:val="32"/>
        </w:rPr>
        <w:t>万元，完成年初预算的</w:t>
      </w:r>
      <w:r w:rsidR="00B946B6" w:rsidRPr="009F4366">
        <w:rPr>
          <w:rFonts w:ascii="仿宋" w:eastAsia="仿宋" w:hAnsi="仿宋" w:cs="仿宋_GB2312" w:hint="eastAsia"/>
          <w:color w:val="000000"/>
          <w:kern w:val="0"/>
          <w:sz w:val="32"/>
          <w:szCs w:val="32"/>
        </w:rPr>
        <w:t>100</w:t>
      </w:r>
      <w:r w:rsidRPr="009F4366">
        <w:rPr>
          <w:rFonts w:ascii="仿宋" w:eastAsia="仿宋" w:hAnsi="仿宋" w:cs="仿宋_GB2312"/>
          <w:color w:val="000000"/>
          <w:kern w:val="0"/>
          <w:sz w:val="32"/>
          <w:szCs w:val="32"/>
        </w:rPr>
        <w:t>%。</w:t>
      </w:r>
      <w:r w:rsidRPr="009F4366">
        <w:rPr>
          <w:rFonts w:ascii="仿宋" w:eastAsia="仿宋" w:hAnsi="仿宋" w:cs="仿宋_GB2312" w:hint="eastAsia"/>
          <w:color w:val="000000"/>
          <w:kern w:val="0"/>
          <w:sz w:val="32"/>
          <w:szCs w:val="32"/>
        </w:rPr>
        <w:t>按照政府功能分类科目，</w:t>
      </w:r>
      <w:r w:rsidRPr="009F4366">
        <w:rPr>
          <w:rFonts w:ascii="仿宋" w:eastAsia="仿宋" w:hAnsi="仿宋" w:cs="仿宋_GB2312"/>
          <w:color w:val="000000"/>
          <w:kern w:val="0"/>
          <w:sz w:val="32"/>
          <w:szCs w:val="32"/>
        </w:rPr>
        <w:t xml:space="preserve">其中： </w:t>
      </w:r>
    </w:p>
    <w:p w:rsidR="002A7DC6" w:rsidRPr="009F4366" w:rsidRDefault="00DC6A7B" w:rsidP="009F4366">
      <w:pPr>
        <w:ind w:firstLineChars="200" w:firstLine="643"/>
        <w:jc w:val="left"/>
        <w:rPr>
          <w:rFonts w:ascii="仿宋" w:eastAsia="仿宋" w:hAnsi="仿宋"/>
        </w:rPr>
      </w:pPr>
      <w:r w:rsidRPr="009F4366">
        <w:rPr>
          <w:rFonts w:ascii="仿宋" w:eastAsia="仿宋" w:hAnsi="仿宋" w:cs="仿宋_GB2312"/>
          <w:b/>
          <w:color w:val="000000"/>
          <w:kern w:val="0"/>
          <w:sz w:val="32"/>
          <w:szCs w:val="32"/>
        </w:rPr>
        <w:t>1.一般公共服务支出。</w:t>
      </w:r>
      <w:r w:rsidR="009F4366">
        <w:rPr>
          <w:rFonts w:ascii="仿宋" w:eastAsia="仿宋" w:hAnsi="仿宋" w:cs="仿宋_GB2312"/>
          <w:color w:val="000000"/>
          <w:kern w:val="0"/>
          <w:sz w:val="32"/>
          <w:szCs w:val="32"/>
        </w:rPr>
        <w:t>年初预算</w:t>
      </w:r>
      <w:r w:rsidR="00E43253">
        <w:rPr>
          <w:rFonts w:ascii="仿宋" w:eastAsia="仿宋" w:hAnsi="仿宋" w:cs="仿宋_GB2312" w:hint="eastAsia"/>
          <w:color w:val="000000"/>
          <w:kern w:val="0"/>
          <w:sz w:val="32"/>
          <w:szCs w:val="32"/>
        </w:rPr>
        <w:t>为</w:t>
      </w:r>
      <w:r w:rsidR="00E300B5" w:rsidRPr="009F4366">
        <w:rPr>
          <w:rFonts w:ascii="仿宋" w:eastAsia="仿宋" w:hAnsi="仿宋" w:cs="仿宋_GB2312" w:hint="eastAsia"/>
          <w:color w:val="000000"/>
          <w:kern w:val="0"/>
          <w:sz w:val="32"/>
          <w:szCs w:val="32"/>
        </w:rPr>
        <w:t>41.71</w:t>
      </w:r>
      <w:r w:rsidRPr="009F4366">
        <w:rPr>
          <w:rFonts w:ascii="仿宋" w:eastAsia="仿宋" w:hAnsi="仿宋" w:cs="仿宋_GB2312"/>
          <w:color w:val="000000"/>
          <w:kern w:val="0"/>
          <w:sz w:val="32"/>
          <w:szCs w:val="32"/>
        </w:rPr>
        <w:t>万元，支出决算</w:t>
      </w:r>
      <w:r w:rsidR="00E43253">
        <w:rPr>
          <w:rFonts w:ascii="仿宋" w:eastAsia="仿宋" w:hAnsi="仿宋" w:cs="仿宋_GB2312" w:hint="eastAsia"/>
          <w:color w:val="000000"/>
          <w:kern w:val="0"/>
          <w:sz w:val="32"/>
          <w:szCs w:val="32"/>
        </w:rPr>
        <w:t>为</w:t>
      </w:r>
      <w:r w:rsidR="00E300B5" w:rsidRPr="009F4366">
        <w:rPr>
          <w:rFonts w:ascii="仿宋" w:eastAsia="仿宋" w:hAnsi="仿宋" w:cs="仿宋_GB2312" w:hint="eastAsia"/>
          <w:color w:val="000000"/>
          <w:kern w:val="0"/>
          <w:sz w:val="32"/>
          <w:szCs w:val="32"/>
        </w:rPr>
        <w:t>41.71</w:t>
      </w:r>
      <w:r w:rsidRPr="009F4366">
        <w:rPr>
          <w:rFonts w:ascii="仿宋" w:eastAsia="仿宋" w:hAnsi="仿宋" w:cs="仿宋_GB2312"/>
          <w:color w:val="000000"/>
          <w:kern w:val="0"/>
          <w:sz w:val="32"/>
          <w:szCs w:val="32"/>
        </w:rPr>
        <w:t>万元，</w:t>
      </w:r>
      <w:r w:rsidR="00E43253">
        <w:rPr>
          <w:rFonts w:ascii="仿宋" w:eastAsia="仿宋" w:hAnsi="仿宋" w:cs="仿宋_GB2312" w:hint="eastAsia"/>
          <w:color w:val="000000"/>
          <w:kern w:val="0"/>
          <w:sz w:val="32"/>
          <w:szCs w:val="32"/>
        </w:rPr>
        <w:t>为</w:t>
      </w:r>
      <w:r w:rsidR="003B024C">
        <w:rPr>
          <w:rFonts w:ascii="仿宋" w:eastAsia="仿宋" w:hAnsi="仿宋" w:cs="仿宋_GB2312" w:hint="eastAsia"/>
          <w:color w:val="000000"/>
          <w:kern w:val="0"/>
          <w:sz w:val="32"/>
          <w:szCs w:val="32"/>
        </w:rPr>
        <w:t>①</w:t>
      </w:r>
      <w:r w:rsidR="00EE1CD9" w:rsidRPr="009F4366">
        <w:rPr>
          <w:rFonts w:ascii="仿宋" w:eastAsia="仿宋" w:hAnsi="仿宋" w:cs="仿宋_GB2312" w:hint="eastAsia"/>
          <w:color w:val="000000"/>
          <w:kern w:val="0"/>
          <w:sz w:val="32"/>
          <w:szCs w:val="32"/>
        </w:rPr>
        <w:t>民主党派及工商联事务32.71万元</w:t>
      </w:r>
      <w:r w:rsidR="00E43253">
        <w:rPr>
          <w:rFonts w:ascii="仿宋" w:eastAsia="仿宋" w:hAnsi="仿宋" w:cs="仿宋_GB2312" w:hint="eastAsia"/>
          <w:color w:val="000000"/>
          <w:kern w:val="0"/>
          <w:sz w:val="32"/>
          <w:szCs w:val="32"/>
        </w:rPr>
        <w:t>，其中</w:t>
      </w:r>
      <w:r w:rsidR="00E43253" w:rsidRPr="009F4366">
        <w:rPr>
          <w:rFonts w:ascii="仿宋" w:eastAsia="仿宋" w:hAnsi="仿宋" w:cs="仿宋_GB2312" w:hint="eastAsia"/>
          <w:color w:val="000000"/>
          <w:kern w:val="0"/>
          <w:sz w:val="32"/>
          <w:szCs w:val="32"/>
        </w:rPr>
        <w:t>行政运行32.71万元</w:t>
      </w:r>
      <w:r w:rsidR="00E43253">
        <w:rPr>
          <w:rFonts w:ascii="仿宋" w:eastAsia="仿宋" w:hAnsi="仿宋" w:cs="仿宋_GB2312" w:hint="eastAsia"/>
          <w:color w:val="000000"/>
          <w:kern w:val="0"/>
          <w:sz w:val="32"/>
          <w:szCs w:val="32"/>
        </w:rPr>
        <w:t>；</w:t>
      </w:r>
      <w:r w:rsidR="003B024C">
        <w:rPr>
          <w:rFonts w:ascii="仿宋" w:eastAsia="仿宋" w:hAnsi="仿宋" w:cs="仿宋_GB2312" w:hint="eastAsia"/>
          <w:color w:val="000000"/>
          <w:kern w:val="0"/>
          <w:sz w:val="32"/>
          <w:szCs w:val="32"/>
        </w:rPr>
        <w:t>②</w:t>
      </w:r>
      <w:r w:rsidR="00EE1CD9" w:rsidRPr="009F4366">
        <w:rPr>
          <w:rFonts w:ascii="仿宋" w:eastAsia="仿宋" w:hAnsi="仿宋" w:cs="仿宋_GB2312" w:hint="eastAsia"/>
          <w:color w:val="000000"/>
          <w:kern w:val="0"/>
          <w:sz w:val="32"/>
          <w:szCs w:val="32"/>
        </w:rPr>
        <w:t>群众团体事务9.00万元，</w:t>
      </w:r>
      <w:r w:rsidR="00E43253">
        <w:rPr>
          <w:rFonts w:ascii="仿宋" w:eastAsia="仿宋" w:hAnsi="仿宋" w:cs="仿宋_GB2312" w:hint="eastAsia"/>
          <w:color w:val="000000"/>
          <w:kern w:val="0"/>
          <w:sz w:val="32"/>
          <w:szCs w:val="32"/>
        </w:rPr>
        <w:t>其中</w:t>
      </w:r>
      <w:r w:rsidR="009F4366" w:rsidRPr="009F4366">
        <w:rPr>
          <w:rFonts w:ascii="仿宋" w:eastAsia="仿宋" w:hAnsi="仿宋" w:cs="仿宋_GB2312" w:hint="eastAsia"/>
          <w:color w:val="000000"/>
          <w:kern w:val="0"/>
          <w:sz w:val="32"/>
          <w:szCs w:val="32"/>
        </w:rPr>
        <w:t>一般行政管理事务9.00万元，</w:t>
      </w:r>
      <w:r w:rsidRPr="009F4366">
        <w:rPr>
          <w:rFonts w:ascii="仿宋" w:eastAsia="仿宋" w:hAnsi="仿宋" w:cs="仿宋_GB2312"/>
          <w:color w:val="000000"/>
          <w:kern w:val="0"/>
          <w:sz w:val="32"/>
          <w:szCs w:val="32"/>
        </w:rPr>
        <w:t>完成年初预算的</w:t>
      </w:r>
      <w:r w:rsidR="00E300B5" w:rsidRPr="009F4366">
        <w:rPr>
          <w:rFonts w:ascii="仿宋" w:eastAsia="仿宋" w:hAnsi="仿宋" w:cs="仿宋_GB2312" w:hint="eastAsia"/>
          <w:color w:val="000000"/>
          <w:kern w:val="0"/>
          <w:sz w:val="32"/>
          <w:szCs w:val="32"/>
        </w:rPr>
        <w:t>100</w:t>
      </w:r>
      <w:r w:rsidRPr="009F4366">
        <w:rPr>
          <w:rFonts w:ascii="仿宋" w:eastAsia="仿宋" w:hAnsi="仿宋" w:cs="仿宋_GB2312"/>
          <w:color w:val="000000"/>
          <w:kern w:val="0"/>
          <w:sz w:val="32"/>
          <w:szCs w:val="32"/>
        </w:rPr>
        <w:t>%</w:t>
      </w:r>
      <w:r w:rsidR="00EE1CD9" w:rsidRPr="009F4366">
        <w:rPr>
          <w:rFonts w:ascii="仿宋" w:eastAsia="仿宋" w:hAnsi="仿宋" w:cs="仿宋_GB2312" w:hint="eastAsia"/>
          <w:color w:val="000000"/>
          <w:kern w:val="0"/>
          <w:sz w:val="32"/>
          <w:szCs w:val="32"/>
        </w:rPr>
        <w:t>，</w:t>
      </w:r>
      <w:r w:rsidRPr="009F4366">
        <w:rPr>
          <w:rFonts w:ascii="仿宋" w:eastAsia="仿宋" w:hAnsi="仿宋" w:cs="仿宋_GB2312"/>
          <w:color w:val="000000"/>
          <w:kern w:val="0"/>
          <w:sz w:val="32"/>
          <w:szCs w:val="32"/>
        </w:rPr>
        <w:t>决算数</w:t>
      </w:r>
      <w:r w:rsidRPr="009F4366">
        <w:rPr>
          <w:rFonts w:ascii="仿宋" w:eastAsia="仿宋" w:hAnsi="仿宋" w:cs="仿宋_GB2312" w:hint="eastAsia"/>
          <w:color w:val="000000"/>
          <w:kern w:val="0"/>
          <w:sz w:val="32"/>
          <w:szCs w:val="32"/>
        </w:rPr>
        <w:t>与</w:t>
      </w:r>
      <w:r w:rsidRPr="009F4366">
        <w:rPr>
          <w:rFonts w:ascii="仿宋" w:eastAsia="仿宋" w:hAnsi="仿宋" w:cs="仿宋_GB2312"/>
          <w:color w:val="000000"/>
          <w:kern w:val="0"/>
          <w:sz w:val="32"/>
          <w:szCs w:val="32"/>
        </w:rPr>
        <w:t>预算数</w:t>
      </w:r>
      <w:r w:rsidRPr="009F4366">
        <w:rPr>
          <w:rFonts w:ascii="仿宋" w:eastAsia="仿宋" w:hAnsi="仿宋" w:cs="仿宋_GB2312" w:hint="eastAsia"/>
          <w:color w:val="000000"/>
          <w:kern w:val="0"/>
          <w:sz w:val="32"/>
          <w:szCs w:val="32"/>
        </w:rPr>
        <w:t>持平</w:t>
      </w:r>
      <w:r w:rsidR="00EE1CD9" w:rsidRPr="009F4366">
        <w:rPr>
          <w:rFonts w:ascii="仿宋" w:eastAsia="仿宋" w:hAnsi="仿宋" w:cs="仿宋_GB2312" w:hint="eastAsia"/>
          <w:color w:val="000000"/>
          <w:kern w:val="0"/>
          <w:sz w:val="32"/>
          <w:szCs w:val="32"/>
        </w:rPr>
        <w:t>。</w:t>
      </w:r>
    </w:p>
    <w:p w:rsidR="002A7DC6" w:rsidRDefault="00DC6A7B" w:rsidP="00005C00">
      <w:pPr>
        <w:widowControl/>
        <w:ind w:firstLineChars="200" w:firstLine="643"/>
        <w:jc w:val="left"/>
        <w:rPr>
          <w:rFonts w:ascii="仿宋" w:eastAsia="仿宋" w:hAnsi="仿宋" w:cs="仿宋_GB2312"/>
          <w:color w:val="000000"/>
          <w:kern w:val="0"/>
          <w:sz w:val="32"/>
          <w:szCs w:val="32"/>
        </w:rPr>
      </w:pPr>
      <w:r w:rsidRPr="00005C00">
        <w:rPr>
          <w:rFonts w:ascii="仿宋" w:eastAsia="仿宋" w:hAnsi="仿宋" w:cs="仿宋_GB2312"/>
          <w:b/>
          <w:color w:val="000000"/>
          <w:kern w:val="0"/>
          <w:sz w:val="32"/>
          <w:szCs w:val="32"/>
        </w:rPr>
        <w:t>2.</w:t>
      </w:r>
      <w:r w:rsidR="00EE1CD9" w:rsidRPr="00005C00">
        <w:rPr>
          <w:rFonts w:ascii="仿宋" w:eastAsia="仿宋" w:hAnsi="仿宋" w:cs="仿宋_GB2312" w:hint="eastAsia"/>
          <w:b/>
          <w:color w:val="000000"/>
          <w:kern w:val="0"/>
          <w:sz w:val="32"/>
          <w:szCs w:val="32"/>
        </w:rPr>
        <w:t>社会保障和就业支出</w:t>
      </w:r>
      <w:r w:rsidR="00EE1CD9" w:rsidRPr="009F4366">
        <w:rPr>
          <w:rFonts w:ascii="仿宋" w:eastAsia="仿宋" w:hAnsi="仿宋" w:cs="仿宋_GB2312" w:hint="eastAsia"/>
          <w:color w:val="000000"/>
          <w:kern w:val="0"/>
          <w:sz w:val="32"/>
          <w:szCs w:val="32"/>
        </w:rPr>
        <w:t>。年初预算</w:t>
      </w:r>
      <w:r w:rsidR="00E43253">
        <w:rPr>
          <w:rFonts w:ascii="仿宋" w:eastAsia="仿宋" w:hAnsi="仿宋" w:cs="仿宋_GB2312" w:hint="eastAsia"/>
          <w:color w:val="000000"/>
          <w:kern w:val="0"/>
          <w:sz w:val="32"/>
          <w:szCs w:val="32"/>
        </w:rPr>
        <w:t>为</w:t>
      </w:r>
      <w:r w:rsidR="00EE1CD9" w:rsidRPr="009F4366">
        <w:rPr>
          <w:rFonts w:ascii="仿宋" w:eastAsia="仿宋" w:hAnsi="仿宋" w:cs="仿宋_GB2312" w:hint="eastAsia"/>
          <w:color w:val="000000"/>
          <w:kern w:val="0"/>
          <w:sz w:val="32"/>
          <w:szCs w:val="32"/>
        </w:rPr>
        <w:t>4.50万元，</w:t>
      </w:r>
      <w:r w:rsidR="00B309B8">
        <w:rPr>
          <w:rFonts w:ascii="仿宋" w:eastAsia="仿宋" w:hAnsi="仿宋" w:cs="仿宋_GB2312" w:hint="eastAsia"/>
          <w:color w:val="000000"/>
          <w:kern w:val="0"/>
          <w:sz w:val="32"/>
          <w:szCs w:val="32"/>
        </w:rPr>
        <w:t>支出决算</w:t>
      </w:r>
      <w:r w:rsidR="00E43253">
        <w:rPr>
          <w:rFonts w:ascii="仿宋" w:eastAsia="仿宋" w:hAnsi="仿宋" w:cs="仿宋_GB2312" w:hint="eastAsia"/>
          <w:color w:val="000000"/>
          <w:kern w:val="0"/>
          <w:sz w:val="32"/>
          <w:szCs w:val="32"/>
        </w:rPr>
        <w:t>为</w:t>
      </w:r>
      <w:r w:rsidR="00B309B8">
        <w:rPr>
          <w:rFonts w:ascii="仿宋" w:eastAsia="仿宋" w:hAnsi="仿宋" w:cs="仿宋_GB2312" w:hint="eastAsia"/>
          <w:color w:val="000000"/>
          <w:kern w:val="0"/>
          <w:sz w:val="32"/>
          <w:szCs w:val="32"/>
        </w:rPr>
        <w:t>4.50万元，为行政事业单位离退休4.50万元</w:t>
      </w:r>
      <w:r w:rsidR="00B309B8" w:rsidRPr="009F4366">
        <w:rPr>
          <w:rFonts w:ascii="仿宋" w:eastAsia="仿宋" w:hAnsi="仿宋" w:cs="仿宋_GB2312" w:hint="eastAsia"/>
          <w:color w:val="000000"/>
          <w:kern w:val="0"/>
          <w:sz w:val="32"/>
          <w:szCs w:val="32"/>
        </w:rPr>
        <w:t>，其中机关事业单位基本养老保险缴费支出4.50万元，</w:t>
      </w:r>
      <w:r w:rsidR="009F4366" w:rsidRPr="009F4366">
        <w:rPr>
          <w:rFonts w:ascii="仿宋" w:eastAsia="仿宋" w:hAnsi="仿宋" w:cs="仿宋_GB2312"/>
          <w:color w:val="000000"/>
          <w:kern w:val="0"/>
          <w:sz w:val="32"/>
          <w:szCs w:val="32"/>
        </w:rPr>
        <w:t>完成年初预算的</w:t>
      </w:r>
      <w:r w:rsidR="009F4366" w:rsidRPr="009F4366">
        <w:rPr>
          <w:rFonts w:ascii="仿宋" w:eastAsia="仿宋" w:hAnsi="仿宋" w:cs="仿宋_GB2312" w:hint="eastAsia"/>
          <w:color w:val="000000"/>
          <w:kern w:val="0"/>
          <w:sz w:val="32"/>
          <w:szCs w:val="32"/>
        </w:rPr>
        <w:t>100</w:t>
      </w:r>
      <w:r w:rsidR="009F4366" w:rsidRPr="009F4366">
        <w:rPr>
          <w:rFonts w:ascii="仿宋" w:eastAsia="仿宋" w:hAnsi="仿宋" w:cs="仿宋_GB2312"/>
          <w:color w:val="000000"/>
          <w:kern w:val="0"/>
          <w:sz w:val="32"/>
          <w:szCs w:val="32"/>
        </w:rPr>
        <w:t>%</w:t>
      </w:r>
      <w:r w:rsidR="009F4366" w:rsidRPr="009F4366">
        <w:rPr>
          <w:rFonts w:ascii="仿宋" w:eastAsia="仿宋" w:hAnsi="仿宋" w:cs="仿宋_GB2312" w:hint="eastAsia"/>
          <w:color w:val="000000"/>
          <w:kern w:val="0"/>
          <w:sz w:val="32"/>
          <w:szCs w:val="32"/>
        </w:rPr>
        <w:t>，</w:t>
      </w:r>
      <w:r w:rsidR="009F4366" w:rsidRPr="009F4366">
        <w:rPr>
          <w:rFonts w:ascii="仿宋" w:eastAsia="仿宋" w:hAnsi="仿宋" w:cs="仿宋_GB2312"/>
          <w:color w:val="000000"/>
          <w:kern w:val="0"/>
          <w:sz w:val="32"/>
          <w:szCs w:val="32"/>
        </w:rPr>
        <w:t>决算数</w:t>
      </w:r>
      <w:r w:rsidR="009F4366" w:rsidRPr="009F4366">
        <w:rPr>
          <w:rFonts w:ascii="仿宋" w:eastAsia="仿宋" w:hAnsi="仿宋" w:cs="仿宋_GB2312" w:hint="eastAsia"/>
          <w:color w:val="000000"/>
          <w:kern w:val="0"/>
          <w:sz w:val="32"/>
          <w:szCs w:val="32"/>
        </w:rPr>
        <w:t>与</w:t>
      </w:r>
      <w:r w:rsidR="009F4366" w:rsidRPr="009F4366">
        <w:rPr>
          <w:rFonts w:ascii="仿宋" w:eastAsia="仿宋" w:hAnsi="仿宋" w:cs="仿宋_GB2312"/>
          <w:color w:val="000000"/>
          <w:kern w:val="0"/>
          <w:sz w:val="32"/>
          <w:szCs w:val="32"/>
        </w:rPr>
        <w:t>预算数</w:t>
      </w:r>
      <w:r w:rsidR="009F4366" w:rsidRPr="009F4366">
        <w:rPr>
          <w:rFonts w:ascii="仿宋" w:eastAsia="仿宋" w:hAnsi="仿宋" w:cs="仿宋_GB2312" w:hint="eastAsia"/>
          <w:color w:val="000000"/>
          <w:kern w:val="0"/>
          <w:sz w:val="32"/>
          <w:szCs w:val="32"/>
        </w:rPr>
        <w:t>持平</w:t>
      </w:r>
      <w:r w:rsidRPr="009F4366">
        <w:rPr>
          <w:rFonts w:ascii="仿宋" w:eastAsia="仿宋" w:hAnsi="仿宋" w:cs="仿宋_GB2312" w:hint="eastAsia"/>
          <w:color w:val="000000"/>
          <w:kern w:val="0"/>
          <w:sz w:val="32"/>
          <w:szCs w:val="32"/>
        </w:rPr>
        <w:t>。</w:t>
      </w:r>
    </w:p>
    <w:p w:rsidR="00B309B8" w:rsidRDefault="00B309B8" w:rsidP="00005C00">
      <w:pPr>
        <w:widowControl/>
        <w:ind w:firstLineChars="200" w:firstLine="643"/>
        <w:jc w:val="left"/>
        <w:rPr>
          <w:rFonts w:ascii="仿宋" w:eastAsia="仿宋" w:hAnsi="仿宋" w:cs="仿宋_GB2312"/>
          <w:color w:val="000000"/>
          <w:kern w:val="0"/>
          <w:sz w:val="32"/>
          <w:szCs w:val="32"/>
        </w:rPr>
      </w:pPr>
      <w:r w:rsidRPr="00005C00">
        <w:rPr>
          <w:rFonts w:ascii="仿宋" w:eastAsia="仿宋" w:hAnsi="仿宋" w:cs="仿宋_GB2312" w:hint="eastAsia"/>
          <w:b/>
          <w:color w:val="000000"/>
          <w:kern w:val="0"/>
          <w:sz w:val="32"/>
          <w:szCs w:val="32"/>
        </w:rPr>
        <w:lastRenderedPageBreak/>
        <w:t>3.卫生健康支出</w:t>
      </w:r>
      <w:r>
        <w:rPr>
          <w:rFonts w:ascii="仿宋" w:eastAsia="仿宋" w:hAnsi="仿宋" w:cs="仿宋_GB2312" w:hint="eastAsia"/>
          <w:color w:val="000000"/>
          <w:kern w:val="0"/>
          <w:sz w:val="32"/>
          <w:szCs w:val="32"/>
        </w:rPr>
        <w:t>。年初预算1.66万元，支出决算1.66万元，为行政事业单位医疗1.66万元</w:t>
      </w:r>
      <w:r w:rsidRPr="009F4366">
        <w:rPr>
          <w:rFonts w:ascii="仿宋" w:eastAsia="仿宋" w:hAnsi="仿宋" w:cs="仿宋_GB2312" w:hint="eastAsia"/>
          <w:color w:val="000000"/>
          <w:kern w:val="0"/>
          <w:sz w:val="32"/>
          <w:szCs w:val="32"/>
        </w:rPr>
        <w:t>，其中</w:t>
      </w:r>
      <w:r>
        <w:rPr>
          <w:rFonts w:ascii="仿宋" w:eastAsia="仿宋" w:hAnsi="仿宋" w:cs="仿宋_GB2312" w:hint="eastAsia"/>
          <w:color w:val="000000"/>
          <w:kern w:val="0"/>
          <w:sz w:val="32"/>
          <w:szCs w:val="32"/>
        </w:rPr>
        <w:t>行政单位医疗支出1.66</w:t>
      </w:r>
      <w:r w:rsidRPr="009F4366">
        <w:rPr>
          <w:rFonts w:ascii="仿宋" w:eastAsia="仿宋" w:hAnsi="仿宋" w:cs="仿宋_GB2312" w:hint="eastAsia"/>
          <w:color w:val="000000"/>
          <w:kern w:val="0"/>
          <w:sz w:val="32"/>
          <w:szCs w:val="32"/>
        </w:rPr>
        <w:t>万元，</w:t>
      </w:r>
      <w:r w:rsidRPr="009F4366">
        <w:rPr>
          <w:rFonts w:ascii="仿宋" w:eastAsia="仿宋" w:hAnsi="仿宋" w:cs="仿宋_GB2312"/>
          <w:color w:val="000000"/>
          <w:kern w:val="0"/>
          <w:sz w:val="32"/>
          <w:szCs w:val="32"/>
        </w:rPr>
        <w:t>完成年初预算的</w:t>
      </w:r>
      <w:r w:rsidRPr="009F4366">
        <w:rPr>
          <w:rFonts w:ascii="仿宋" w:eastAsia="仿宋" w:hAnsi="仿宋" w:cs="仿宋_GB2312" w:hint="eastAsia"/>
          <w:color w:val="000000"/>
          <w:kern w:val="0"/>
          <w:sz w:val="32"/>
          <w:szCs w:val="32"/>
        </w:rPr>
        <w:t>100</w:t>
      </w:r>
      <w:r w:rsidRPr="009F4366">
        <w:rPr>
          <w:rFonts w:ascii="仿宋" w:eastAsia="仿宋" w:hAnsi="仿宋" w:cs="仿宋_GB2312"/>
          <w:color w:val="000000"/>
          <w:kern w:val="0"/>
          <w:sz w:val="32"/>
          <w:szCs w:val="32"/>
        </w:rPr>
        <w:t>%</w:t>
      </w:r>
      <w:r w:rsidRPr="009F4366">
        <w:rPr>
          <w:rFonts w:ascii="仿宋" w:eastAsia="仿宋" w:hAnsi="仿宋" w:cs="仿宋_GB2312" w:hint="eastAsia"/>
          <w:color w:val="000000"/>
          <w:kern w:val="0"/>
          <w:sz w:val="32"/>
          <w:szCs w:val="32"/>
        </w:rPr>
        <w:t>，</w:t>
      </w:r>
      <w:r w:rsidRPr="009F4366">
        <w:rPr>
          <w:rFonts w:ascii="仿宋" w:eastAsia="仿宋" w:hAnsi="仿宋" w:cs="仿宋_GB2312"/>
          <w:color w:val="000000"/>
          <w:kern w:val="0"/>
          <w:sz w:val="32"/>
          <w:szCs w:val="32"/>
        </w:rPr>
        <w:t>决算数</w:t>
      </w:r>
      <w:r w:rsidRPr="009F4366">
        <w:rPr>
          <w:rFonts w:ascii="仿宋" w:eastAsia="仿宋" w:hAnsi="仿宋" w:cs="仿宋_GB2312" w:hint="eastAsia"/>
          <w:color w:val="000000"/>
          <w:kern w:val="0"/>
          <w:sz w:val="32"/>
          <w:szCs w:val="32"/>
        </w:rPr>
        <w:t>与</w:t>
      </w:r>
      <w:r w:rsidRPr="009F4366">
        <w:rPr>
          <w:rFonts w:ascii="仿宋" w:eastAsia="仿宋" w:hAnsi="仿宋" w:cs="仿宋_GB2312"/>
          <w:color w:val="000000"/>
          <w:kern w:val="0"/>
          <w:sz w:val="32"/>
          <w:szCs w:val="32"/>
        </w:rPr>
        <w:t>预算数</w:t>
      </w:r>
      <w:r w:rsidRPr="009F4366">
        <w:rPr>
          <w:rFonts w:ascii="仿宋" w:eastAsia="仿宋" w:hAnsi="仿宋" w:cs="仿宋_GB2312" w:hint="eastAsia"/>
          <w:color w:val="000000"/>
          <w:kern w:val="0"/>
          <w:sz w:val="32"/>
          <w:szCs w:val="32"/>
        </w:rPr>
        <w:t>持平。</w:t>
      </w:r>
    </w:p>
    <w:p w:rsidR="00B309B8" w:rsidRPr="009F4366" w:rsidRDefault="00B309B8" w:rsidP="00005C00">
      <w:pPr>
        <w:widowControl/>
        <w:ind w:firstLineChars="200" w:firstLine="643"/>
        <w:jc w:val="left"/>
        <w:rPr>
          <w:rFonts w:ascii="仿宋" w:eastAsia="仿宋" w:hAnsi="仿宋"/>
        </w:rPr>
      </w:pPr>
      <w:r w:rsidRPr="00005C00">
        <w:rPr>
          <w:rFonts w:ascii="仿宋" w:eastAsia="仿宋" w:hAnsi="仿宋" w:cs="仿宋_GB2312" w:hint="eastAsia"/>
          <w:b/>
          <w:color w:val="000000"/>
          <w:kern w:val="0"/>
          <w:sz w:val="32"/>
          <w:szCs w:val="32"/>
        </w:rPr>
        <w:t>4.住房保障支出</w:t>
      </w:r>
      <w:r>
        <w:rPr>
          <w:rFonts w:ascii="仿宋" w:eastAsia="仿宋" w:hAnsi="仿宋" w:cs="仿宋_GB2312" w:hint="eastAsia"/>
          <w:color w:val="000000"/>
          <w:kern w:val="0"/>
          <w:sz w:val="32"/>
          <w:szCs w:val="32"/>
        </w:rPr>
        <w:t>。年初预算1.67万元，支出决算1.67万元，为住房改革支出1.67万元，其中住房公积金1.67万元，</w:t>
      </w:r>
      <w:r w:rsidR="00AB0897" w:rsidRPr="009F4366">
        <w:rPr>
          <w:rFonts w:ascii="仿宋" w:eastAsia="仿宋" w:hAnsi="仿宋" w:cs="仿宋_GB2312"/>
          <w:color w:val="000000"/>
          <w:kern w:val="0"/>
          <w:sz w:val="32"/>
          <w:szCs w:val="32"/>
        </w:rPr>
        <w:t>完成年初预算的</w:t>
      </w:r>
      <w:r w:rsidR="00AB0897" w:rsidRPr="009F4366">
        <w:rPr>
          <w:rFonts w:ascii="仿宋" w:eastAsia="仿宋" w:hAnsi="仿宋" w:cs="仿宋_GB2312" w:hint="eastAsia"/>
          <w:color w:val="000000"/>
          <w:kern w:val="0"/>
          <w:sz w:val="32"/>
          <w:szCs w:val="32"/>
        </w:rPr>
        <w:t>100</w:t>
      </w:r>
      <w:r w:rsidR="00AB0897" w:rsidRPr="009F4366">
        <w:rPr>
          <w:rFonts w:ascii="仿宋" w:eastAsia="仿宋" w:hAnsi="仿宋" w:cs="仿宋_GB2312"/>
          <w:color w:val="000000"/>
          <w:kern w:val="0"/>
          <w:sz w:val="32"/>
          <w:szCs w:val="32"/>
        </w:rPr>
        <w:t>%</w:t>
      </w:r>
      <w:r w:rsidR="00AB0897" w:rsidRPr="009F4366">
        <w:rPr>
          <w:rFonts w:ascii="仿宋" w:eastAsia="仿宋" w:hAnsi="仿宋" w:cs="仿宋_GB2312" w:hint="eastAsia"/>
          <w:color w:val="000000"/>
          <w:kern w:val="0"/>
          <w:sz w:val="32"/>
          <w:szCs w:val="32"/>
        </w:rPr>
        <w:t>，</w:t>
      </w:r>
      <w:r w:rsidR="00AB0897" w:rsidRPr="009F4366">
        <w:rPr>
          <w:rFonts w:ascii="仿宋" w:eastAsia="仿宋" w:hAnsi="仿宋" w:cs="仿宋_GB2312"/>
          <w:color w:val="000000"/>
          <w:kern w:val="0"/>
          <w:sz w:val="32"/>
          <w:szCs w:val="32"/>
        </w:rPr>
        <w:t>决算数</w:t>
      </w:r>
      <w:r w:rsidR="00AB0897" w:rsidRPr="009F4366">
        <w:rPr>
          <w:rFonts w:ascii="仿宋" w:eastAsia="仿宋" w:hAnsi="仿宋" w:cs="仿宋_GB2312" w:hint="eastAsia"/>
          <w:color w:val="000000"/>
          <w:kern w:val="0"/>
          <w:sz w:val="32"/>
          <w:szCs w:val="32"/>
        </w:rPr>
        <w:t>与</w:t>
      </w:r>
      <w:r w:rsidR="00AB0897" w:rsidRPr="009F4366">
        <w:rPr>
          <w:rFonts w:ascii="仿宋" w:eastAsia="仿宋" w:hAnsi="仿宋" w:cs="仿宋_GB2312"/>
          <w:color w:val="000000"/>
          <w:kern w:val="0"/>
          <w:sz w:val="32"/>
          <w:szCs w:val="32"/>
        </w:rPr>
        <w:t>预算数</w:t>
      </w:r>
      <w:r w:rsidR="00AB0897" w:rsidRPr="009F4366">
        <w:rPr>
          <w:rFonts w:ascii="仿宋" w:eastAsia="仿宋" w:hAnsi="仿宋" w:cs="仿宋_GB2312" w:hint="eastAsia"/>
          <w:color w:val="000000"/>
          <w:kern w:val="0"/>
          <w:sz w:val="32"/>
          <w:szCs w:val="32"/>
        </w:rPr>
        <w:t>持平。</w:t>
      </w:r>
    </w:p>
    <w:p w:rsidR="002A7DC6" w:rsidRDefault="00DC6A7B">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2A7DC6" w:rsidRPr="00005C00" w:rsidRDefault="00DC6A7B" w:rsidP="00005C00">
      <w:pPr>
        <w:widowControl/>
        <w:ind w:firstLineChars="200" w:firstLine="620"/>
        <w:rPr>
          <w:rFonts w:ascii="仿宋" w:eastAsia="仿宋" w:hAnsi="仿宋" w:cs="仿宋_GB2312"/>
          <w:kern w:val="0"/>
          <w:sz w:val="31"/>
          <w:szCs w:val="31"/>
        </w:rPr>
      </w:pPr>
      <w:r w:rsidRPr="00005C00">
        <w:rPr>
          <w:rFonts w:ascii="仿宋" w:eastAsia="仿宋" w:hAnsi="仿宋" w:cs="仿宋_GB2312"/>
          <w:kern w:val="0"/>
          <w:sz w:val="31"/>
          <w:szCs w:val="31"/>
        </w:rPr>
        <w:t>201</w:t>
      </w:r>
      <w:r w:rsidRPr="00005C00">
        <w:rPr>
          <w:rFonts w:ascii="仿宋" w:eastAsia="仿宋" w:hAnsi="仿宋" w:cs="仿宋_GB2312" w:hint="eastAsia"/>
          <w:kern w:val="0"/>
          <w:sz w:val="31"/>
          <w:szCs w:val="31"/>
        </w:rPr>
        <w:t>9</w:t>
      </w:r>
      <w:r w:rsidRPr="00005C00">
        <w:rPr>
          <w:rFonts w:ascii="仿宋" w:eastAsia="仿宋" w:hAnsi="仿宋" w:cs="仿宋_GB2312"/>
          <w:kern w:val="0"/>
          <w:sz w:val="31"/>
          <w:szCs w:val="31"/>
        </w:rPr>
        <w:t>年一般公共预算财政拨款基本支出</w:t>
      </w:r>
      <w:r w:rsidR="003B024C" w:rsidRPr="00005C00">
        <w:rPr>
          <w:rFonts w:ascii="仿宋" w:eastAsia="仿宋" w:hAnsi="仿宋" w:cs="仿宋_GB2312" w:hint="eastAsia"/>
          <w:kern w:val="0"/>
          <w:sz w:val="31"/>
          <w:szCs w:val="31"/>
        </w:rPr>
        <w:t>40.54</w:t>
      </w:r>
      <w:r w:rsidRPr="00005C00">
        <w:rPr>
          <w:rFonts w:ascii="仿宋" w:eastAsia="仿宋" w:hAnsi="仿宋" w:cs="仿宋_GB2312"/>
          <w:kern w:val="0"/>
          <w:sz w:val="31"/>
          <w:szCs w:val="31"/>
        </w:rPr>
        <w:t>万元，包括：人员经费支出</w:t>
      </w:r>
      <w:r w:rsidR="003B024C" w:rsidRPr="00005C00">
        <w:rPr>
          <w:rFonts w:ascii="仿宋" w:eastAsia="仿宋" w:hAnsi="仿宋" w:cs="仿宋_GB2312" w:hint="eastAsia"/>
          <w:kern w:val="0"/>
          <w:sz w:val="31"/>
          <w:szCs w:val="31"/>
        </w:rPr>
        <w:t>37.44</w:t>
      </w:r>
      <w:r w:rsidRPr="00005C00">
        <w:rPr>
          <w:rFonts w:ascii="仿宋" w:eastAsia="仿宋" w:hAnsi="仿宋" w:cs="仿宋_GB2312"/>
          <w:kern w:val="0"/>
          <w:sz w:val="31"/>
          <w:szCs w:val="31"/>
        </w:rPr>
        <w:t>万元和公用经费支出</w:t>
      </w:r>
      <w:r w:rsidR="003B024C" w:rsidRPr="00005C00">
        <w:rPr>
          <w:rFonts w:ascii="仿宋" w:eastAsia="仿宋" w:hAnsi="仿宋" w:cs="仿宋_GB2312" w:hint="eastAsia"/>
          <w:kern w:val="0"/>
          <w:sz w:val="31"/>
          <w:szCs w:val="31"/>
        </w:rPr>
        <w:t>3.1</w:t>
      </w:r>
      <w:r w:rsidRPr="00005C00">
        <w:rPr>
          <w:rFonts w:ascii="仿宋" w:eastAsia="仿宋" w:hAnsi="仿宋" w:cs="仿宋_GB2312"/>
          <w:kern w:val="0"/>
          <w:sz w:val="31"/>
          <w:szCs w:val="31"/>
        </w:rPr>
        <w:t>万元。</w:t>
      </w:r>
    </w:p>
    <w:p w:rsidR="00005C00" w:rsidRPr="00005C00" w:rsidRDefault="00DC6A7B" w:rsidP="00005C00">
      <w:pPr>
        <w:widowControl/>
        <w:ind w:firstLineChars="200" w:firstLine="643"/>
        <w:rPr>
          <w:rFonts w:ascii="仿宋" w:eastAsia="仿宋" w:hAnsi="仿宋" w:cs="仿宋_GB2312"/>
          <w:kern w:val="0"/>
          <w:sz w:val="32"/>
          <w:szCs w:val="32"/>
        </w:rPr>
      </w:pPr>
      <w:r w:rsidRPr="00005C00">
        <w:rPr>
          <w:rFonts w:ascii="仿宋" w:eastAsia="仿宋" w:hAnsi="仿宋" w:cs="仿宋_GB2312"/>
          <w:b/>
          <w:bCs/>
          <w:kern w:val="0"/>
          <w:sz w:val="32"/>
          <w:szCs w:val="32"/>
        </w:rPr>
        <w:t>人员经费</w:t>
      </w:r>
      <w:r w:rsidR="003B024C" w:rsidRPr="00005C00">
        <w:rPr>
          <w:rFonts w:ascii="仿宋" w:eastAsia="仿宋" w:hAnsi="仿宋" w:cs="仿宋_GB2312" w:hint="eastAsia"/>
          <w:kern w:val="0"/>
          <w:sz w:val="32"/>
          <w:szCs w:val="32"/>
        </w:rPr>
        <w:t>37.44</w:t>
      </w:r>
      <w:r w:rsidRPr="00005C00">
        <w:rPr>
          <w:rFonts w:ascii="仿宋" w:eastAsia="仿宋" w:hAnsi="仿宋" w:cs="仿宋_GB2312"/>
          <w:kern w:val="0"/>
          <w:sz w:val="32"/>
          <w:szCs w:val="32"/>
        </w:rPr>
        <w:t>万元，主要包括基本工资</w:t>
      </w:r>
      <w:r w:rsidR="003B024C" w:rsidRPr="00005C00">
        <w:rPr>
          <w:rFonts w:ascii="仿宋" w:eastAsia="仿宋" w:hAnsi="仿宋" w:cs="仿宋_GB2312" w:hint="eastAsia"/>
          <w:kern w:val="0"/>
          <w:sz w:val="32"/>
          <w:szCs w:val="32"/>
        </w:rPr>
        <w:t>13.75</w:t>
      </w:r>
      <w:r w:rsidRPr="00005C00">
        <w:rPr>
          <w:rFonts w:ascii="仿宋" w:eastAsia="仿宋" w:hAnsi="仿宋" w:cs="仿宋_GB2312" w:hint="eastAsia"/>
          <w:kern w:val="0"/>
          <w:sz w:val="32"/>
          <w:szCs w:val="32"/>
        </w:rPr>
        <w:t>万元</w:t>
      </w:r>
      <w:r w:rsidR="003B024C" w:rsidRPr="00005C00">
        <w:rPr>
          <w:rFonts w:ascii="仿宋" w:eastAsia="仿宋" w:hAnsi="仿宋" w:cs="仿宋_GB2312" w:hint="eastAsia"/>
          <w:kern w:val="0"/>
          <w:sz w:val="32"/>
          <w:szCs w:val="32"/>
        </w:rPr>
        <w:t>，津贴补贴14.87万元；奖金0.99万元，机关事业单位基本养老保险缴费</w:t>
      </w:r>
      <w:r w:rsidR="00005C00" w:rsidRPr="00005C00">
        <w:rPr>
          <w:rFonts w:ascii="仿宋" w:eastAsia="仿宋" w:hAnsi="仿宋" w:cs="仿宋_GB2312" w:hint="eastAsia"/>
          <w:kern w:val="0"/>
          <w:sz w:val="32"/>
          <w:szCs w:val="32"/>
        </w:rPr>
        <w:t>4.50</w:t>
      </w:r>
      <w:r w:rsidR="003B024C" w:rsidRPr="00005C00">
        <w:rPr>
          <w:rFonts w:ascii="仿宋" w:eastAsia="仿宋" w:hAnsi="仿宋" w:cs="仿宋_GB2312" w:hint="eastAsia"/>
          <w:kern w:val="0"/>
          <w:sz w:val="32"/>
          <w:szCs w:val="32"/>
        </w:rPr>
        <w:t>万元，职工基本医疗保险缴费</w:t>
      </w:r>
      <w:r w:rsidR="00005C00" w:rsidRPr="00005C00">
        <w:rPr>
          <w:rFonts w:ascii="仿宋" w:eastAsia="仿宋" w:hAnsi="仿宋" w:cs="仿宋_GB2312" w:hint="eastAsia"/>
          <w:kern w:val="0"/>
          <w:sz w:val="32"/>
          <w:szCs w:val="32"/>
        </w:rPr>
        <w:t>1.66万元，住房公积金1.67万元。</w:t>
      </w:r>
    </w:p>
    <w:p w:rsidR="002A7DC6" w:rsidRPr="00005C00" w:rsidRDefault="00DC6A7B" w:rsidP="00005C00">
      <w:pPr>
        <w:widowControl/>
        <w:ind w:firstLineChars="200" w:firstLine="643"/>
        <w:rPr>
          <w:rFonts w:ascii="仿宋" w:eastAsia="仿宋" w:hAnsi="仿宋"/>
        </w:rPr>
      </w:pPr>
      <w:r w:rsidRPr="00005C00">
        <w:rPr>
          <w:rFonts w:ascii="仿宋" w:eastAsia="仿宋" w:hAnsi="仿宋" w:cs="仿宋_GB2312"/>
          <w:b/>
          <w:bCs/>
          <w:kern w:val="0"/>
          <w:sz w:val="32"/>
          <w:szCs w:val="32"/>
        </w:rPr>
        <w:t>公用经费</w:t>
      </w:r>
      <w:r w:rsidR="003B024C" w:rsidRPr="00005C00">
        <w:rPr>
          <w:rFonts w:ascii="仿宋" w:eastAsia="仿宋" w:hAnsi="仿宋" w:cs="仿宋_GB2312" w:hint="eastAsia"/>
          <w:kern w:val="0"/>
          <w:sz w:val="32"/>
          <w:szCs w:val="32"/>
        </w:rPr>
        <w:t>3.10</w:t>
      </w:r>
      <w:r w:rsidRPr="00005C00">
        <w:rPr>
          <w:rFonts w:ascii="仿宋" w:eastAsia="仿宋" w:hAnsi="仿宋" w:cs="仿宋_GB2312"/>
          <w:kern w:val="0"/>
          <w:sz w:val="32"/>
          <w:szCs w:val="32"/>
        </w:rPr>
        <w:t>万元，主要包括办公费</w:t>
      </w:r>
      <w:r w:rsidR="003B024C" w:rsidRPr="00005C00">
        <w:rPr>
          <w:rFonts w:ascii="仿宋" w:eastAsia="仿宋" w:hAnsi="仿宋" w:cs="仿宋_GB2312" w:hint="eastAsia"/>
          <w:kern w:val="0"/>
          <w:sz w:val="32"/>
          <w:szCs w:val="32"/>
        </w:rPr>
        <w:t>0.88</w:t>
      </w:r>
      <w:r w:rsidRPr="00005C00">
        <w:rPr>
          <w:rFonts w:ascii="仿宋" w:eastAsia="仿宋" w:hAnsi="仿宋" w:cs="仿宋_GB2312" w:hint="eastAsia"/>
          <w:kern w:val="0"/>
          <w:sz w:val="32"/>
          <w:szCs w:val="32"/>
        </w:rPr>
        <w:t>万元</w:t>
      </w:r>
      <w:r w:rsidR="003B024C" w:rsidRPr="00005C00">
        <w:rPr>
          <w:rFonts w:ascii="仿宋" w:eastAsia="仿宋" w:hAnsi="仿宋" w:cs="仿宋_GB2312" w:hint="eastAsia"/>
          <w:kern w:val="0"/>
          <w:sz w:val="32"/>
          <w:szCs w:val="32"/>
        </w:rPr>
        <w:t>，其他交通费用2.22万元。</w:t>
      </w:r>
    </w:p>
    <w:p w:rsidR="002A7DC6" w:rsidRDefault="00DC6A7B">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Pr="00B946B6" w:rsidRDefault="00DC6A7B">
      <w:pPr>
        <w:widowControl/>
        <w:ind w:firstLineChars="200" w:firstLine="640"/>
        <w:jc w:val="left"/>
        <w:rPr>
          <w:rFonts w:ascii="仿宋" w:eastAsia="仿宋" w:hAnsi="仿宋"/>
        </w:rPr>
      </w:pPr>
      <w:r w:rsidRPr="00B946B6">
        <w:rPr>
          <w:rFonts w:ascii="仿宋" w:eastAsia="仿宋" w:hAnsi="仿宋" w:cs="仿宋_GB2312"/>
          <w:color w:val="000000"/>
          <w:kern w:val="0"/>
          <w:sz w:val="32"/>
          <w:szCs w:val="32"/>
        </w:rPr>
        <w:t>2019年“三公”经费财政拨款支出预算为</w:t>
      </w:r>
      <w:r w:rsidR="006A6618" w:rsidRPr="00B946B6">
        <w:rPr>
          <w:rFonts w:ascii="仿宋" w:eastAsia="仿宋" w:hAnsi="仿宋" w:cs="仿宋_GB2312" w:hint="eastAsia"/>
          <w:color w:val="000000"/>
          <w:kern w:val="0"/>
          <w:sz w:val="32"/>
          <w:szCs w:val="32"/>
        </w:rPr>
        <w:t>0.3</w:t>
      </w:r>
      <w:r w:rsidRPr="00B946B6">
        <w:rPr>
          <w:rFonts w:ascii="仿宋" w:eastAsia="仿宋" w:hAnsi="仿宋" w:cs="仿宋_GB2312"/>
          <w:color w:val="000000"/>
          <w:kern w:val="0"/>
          <w:sz w:val="32"/>
          <w:szCs w:val="32"/>
        </w:rPr>
        <w:t>万元，支出决算为</w:t>
      </w:r>
      <w:r w:rsidR="006A6618" w:rsidRPr="00B946B6">
        <w:rPr>
          <w:rFonts w:ascii="仿宋" w:eastAsia="仿宋" w:hAnsi="仿宋" w:cs="仿宋_GB2312" w:hint="eastAsia"/>
          <w:color w:val="000000"/>
          <w:kern w:val="0"/>
          <w:sz w:val="32"/>
          <w:szCs w:val="32"/>
        </w:rPr>
        <w:t>0.16</w:t>
      </w:r>
      <w:r w:rsidRPr="00B946B6">
        <w:rPr>
          <w:rFonts w:ascii="仿宋" w:eastAsia="仿宋" w:hAnsi="仿宋" w:cs="仿宋_GB2312"/>
          <w:color w:val="000000"/>
          <w:kern w:val="0"/>
          <w:sz w:val="32"/>
          <w:szCs w:val="32"/>
        </w:rPr>
        <w:t>万元，完成预算的</w:t>
      </w:r>
      <w:r w:rsidR="006A6618" w:rsidRPr="00B946B6">
        <w:rPr>
          <w:rFonts w:ascii="仿宋" w:eastAsia="仿宋" w:hAnsi="仿宋" w:cs="仿宋_GB2312" w:hint="eastAsia"/>
          <w:color w:val="000000"/>
          <w:kern w:val="0"/>
          <w:sz w:val="32"/>
          <w:szCs w:val="32"/>
        </w:rPr>
        <w:t>53</w:t>
      </w:r>
      <w:r w:rsidRPr="00B946B6">
        <w:rPr>
          <w:rFonts w:ascii="仿宋" w:eastAsia="仿宋" w:hAnsi="仿宋" w:cs="仿宋_GB2312"/>
          <w:color w:val="000000"/>
          <w:kern w:val="0"/>
          <w:sz w:val="32"/>
          <w:szCs w:val="32"/>
        </w:rPr>
        <w:t>%。决算数</w:t>
      </w:r>
      <w:r w:rsidRPr="00B946B6">
        <w:rPr>
          <w:rFonts w:ascii="仿宋" w:eastAsia="仿宋" w:hAnsi="仿宋" w:cs="仿宋_GB2312" w:hint="eastAsia"/>
          <w:color w:val="000000"/>
          <w:kern w:val="0"/>
          <w:sz w:val="32"/>
          <w:szCs w:val="32"/>
        </w:rPr>
        <w:t>较</w:t>
      </w:r>
      <w:r w:rsidRPr="00B946B6">
        <w:rPr>
          <w:rFonts w:ascii="仿宋" w:eastAsia="仿宋" w:hAnsi="仿宋" w:cs="仿宋_GB2312"/>
          <w:color w:val="000000"/>
          <w:kern w:val="0"/>
          <w:sz w:val="32"/>
          <w:szCs w:val="32"/>
        </w:rPr>
        <w:t>预算数</w:t>
      </w:r>
      <w:r w:rsidRPr="00B946B6">
        <w:rPr>
          <w:rFonts w:ascii="仿宋" w:eastAsia="仿宋" w:hAnsi="仿宋" w:cs="仿宋_GB2312" w:hint="eastAsia"/>
          <w:color w:val="000000"/>
          <w:kern w:val="0"/>
          <w:sz w:val="32"/>
          <w:szCs w:val="32"/>
        </w:rPr>
        <w:t>减少</w:t>
      </w:r>
      <w:r w:rsidR="00B946B6" w:rsidRPr="00B946B6">
        <w:rPr>
          <w:rFonts w:ascii="仿宋" w:eastAsia="仿宋" w:hAnsi="仿宋" w:cs="仿宋_GB2312" w:hint="eastAsia"/>
          <w:color w:val="000000"/>
          <w:kern w:val="0"/>
          <w:sz w:val="32"/>
          <w:szCs w:val="32"/>
        </w:rPr>
        <w:t>0.14</w:t>
      </w:r>
      <w:r w:rsidRPr="00B946B6">
        <w:rPr>
          <w:rFonts w:ascii="仿宋" w:eastAsia="仿宋" w:hAnsi="仿宋" w:cs="仿宋_GB2312" w:hint="eastAsia"/>
          <w:color w:val="000000"/>
          <w:kern w:val="0"/>
          <w:sz w:val="32"/>
          <w:szCs w:val="32"/>
        </w:rPr>
        <w:t>万元，</w:t>
      </w:r>
      <w:r w:rsidRPr="00B946B6">
        <w:rPr>
          <w:rFonts w:ascii="仿宋" w:eastAsia="仿宋" w:hAnsi="仿宋" w:cs="仿宋_GB2312"/>
          <w:color w:val="000000"/>
          <w:kern w:val="0"/>
          <w:sz w:val="32"/>
          <w:szCs w:val="32"/>
        </w:rPr>
        <w:t>主要原因是</w:t>
      </w:r>
      <w:r w:rsidR="00B946B6" w:rsidRPr="00B946B6">
        <w:rPr>
          <w:rFonts w:ascii="仿宋" w:eastAsia="仿宋" w:hAnsi="仿宋" w:cs="仿宋_GB2312" w:hint="eastAsia"/>
          <w:color w:val="000000"/>
          <w:kern w:val="0"/>
          <w:sz w:val="32"/>
          <w:szCs w:val="32"/>
        </w:rPr>
        <w:t>压缩机关公务接待标准</w:t>
      </w:r>
      <w:r w:rsidRPr="00B946B6">
        <w:rPr>
          <w:rFonts w:ascii="仿宋" w:eastAsia="仿宋" w:hAnsi="仿宋"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rPr>
          <w:rFonts w:ascii="仿宋" w:eastAsia="仿宋" w:hAnsi="仿宋" w:cs="仿宋_GB2312"/>
          <w:color w:val="000000"/>
          <w:kern w:val="0"/>
          <w:sz w:val="32"/>
          <w:szCs w:val="32"/>
        </w:rPr>
      </w:pPr>
      <w:r w:rsidRPr="007A1BB0">
        <w:rPr>
          <w:rFonts w:ascii="仿宋" w:eastAsia="仿宋" w:hAnsi="仿宋" w:cs="仿宋_GB2312"/>
          <w:color w:val="000000"/>
          <w:kern w:val="0"/>
          <w:sz w:val="32"/>
          <w:szCs w:val="32"/>
        </w:rPr>
        <w:lastRenderedPageBreak/>
        <w:t>2019年“三公”经费财政拨款支出决算中，因公出国（境）费支出决算</w:t>
      </w:r>
      <w:r w:rsidR="007A1BB0" w:rsidRPr="007A1BB0">
        <w:rPr>
          <w:rFonts w:ascii="仿宋" w:eastAsia="仿宋" w:hAnsi="仿宋" w:cs="仿宋_GB2312" w:hint="eastAsia"/>
          <w:color w:val="000000"/>
          <w:kern w:val="0"/>
          <w:sz w:val="32"/>
          <w:szCs w:val="32"/>
        </w:rPr>
        <w:t>0</w:t>
      </w:r>
      <w:r w:rsidR="007A1BB0" w:rsidRPr="007A1BB0">
        <w:rPr>
          <w:rFonts w:ascii="仿宋" w:eastAsia="仿宋" w:hAnsi="仿宋" w:cs="仿宋_GB2312"/>
          <w:color w:val="000000"/>
          <w:kern w:val="0"/>
          <w:sz w:val="32"/>
          <w:szCs w:val="32"/>
        </w:rPr>
        <w:t>万元</w:t>
      </w:r>
      <w:r w:rsidRPr="007A1BB0">
        <w:rPr>
          <w:rFonts w:ascii="仿宋" w:eastAsia="仿宋" w:hAnsi="仿宋" w:cs="仿宋_GB2312"/>
          <w:color w:val="000000"/>
          <w:kern w:val="0"/>
          <w:sz w:val="32"/>
          <w:szCs w:val="32"/>
        </w:rPr>
        <w:t>；公务用车购置</w:t>
      </w:r>
      <w:r w:rsidRPr="007A1BB0">
        <w:rPr>
          <w:rFonts w:ascii="仿宋" w:eastAsia="仿宋" w:hAnsi="仿宋" w:cs="仿宋_GB2312" w:hint="eastAsia"/>
          <w:color w:val="000000"/>
          <w:kern w:val="0"/>
          <w:sz w:val="32"/>
          <w:szCs w:val="32"/>
        </w:rPr>
        <w:t>费支出</w:t>
      </w:r>
      <w:r w:rsidR="007A1BB0">
        <w:rPr>
          <w:rFonts w:ascii="仿宋" w:eastAsia="仿宋" w:hAnsi="仿宋" w:cs="仿宋_GB2312" w:hint="eastAsia"/>
          <w:color w:val="000000"/>
          <w:kern w:val="0"/>
          <w:sz w:val="32"/>
          <w:szCs w:val="32"/>
        </w:rPr>
        <w:t>决算</w:t>
      </w:r>
      <w:r w:rsidR="007A1BB0" w:rsidRPr="007A1BB0">
        <w:rPr>
          <w:rFonts w:ascii="仿宋" w:eastAsia="仿宋" w:hAnsi="仿宋" w:cs="仿宋_GB2312" w:hint="eastAsia"/>
          <w:color w:val="000000"/>
          <w:kern w:val="0"/>
          <w:sz w:val="32"/>
          <w:szCs w:val="32"/>
        </w:rPr>
        <w:t>0</w:t>
      </w:r>
      <w:r w:rsidRPr="007A1BB0">
        <w:rPr>
          <w:rFonts w:ascii="仿宋" w:eastAsia="仿宋" w:hAnsi="仿宋" w:cs="仿宋_GB2312" w:hint="eastAsia"/>
          <w:color w:val="000000"/>
          <w:kern w:val="0"/>
          <w:sz w:val="32"/>
          <w:szCs w:val="32"/>
        </w:rPr>
        <w:t>万元</w:t>
      </w:r>
      <w:r w:rsidRPr="007A1BB0">
        <w:rPr>
          <w:rFonts w:ascii="仿宋" w:eastAsia="仿宋" w:hAnsi="仿宋" w:cs="仿宋_GB2312"/>
          <w:color w:val="000000"/>
          <w:kern w:val="0"/>
          <w:sz w:val="32"/>
          <w:szCs w:val="32"/>
        </w:rPr>
        <w:t>；公务用车运行</w:t>
      </w:r>
      <w:r w:rsidRPr="007A1BB0">
        <w:rPr>
          <w:rFonts w:ascii="仿宋" w:eastAsia="仿宋" w:hAnsi="仿宋" w:hint="eastAsia"/>
          <w:sz w:val="32"/>
          <w:szCs w:val="32"/>
        </w:rPr>
        <w:t>维护</w:t>
      </w:r>
      <w:r w:rsidRPr="007A1BB0">
        <w:rPr>
          <w:rFonts w:ascii="仿宋" w:eastAsia="仿宋" w:hAnsi="仿宋" w:cs="仿宋_GB2312"/>
          <w:color w:val="000000"/>
          <w:kern w:val="0"/>
          <w:sz w:val="32"/>
          <w:szCs w:val="32"/>
        </w:rPr>
        <w:t>费支出决算</w:t>
      </w:r>
      <w:r w:rsidR="007A1BB0" w:rsidRPr="007A1BB0">
        <w:rPr>
          <w:rFonts w:ascii="仿宋" w:eastAsia="仿宋" w:hAnsi="仿宋" w:cs="仿宋_GB2312" w:hint="eastAsia"/>
          <w:color w:val="000000"/>
          <w:kern w:val="0"/>
          <w:sz w:val="32"/>
          <w:szCs w:val="32"/>
        </w:rPr>
        <w:t>0</w:t>
      </w:r>
      <w:r w:rsidRPr="007A1BB0">
        <w:rPr>
          <w:rFonts w:ascii="仿宋" w:eastAsia="仿宋" w:hAnsi="仿宋" w:cs="仿宋_GB2312"/>
          <w:color w:val="000000"/>
          <w:kern w:val="0"/>
          <w:sz w:val="32"/>
          <w:szCs w:val="32"/>
        </w:rPr>
        <w:t>万元；公务接待费支出决算</w:t>
      </w:r>
      <w:r w:rsidR="007A1BB0" w:rsidRPr="007A1BB0">
        <w:rPr>
          <w:rFonts w:ascii="仿宋" w:eastAsia="仿宋" w:hAnsi="仿宋" w:cs="仿宋_GB2312" w:hint="eastAsia"/>
          <w:color w:val="000000"/>
          <w:kern w:val="0"/>
          <w:sz w:val="32"/>
          <w:szCs w:val="32"/>
        </w:rPr>
        <w:t>0.16</w:t>
      </w:r>
      <w:r w:rsidRPr="007A1BB0">
        <w:rPr>
          <w:rFonts w:ascii="仿宋" w:eastAsia="仿宋" w:hAnsi="仿宋" w:cs="仿宋_GB2312"/>
          <w:color w:val="000000"/>
          <w:kern w:val="0"/>
          <w:sz w:val="32"/>
          <w:szCs w:val="32"/>
        </w:rPr>
        <w:t>万元，占</w:t>
      </w:r>
      <w:r w:rsidR="00944E4F">
        <w:rPr>
          <w:rFonts w:ascii="仿宋" w:eastAsia="仿宋" w:hAnsi="仿宋" w:cs="仿宋_GB2312" w:hint="eastAsia"/>
          <w:color w:val="000000"/>
          <w:kern w:val="0"/>
          <w:sz w:val="32"/>
          <w:szCs w:val="32"/>
        </w:rPr>
        <w:t>100</w:t>
      </w:r>
      <w:r w:rsidRPr="007A1BB0">
        <w:rPr>
          <w:rFonts w:ascii="仿宋" w:eastAsia="仿宋" w:hAnsi="仿宋" w:cs="仿宋_GB2312"/>
          <w:color w:val="000000"/>
          <w:kern w:val="0"/>
          <w:sz w:val="32"/>
          <w:szCs w:val="32"/>
        </w:rPr>
        <w:t>%。具体情况如下：</w:t>
      </w:r>
    </w:p>
    <w:p w:rsidR="004567B8" w:rsidRPr="006607BD" w:rsidRDefault="006607BD" w:rsidP="004567B8">
      <w:pPr>
        <w:widowControl/>
        <w:ind w:firstLineChars="200" w:firstLine="640"/>
        <w:jc w:val="left"/>
        <w:rPr>
          <w:rFonts w:ascii="仿宋" w:eastAsia="仿宋" w:hAnsi="仿宋" w:cs="仿宋_GB2312"/>
          <w:color w:val="000000"/>
          <w:kern w:val="0"/>
          <w:sz w:val="32"/>
          <w:szCs w:val="32"/>
        </w:rPr>
      </w:pPr>
      <w:r w:rsidRPr="006607BD">
        <w:rPr>
          <w:rFonts w:ascii="仿宋" w:eastAsia="仿宋" w:hAnsi="仿宋" w:cs="仿宋_GB2312"/>
          <w:noProof/>
          <w:color w:val="000000"/>
          <w:kern w:val="0"/>
          <w:sz w:val="32"/>
          <w:szCs w:val="32"/>
        </w:rPr>
        <w:drawing>
          <wp:inline distT="0" distB="0" distL="0" distR="0">
            <wp:extent cx="4267200" cy="2524125"/>
            <wp:effectExtent l="19050" t="0" r="19050" b="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7DC6" w:rsidRDefault="00DC6A7B" w:rsidP="00C2308D">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E16DE9" w:rsidRPr="007A1BB0" w:rsidRDefault="00E16DE9">
      <w:pPr>
        <w:widowControl/>
        <w:ind w:firstLineChars="200" w:firstLine="640"/>
        <w:jc w:val="left"/>
        <w:rPr>
          <w:rFonts w:ascii="仿宋" w:eastAsia="仿宋" w:hAnsi="仿宋"/>
          <w:sz w:val="32"/>
          <w:szCs w:val="32"/>
        </w:rPr>
      </w:pPr>
      <w:r w:rsidRPr="007A1BB0">
        <w:rPr>
          <w:rFonts w:ascii="仿宋" w:eastAsia="仿宋" w:hAnsi="仿宋" w:hint="eastAsia"/>
          <w:sz w:val="32"/>
          <w:szCs w:val="32"/>
        </w:rPr>
        <w:t>2019年</w:t>
      </w:r>
      <w:r w:rsidRPr="007A1BB0">
        <w:rPr>
          <w:rFonts w:ascii="仿宋" w:eastAsia="仿宋" w:hAnsi="仿宋"/>
          <w:sz w:val="32"/>
          <w:szCs w:val="32"/>
        </w:rPr>
        <w:t>．</w:t>
      </w:r>
      <w:r w:rsidRPr="007A1BB0">
        <w:rPr>
          <w:rFonts w:ascii="仿宋" w:eastAsia="仿宋" w:hAnsi="仿宋" w:hint="eastAsia"/>
          <w:sz w:val="32"/>
          <w:szCs w:val="32"/>
        </w:rPr>
        <w:t>我单位没有因公出国（境）支出费用。</w:t>
      </w:r>
    </w:p>
    <w:p w:rsidR="004567B8" w:rsidRDefault="00DC6A7B" w:rsidP="004567B8">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E16DE9" w:rsidRPr="004567B8" w:rsidRDefault="00E16DE9" w:rsidP="004567B8">
      <w:pPr>
        <w:ind w:firstLineChars="200" w:firstLine="640"/>
        <w:rPr>
          <w:rFonts w:ascii="仿宋_GB2312" w:eastAsia="仿宋_GB2312" w:hAnsi="仿宋"/>
          <w:b/>
          <w:bCs/>
          <w:sz w:val="32"/>
          <w:szCs w:val="32"/>
        </w:rPr>
      </w:pPr>
      <w:r w:rsidRPr="007A1BB0">
        <w:rPr>
          <w:rFonts w:ascii="仿宋" w:eastAsia="仿宋" w:hAnsi="仿宋" w:hint="eastAsia"/>
          <w:sz w:val="32"/>
          <w:szCs w:val="32"/>
        </w:rPr>
        <w:t>2019年，我单位没有购置车辆</w:t>
      </w:r>
      <w:r w:rsidRPr="007A1BB0">
        <w:rPr>
          <w:rFonts w:ascii="仿宋" w:eastAsia="仿宋" w:hAnsi="仿宋" w:cs="仿宋_GB2312" w:hint="eastAsia"/>
          <w:sz w:val="32"/>
          <w:szCs w:val="32"/>
        </w:rPr>
        <w:t>费用支出</w:t>
      </w:r>
      <w:r w:rsidRPr="007A1BB0">
        <w:rPr>
          <w:rFonts w:ascii="仿宋" w:eastAsia="仿宋" w:hAnsi="仿宋" w:hint="eastAsia"/>
          <w:sz w:val="32"/>
          <w:szCs w:val="32"/>
        </w:rPr>
        <w:t>。</w:t>
      </w:r>
    </w:p>
    <w:p w:rsidR="002A7DC6" w:rsidRDefault="00DC6A7B" w:rsidP="00C2308D">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005C00" w:rsidRDefault="00E16DE9" w:rsidP="00005C00">
      <w:pPr>
        <w:ind w:firstLineChars="200" w:firstLine="640"/>
        <w:jc w:val="left"/>
        <w:rPr>
          <w:rFonts w:ascii="仿宋" w:eastAsia="仿宋" w:hAnsi="仿宋" w:cs="仿宋_GB2312"/>
          <w:sz w:val="32"/>
          <w:szCs w:val="32"/>
        </w:rPr>
      </w:pPr>
      <w:r w:rsidRPr="007A1BB0">
        <w:rPr>
          <w:rFonts w:ascii="仿宋" w:eastAsia="仿宋" w:hAnsi="仿宋" w:hint="eastAsia"/>
          <w:sz w:val="32"/>
          <w:szCs w:val="32"/>
        </w:rPr>
        <w:t>2019年，我单位没有公务用车运行维护费</w:t>
      </w:r>
      <w:r w:rsidRPr="007A1BB0">
        <w:rPr>
          <w:rFonts w:ascii="仿宋" w:eastAsia="仿宋" w:hAnsi="仿宋" w:cs="仿宋_GB2312" w:hint="eastAsia"/>
          <w:sz w:val="32"/>
          <w:szCs w:val="32"/>
        </w:rPr>
        <w:t>用支出</w:t>
      </w:r>
      <w:r w:rsidRPr="007A1BB0">
        <w:rPr>
          <w:rFonts w:ascii="仿宋" w:eastAsia="仿宋" w:hAnsi="仿宋" w:hint="eastAsia"/>
          <w:sz w:val="32"/>
          <w:szCs w:val="32"/>
        </w:rPr>
        <w:t>。</w:t>
      </w:r>
    </w:p>
    <w:p w:rsidR="00005C00" w:rsidRDefault="00DC6A7B" w:rsidP="00005C00">
      <w:pPr>
        <w:ind w:firstLineChars="200" w:firstLine="643"/>
        <w:jc w:val="left"/>
        <w:rPr>
          <w:rFonts w:ascii="仿宋_GB2312" w:eastAsia="仿宋_GB2312" w:hAnsi="仿宋"/>
          <w:b/>
          <w:bCs/>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Pr="00005C00" w:rsidRDefault="00DC6A7B" w:rsidP="00005C00">
      <w:pPr>
        <w:ind w:firstLineChars="200" w:firstLine="640"/>
        <w:jc w:val="left"/>
        <w:rPr>
          <w:rFonts w:ascii="仿宋" w:eastAsia="仿宋" w:hAnsi="仿宋" w:cs="仿宋_GB2312"/>
          <w:sz w:val="32"/>
          <w:szCs w:val="32"/>
        </w:rPr>
      </w:pPr>
      <w:r w:rsidRPr="007A1BB0">
        <w:rPr>
          <w:rFonts w:ascii="仿宋" w:eastAsia="仿宋" w:hAnsi="仿宋" w:hint="eastAsia"/>
          <w:sz w:val="32"/>
          <w:szCs w:val="32"/>
        </w:rPr>
        <w:t>2019年公务接待</w:t>
      </w:r>
      <w:r w:rsidR="00EE0B6F" w:rsidRPr="007A1BB0">
        <w:rPr>
          <w:rFonts w:ascii="仿宋" w:eastAsia="仿宋" w:hAnsi="仿宋" w:cs="仿宋_GB2312" w:hint="eastAsia"/>
          <w:sz w:val="32"/>
          <w:szCs w:val="32"/>
        </w:rPr>
        <w:t>4</w:t>
      </w:r>
      <w:r w:rsidRPr="007A1BB0">
        <w:rPr>
          <w:rFonts w:ascii="仿宋" w:eastAsia="仿宋" w:hAnsi="仿宋" w:cs="仿宋_GB2312" w:hint="eastAsia"/>
          <w:sz w:val="32"/>
          <w:szCs w:val="32"/>
        </w:rPr>
        <w:t>批次，</w:t>
      </w:r>
      <w:r w:rsidR="00EE0B6F" w:rsidRPr="007A1BB0">
        <w:rPr>
          <w:rFonts w:ascii="仿宋" w:eastAsia="仿宋" w:hAnsi="仿宋" w:cs="仿宋_GB2312" w:hint="eastAsia"/>
          <w:sz w:val="32"/>
          <w:szCs w:val="32"/>
        </w:rPr>
        <w:t>45</w:t>
      </w:r>
      <w:r w:rsidRPr="007A1BB0">
        <w:rPr>
          <w:rFonts w:ascii="仿宋" w:eastAsia="仿宋" w:hAnsi="仿宋" w:cs="仿宋_GB2312" w:hint="eastAsia"/>
          <w:sz w:val="32"/>
          <w:szCs w:val="32"/>
        </w:rPr>
        <w:t>人次，</w:t>
      </w:r>
      <w:r w:rsidRPr="007A1BB0">
        <w:rPr>
          <w:rFonts w:ascii="仿宋" w:eastAsia="仿宋" w:hAnsi="仿宋" w:cs="仿宋_GB2312"/>
          <w:color w:val="000000"/>
          <w:kern w:val="0"/>
          <w:sz w:val="32"/>
          <w:szCs w:val="32"/>
        </w:rPr>
        <w:t>预算为</w:t>
      </w:r>
      <w:r w:rsidR="00E16DE9" w:rsidRPr="007A1BB0">
        <w:rPr>
          <w:rFonts w:ascii="仿宋" w:eastAsia="仿宋" w:hAnsi="仿宋" w:cs="仿宋_GB2312" w:hint="eastAsia"/>
          <w:color w:val="000000"/>
          <w:kern w:val="0"/>
          <w:sz w:val="32"/>
          <w:szCs w:val="32"/>
        </w:rPr>
        <w:t>0.3</w:t>
      </w:r>
      <w:r w:rsidRPr="007A1BB0">
        <w:rPr>
          <w:rFonts w:ascii="仿宋" w:eastAsia="仿宋" w:hAnsi="仿宋" w:cs="仿宋_GB2312"/>
          <w:color w:val="000000"/>
          <w:kern w:val="0"/>
          <w:sz w:val="32"/>
          <w:szCs w:val="32"/>
        </w:rPr>
        <w:t>万元，支出决算为</w:t>
      </w:r>
      <w:r w:rsidR="00E16DE9" w:rsidRPr="007A1BB0">
        <w:rPr>
          <w:rFonts w:ascii="仿宋" w:eastAsia="仿宋" w:hAnsi="仿宋" w:cs="仿宋_GB2312" w:hint="eastAsia"/>
          <w:color w:val="000000"/>
          <w:kern w:val="0"/>
          <w:sz w:val="32"/>
          <w:szCs w:val="32"/>
        </w:rPr>
        <w:t>0.16</w:t>
      </w:r>
      <w:r w:rsidRPr="007A1BB0">
        <w:rPr>
          <w:rFonts w:ascii="仿宋" w:eastAsia="仿宋" w:hAnsi="仿宋" w:cs="仿宋_GB2312"/>
          <w:color w:val="000000"/>
          <w:kern w:val="0"/>
          <w:sz w:val="32"/>
          <w:szCs w:val="32"/>
        </w:rPr>
        <w:t>万元</w:t>
      </w:r>
      <w:r w:rsidR="00EE0B6F" w:rsidRPr="007A1BB0">
        <w:rPr>
          <w:rFonts w:ascii="仿宋" w:eastAsia="仿宋" w:hAnsi="仿宋" w:cs="仿宋_GB2312" w:hint="eastAsia"/>
          <w:sz w:val="32"/>
          <w:szCs w:val="32"/>
        </w:rPr>
        <w:t>，</w:t>
      </w:r>
      <w:r w:rsidRPr="007A1BB0">
        <w:rPr>
          <w:rFonts w:ascii="仿宋" w:eastAsia="仿宋" w:hAnsi="仿宋" w:cs="仿宋_GB2312" w:hint="eastAsia"/>
          <w:color w:val="000000"/>
          <w:kern w:val="0"/>
          <w:sz w:val="32"/>
          <w:szCs w:val="32"/>
        </w:rPr>
        <w:t>决</w:t>
      </w:r>
      <w:r w:rsidRPr="007A1BB0">
        <w:rPr>
          <w:rFonts w:ascii="仿宋" w:eastAsia="仿宋" w:hAnsi="仿宋" w:cs="仿宋_GB2312"/>
          <w:color w:val="000000"/>
          <w:kern w:val="0"/>
          <w:sz w:val="32"/>
          <w:szCs w:val="32"/>
        </w:rPr>
        <w:t>算数</w:t>
      </w:r>
      <w:r w:rsidRPr="007A1BB0">
        <w:rPr>
          <w:rFonts w:ascii="仿宋" w:eastAsia="仿宋" w:hAnsi="仿宋" w:cs="仿宋_GB2312" w:hint="eastAsia"/>
          <w:color w:val="000000"/>
          <w:kern w:val="0"/>
          <w:sz w:val="32"/>
          <w:szCs w:val="32"/>
        </w:rPr>
        <w:t>较</w:t>
      </w:r>
      <w:r w:rsidRPr="007A1BB0">
        <w:rPr>
          <w:rFonts w:ascii="仿宋" w:eastAsia="仿宋" w:hAnsi="仿宋" w:cs="仿宋_GB2312"/>
          <w:color w:val="000000"/>
          <w:kern w:val="0"/>
          <w:sz w:val="32"/>
          <w:szCs w:val="32"/>
        </w:rPr>
        <w:t>预算数</w:t>
      </w:r>
      <w:r w:rsidRPr="007A1BB0">
        <w:rPr>
          <w:rFonts w:ascii="仿宋" w:eastAsia="仿宋" w:hAnsi="仿宋" w:cs="仿宋_GB2312" w:hint="eastAsia"/>
          <w:color w:val="000000"/>
          <w:kern w:val="0"/>
          <w:sz w:val="32"/>
          <w:szCs w:val="32"/>
        </w:rPr>
        <w:t>减少</w:t>
      </w:r>
      <w:r w:rsidR="00EE0B6F" w:rsidRPr="007A1BB0">
        <w:rPr>
          <w:rFonts w:ascii="仿宋" w:eastAsia="仿宋" w:hAnsi="仿宋" w:cs="仿宋_GB2312" w:hint="eastAsia"/>
          <w:color w:val="000000"/>
          <w:kern w:val="0"/>
          <w:sz w:val="32"/>
          <w:szCs w:val="32"/>
        </w:rPr>
        <w:t>0.14</w:t>
      </w:r>
      <w:r w:rsidRPr="007A1BB0">
        <w:rPr>
          <w:rFonts w:ascii="仿宋" w:eastAsia="仿宋" w:hAnsi="仿宋" w:cs="仿宋_GB2312" w:hint="eastAsia"/>
          <w:color w:val="000000"/>
          <w:kern w:val="0"/>
          <w:sz w:val="32"/>
          <w:szCs w:val="32"/>
        </w:rPr>
        <w:t>万元，</w:t>
      </w:r>
      <w:r w:rsidRPr="007A1BB0">
        <w:rPr>
          <w:rFonts w:ascii="仿宋" w:eastAsia="仿宋" w:hAnsi="仿宋" w:cs="仿宋_GB2312"/>
          <w:color w:val="000000"/>
          <w:kern w:val="0"/>
          <w:sz w:val="32"/>
          <w:szCs w:val="32"/>
        </w:rPr>
        <w:t>主要原因是</w:t>
      </w:r>
      <w:r w:rsidR="00EE0B6F" w:rsidRPr="007A1BB0">
        <w:rPr>
          <w:rFonts w:ascii="仿宋" w:eastAsia="仿宋" w:hAnsi="仿宋" w:cs="仿宋_GB2312" w:hint="eastAsia"/>
          <w:color w:val="000000"/>
          <w:kern w:val="0"/>
          <w:sz w:val="32"/>
          <w:szCs w:val="32"/>
        </w:rPr>
        <w:t>压缩机关公务接待支出</w:t>
      </w:r>
      <w:r w:rsidRPr="007A1BB0">
        <w:rPr>
          <w:rFonts w:ascii="仿宋" w:eastAsia="仿宋" w:hAnsi="仿宋" w:cs="仿宋_GB2312" w:hint="eastAsia"/>
          <w:color w:val="000000"/>
          <w:kern w:val="0"/>
          <w:sz w:val="32"/>
          <w:szCs w:val="32"/>
        </w:rPr>
        <w:t>。</w:t>
      </w:r>
    </w:p>
    <w:p w:rsidR="002A7DC6" w:rsidRDefault="00DC6A7B">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2A7DC6" w:rsidRPr="007A1BB0" w:rsidRDefault="00DC6A7B">
      <w:pPr>
        <w:widowControl/>
        <w:ind w:firstLineChars="200" w:firstLine="640"/>
        <w:jc w:val="left"/>
        <w:rPr>
          <w:rFonts w:ascii="仿宋" w:eastAsia="仿宋" w:hAnsi="仿宋" w:cs="仿宋_GB2312"/>
          <w:color w:val="000000"/>
          <w:kern w:val="0"/>
          <w:sz w:val="32"/>
          <w:szCs w:val="32"/>
        </w:rPr>
      </w:pPr>
      <w:r w:rsidRPr="007A1BB0">
        <w:rPr>
          <w:rFonts w:ascii="仿宋" w:eastAsia="仿宋" w:hAnsi="仿宋" w:hint="eastAsia"/>
          <w:sz w:val="32"/>
          <w:szCs w:val="32"/>
        </w:rPr>
        <w:lastRenderedPageBreak/>
        <w:t>2019年</w:t>
      </w:r>
      <w:r w:rsidRPr="007A1BB0">
        <w:rPr>
          <w:rFonts w:ascii="仿宋" w:eastAsia="仿宋" w:hAnsi="仿宋" w:cs="仿宋_GB2312" w:hint="eastAsia"/>
          <w:sz w:val="32"/>
          <w:szCs w:val="32"/>
        </w:rPr>
        <w:t>培训费</w:t>
      </w:r>
      <w:r w:rsidRPr="007A1BB0">
        <w:rPr>
          <w:rFonts w:ascii="仿宋" w:eastAsia="仿宋" w:hAnsi="仿宋" w:cs="仿宋_GB2312"/>
          <w:color w:val="000000"/>
          <w:kern w:val="0"/>
          <w:sz w:val="32"/>
          <w:szCs w:val="32"/>
        </w:rPr>
        <w:t>预算为</w:t>
      </w:r>
      <w:r w:rsidR="00EE0B6F" w:rsidRPr="007A1BB0">
        <w:rPr>
          <w:rFonts w:ascii="仿宋" w:eastAsia="仿宋" w:hAnsi="仿宋" w:cs="仿宋_GB2312" w:hint="eastAsia"/>
          <w:color w:val="000000"/>
          <w:kern w:val="0"/>
          <w:sz w:val="32"/>
          <w:szCs w:val="32"/>
        </w:rPr>
        <w:t>1.35</w:t>
      </w:r>
      <w:r w:rsidRPr="007A1BB0">
        <w:rPr>
          <w:rFonts w:ascii="仿宋" w:eastAsia="仿宋" w:hAnsi="仿宋" w:cs="仿宋_GB2312"/>
          <w:color w:val="000000"/>
          <w:kern w:val="0"/>
          <w:sz w:val="32"/>
          <w:szCs w:val="32"/>
        </w:rPr>
        <w:t>万元，支出决算为</w:t>
      </w:r>
      <w:r w:rsidR="00EE0B6F" w:rsidRPr="007A1BB0">
        <w:rPr>
          <w:rFonts w:ascii="仿宋" w:eastAsia="仿宋" w:hAnsi="仿宋" w:cs="仿宋_GB2312" w:hint="eastAsia"/>
          <w:color w:val="000000"/>
          <w:kern w:val="0"/>
          <w:sz w:val="32"/>
          <w:szCs w:val="32"/>
        </w:rPr>
        <w:t>1.35</w:t>
      </w:r>
      <w:r w:rsidRPr="007A1BB0">
        <w:rPr>
          <w:rFonts w:ascii="仿宋" w:eastAsia="仿宋" w:hAnsi="仿宋" w:cs="仿宋_GB2312"/>
          <w:color w:val="000000"/>
          <w:kern w:val="0"/>
          <w:sz w:val="32"/>
          <w:szCs w:val="32"/>
        </w:rPr>
        <w:t>万元</w:t>
      </w:r>
      <w:r w:rsidR="00EE0B6F" w:rsidRPr="007A1BB0">
        <w:rPr>
          <w:rFonts w:ascii="仿宋" w:eastAsia="仿宋" w:hAnsi="仿宋" w:cs="仿宋_GB2312" w:hint="eastAsia"/>
          <w:color w:val="000000"/>
          <w:kern w:val="0"/>
          <w:sz w:val="32"/>
          <w:szCs w:val="32"/>
        </w:rPr>
        <w:t>，</w:t>
      </w:r>
      <w:r w:rsidR="00EE0B6F" w:rsidRPr="007A1BB0">
        <w:rPr>
          <w:rFonts w:ascii="仿宋" w:eastAsia="仿宋" w:hAnsi="仿宋" w:cs="仿宋_GB2312"/>
          <w:color w:val="000000"/>
          <w:kern w:val="0"/>
          <w:sz w:val="32"/>
          <w:szCs w:val="32"/>
        </w:rPr>
        <w:t>完成预算的</w:t>
      </w:r>
      <w:r w:rsidR="00EE0B6F" w:rsidRPr="007A1BB0">
        <w:rPr>
          <w:rFonts w:ascii="仿宋" w:eastAsia="仿宋" w:hAnsi="仿宋" w:cs="仿宋_GB2312" w:hint="eastAsia"/>
          <w:color w:val="000000"/>
          <w:kern w:val="0"/>
          <w:sz w:val="32"/>
          <w:szCs w:val="32"/>
        </w:rPr>
        <w:t>100</w:t>
      </w:r>
      <w:r w:rsidR="00EE0B6F" w:rsidRPr="007A1BB0">
        <w:rPr>
          <w:rFonts w:ascii="仿宋" w:eastAsia="仿宋" w:hAnsi="仿宋" w:cs="仿宋_GB2312"/>
          <w:color w:val="000000"/>
          <w:kern w:val="0"/>
          <w:sz w:val="32"/>
          <w:szCs w:val="32"/>
        </w:rPr>
        <w:t>%</w:t>
      </w:r>
      <w:r w:rsidR="00EE0B6F" w:rsidRPr="007A1BB0">
        <w:rPr>
          <w:rFonts w:ascii="仿宋" w:eastAsia="仿宋" w:hAnsi="仿宋"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2A7DC6" w:rsidRPr="007A1BB0" w:rsidRDefault="00DC6A7B">
      <w:pPr>
        <w:widowControl/>
        <w:ind w:firstLineChars="200" w:firstLine="640"/>
        <w:jc w:val="left"/>
        <w:rPr>
          <w:rFonts w:ascii="仿宋" w:eastAsia="仿宋" w:hAnsi="仿宋" w:cs="仿宋_GB2312"/>
          <w:color w:val="000000"/>
          <w:kern w:val="0"/>
          <w:sz w:val="32"/>
          <w:szCs w:val="32"/>
        </w:rPr>
      </w:pPr>
      <w:r w:rsidRPr="007A1BB0">
        <w:rPr>
          <w:rFonts w:ascii="仿宋" w:eastAsia="仿宋" w:hAnsi="仿宋" w:hint="eastAsia"/>
          <w:sz w:val="32"/>
          <w:szCs w:val="32"/>
        </w:rPr>
        <w:t>2019年</w:t>
      </w:r>
      <w:r w:rsidRPr="007A1BB0">
        <w:rPr>
          <w:rFonts w:ascii="仿宋" w:eastAsia="仿宋" w:hAnsi="仿宋" w:cs="仿宋_GB2312" w:hint="eastAsia"/>
          <w:sz w:val="32"/>
          <w:szCs w:val="32"/>
        </w:rPr>
        <w:t>会议费</w:t>
      </w:r>
      <w:r w:rsidRPr="007A1BB0">
        <w:rPr>
          <w:rFonts w:ascii="仿宋" w:eastAsia="仿宋" w:hAnsi="仿宋" w:cs="仿宋_GB2312"/>
          <w:color w:val="000000"/>
          <w:kern w:val="0"/>
          <w:sz w:val="32"/>
          <w:szCs w:val="32"/>
        </w:rPr>
        <w:t>预算为</w:t>
      </w:r>
      <w:r w:rsidR="00EE0B6F" w:rsidRPr="007A1BB0">
        <w:rPr>
          <w:rFonts w:ascii="仿宋" w:eastAsia="仿宋" w:hAnsi="仿宋" w:cs="仿宋_GB2312" w:hint="eastAsia"/>
          <w:color w:val="000000"/>
          <w:kern w:val="0"/>
          <w:sz w:val="32"/>
          <w:szCs w:val="32"/>
        </w:rPr>
        <w:t>0.64</w:t>
      </w:r>
      <w:r w:rsidRPr="007A1BB0">
        <w:rPr>
          <w:rFonts w:ascii="仿宋" w:eastAsia="仿宋" w:hAnsi="仿宋" w:cs="仿宋_GB2312"/>
          <w:color w:val="000000"/>
          <w:kern w:val="0"/>
          <w:sz w:val="32"/>
          <w:szCs w:val="32"/>
        </w:rPr>
        <w:t>万元，支出决算为</w:t>
      </w:r>
      <w:r w:rsidR="00EE0B6F" w:rsidRPr="007A1BB0">
        <w:rPr>
          <w:rFonts w:ascii="仿宋" w:eastAsia="仿宋" w:hAnsi="仿宋" w:cs="仿宋_GB2312" w:hint="eastAsia"/>
          <w:color w:val="000000"/>
          <w:kern w:val="0"/>
          <w:sz w:val="32"/>
          <w:szCs w:val="32"/>
        </w:rPr>
        <w:t>0.64</w:t>
      </w:r>
      <w:r w:rsidRPr="007A1BB0">
        <w:rPr>
          <w:rFonts w:ascii="仿宋" w:eastAsia="仿宋" w:hAnsi="仿宋" w:cs="仿宋_GB2312"/>
          <w:color w:val="000000"/>
          <w:kern w:val="0"/>
          <w:sz w:val="32"/>
          <w:szCs w:val="32"/>
        </w:rPr>
        <w:t>万元，完成预算的</w:t>
      </w:r>
      <w:r w:rsidR="00EE0B6F" w:rsidRPr="007A1BB0">
        <w:rPr>
          <w:rFonts w:ascii="仿宋" w:eastAsia="仿宋" w:hAnsi="仿宋" w:cs="仿宋_GB2312" w:hint="eastAsia"/>
          <w:color w:val="000000"/>
          <w:kern w:val="0"/>
          <w:sz w:val="32"/>
          <w:szCs w:val="32"/>
        </w:rPr>
        <w:t>100</w:t>
      </w:r>
      <w:r w:rsidRPr="007A1BB0">
        <w:rPr>
          <w:rFonts w:ascii="仿宋" w:eastAsia="仿宋" w:hAnsi="仿宋" w:cs="仿宋_GB2312"/>
          <w:color w:val="000000"/>
          <w:kern w:val="0"/>
          <w:sz w:val="32"/>
          <w:szCs w:val="32"/>
        </w:rPr>
        <w:t>%</w:t>
      </w:r>
      <w:r w:rsidRPr="007A1BB0">
        <w:rPr>
          <w:rFonts w:ascii="仿宋" w:eastAsia="仿宋" w:hAnsi="仿宋" w:cs="仿宋_GB2312" w:hint="eastAsia"/>
          <w:color w:val="000000"/>
          <w:kern w:val="0"/>
          <w:sz w:val="32"/>
          <w:szCs w:val="32"/>
        </w:rPr>
        <w:t>。</w:t>
      </w:r>
    </w:p>
    <w:p w:rsidR="002A7DC6" w:rsidRPr="007E2125" w:rsidRDefault="00DC6A7B">
      <w:pPr>
        <w:ind w:firstLineChars="200" w:firstLine="640"/>
        <w:rPr>
          <w:rFonts w:ascii="黑体" w:eastAsia="黑体" w:hAnsi="黑体"/>
          <w:color w:val="000000"/>
          <w:kern w:val="0"/>
          <w:sz w:val="32"/>
          <w:szCs w:val="32"/>
        </w:rPr>
      </w:pPr>
      <w:r w:rsidRPr="007E2125">
        <w:rPr>
          <w:rFonts w:ascii="黑体" w:eastAsia="黑体" w:hAnsi="黑体" w:hint="eastAsia"/>
          <w:color w:val="000000"/>
          <w:kern w:val="0"/>
          <w:sz w:val="32"/>
          <w:szCs w:val="32"/>
        </w:rPr>
        <w:t xml:space="preserve">八、政府性基金预算财政拨款收入支出情况说明 </w:t>
      </w:r>
    </w:p>
    <w:p w:rsidR="002A7DC6" w:rsidRPr="007A1BB0" w:rsidRDefault="00DC6A7B">
      <w:pPr>
        <w:ind w:firstLine="640"/>
        <w:rPr>
          <w:rFonts w:ascii="仿宋" w:eastAsia="仿宋" w:hAnsi="仿宋" w:cs="仿宋_GB2312"/>
          <w:sz w:val="32"/>
          <w:szCs w:val="32"/>
        </w:rPr>
      </w:pPr>
      <w:r w:rsidRPr="007A1BB0">
        <w:rPr>
          <w:rFonts w:ascii="仿宋" w:eastAsia="仿宋" w:hAnsi="仿宋" w:cs="仿宋_GB2312" w:hint="eastAsia"/>
          <w:sz w:val="32"/>
          <w:szCs w:val="32"/>
        </w:rPr>
        <w:t>本部门无政府性基金决算收支，并已公开空表</w:t>
      </w:r>
      <w:r w:rsidR="00EE0B6F" w:rsidRPr="007A1BB0">
        <w:rPr>
          <w:rFonts w:ascii="仿宋" w:eastAsia="仿宋" w:hAnsi="仿宋"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九、国有资本经营财政拨款收入支出情况说明</w:t>
      </w:r>
    </w:p>
    <w:p w:rsidR="002A7DC6" w:rsidRPr="007A1BB0" w:rsidRDefault="00DC6A7B">
      <w:pPr>
        <w:ind w:firstLine="640"/>
        <w:rPr>
          <w:rFonts w:ascii="仿宋" w:eastAsia="仿宋" w:hAnsi="仿宋" w:cs="仿宋_GB2312"/>
          <w:sz w:val="32"/>
          <w:szCs w:val="32"/>
        </w:rPr>
      </w:pPr>
      <w:r w:rsidRPr="007A1BB0">
        <w:rPr>
          <w:rFonts w:ascii="仿宋" w:eastAsia="仿宋" w:hAnsi="仿宋" w:cs="仿宋_GB2312" w:hint="eastAsia"/>
          <w:sz w:val="32"/>
          <w:szCs w:val="32"/>
        </w:rPr>
        <w:t>本部门无国有资本经营决算拨款收支</w:t>
      </w:r>
      <w:bookmarkStart w:id="0" w:name="_GoBack"/>
      <w:bookmarkEnd w:id="0"/>
      <w:r w:rsidR="00EE0B6F" w:rsidRPr="007A1BB0">
        <w:rPr>
          <w:rFonts w:ascii="仿宋" w:eastAsia="仿宋" w:hAnsi="仿宋"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十、预算绩效情况说明</w:t>
      </w:r>
    </w:p>
    <w:p w:rsidR="004567B8" w:rsidRDefault="00DC6A7B" w:rsidP="004567B8">
      <w:pPr>
        <w:ind w:leftChars="304" w:left="1281" w:hangingChars="200" w:hanging="643"/>
        <w:jc w:val="left"/>
        <w:rPr>
          <w:rFonts w:ascii="楷体_GB2312" w:eastAsia="楷体_GB2312" w:hAnsi="宋体" w:cs="楷体_GB2312"/>
          <w:b/>
          <w:color w:val="000000"/>
          <w:kern w:val="0"/>
          <w:sz w:val="32"/>
          <w:szCs w:val="32"/>
        </w:rPr>
      </w:pPr>
      <w:r w:rsidRPr="007E2125">
        <w:rPr>
          <w:rFonts w:ascii="楷体_GB2312" w:eastAsia="楷体_GB2312" w:hAnsi="宋体" w:cs="楷体_GB2312" w:hint="eastAsia"/>
          <w:b/>
          <w:color w:val="000000"/>
          <w:kern w:val="0"/>
          <w:sz w:val="32"/>
          <w:szCs w:val="32"/>
        </w:rPr>
        <w:t>（一）</w:t>
      </w:r>
      <w:r w:rsidRPr="007E2125">
        <w:rPr>
          <w:rFonts w:ascii="楷体_GB2312" w:eastAsia="楷体_GB2312" w:hAnsi="宋体" w:cs="楷体_GB2312"/>
          <w:b/>
          <w:color w:val="000000"/>
          <w:kern w:val="0"/>
          <w:sz w:val="32"/>
          <w:szCs w:val="32"/>
        </w:rPr>
        <w:t>预算绩效管理工作开展</w:t>
      </w:r>
      <w:r>
        <w:rPr>
          <w:rFonts w:ascii="楷体_GB2312" w:eastAsia="楷体_GB2312" w:hAnsi="宋体" w:cs="楷体_GB2312"/>
          <w:b/>
          <w:color w:val="000000"/>
          <w:kern w:val="0"/>
          <w:sz w:val="32"/>
          <w:szCs w:val="32"/>
        </w:rPr>
        <w:t>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Pr="004567B8" w:rsidRDefault="00DC6A7B" w:rsidP="004567B8">
      <w:pPr>
        <w:ind w:firstLineChars="200" w:firstLine="640"/>
        <w:jc w:val="left"/>
        <w:rPr>
          <w:rFonts w:ascii="楷体_GB2312" w:eastAsia="楷体_GB2312" w:hAnsi="宋体" w:cs="楷体_GB2312"/>
          <w:b/>
          <w:color w:val="000000"/>
          <w:kern w:val="0"/>
          <w:sz w:val="32"/>
          <w:szCs w:val="32"/>
        </w:rPr>
      </w:pPr>
      <w:r w:rsidRPr="007A1BB0">
        <w:rPr>
          <w:rFonts w:ascii="仿宋" w:eastAsia="仿宋" w:hAnsi="仿宋" w:cs="仿宋_GB2312" w:hint="eastAsia"/>
          <w:sz w:val="32"/>
          <w:szCs w:val="32"/>
        </w:rPr>
        <w:t>根据预算绩效管理要求，本部门组织对 2019</w:t>
      </w:r>
      <w:r w:rsidRPr="007A1BB0">
        <w:rPr>
          <w:rFonts w:ascii="仿宋" w:eastAsia="仿宋" w:hAnsi="仿宋" w:cs="仿宋_GB2312"/>
          <w:sz w:val="32"/>
          <w:szCs w:val="32"/>
        </w:rPr>
        <w:t>年一般公共预算项目支出全面开展绩效自评，其中，一级项目</w:t>
      </w:r>
      <w:r w:rsidR="00EE0B6F" w:rsidRPr="007A1BB0">
        <w:rPr>
          <w:rFonts w:ascii="仿宋" w:eastAsia="仿宋" w:hAnsi="仿宋" w:cs="仿宋_GB2312" w:hint="eastAsia"/>
          <w:sz w:val="32"/>
          <w:szCs w:val="32"/>
        </w:rPr>
        <w:t>1</w:t>
      </w:r>
      <w:r w:rsidRPr="007A1BB0">
        <w:rPr>
          <w:rFonts w:ascii="仿宋" w:eastAsia="仿宋" w:hAnsi="仿宋" w:cs="仿宋_GB2312"/>
          <w:sz w:val="32"/>
          <w:szCs w:val="32"/>
        </w:rPr>
        <w:t>个，共涉及资金</w:t>
      </w:r>
      <w:r w:rsidR="00EE0B6F" w:rsidRPr="007A1BB0">
        <w:rPr>
          <w:rFonts w:ascii="仿宋" w:eastAsia="仿宋" w:hAnsi="仿宋" w:cs="仿宋_GB2312" w:hint="eastAsia"/>
          <w:sz w:val="32"/>
          <w:szCs w:val="32"/>
        </w:rPr>
        <w:t>9</w:t>
      </w:r>
      <w:r w:rsidRPr="007A1BB0">
        <w:rPr>
          <w:rFonts w:ascii="仿宋" w:eastAsia="仿宋" w:hAnsi="仿宋" w:cs="仿宋_GB2312"/>
          <w:sz w:val="32"/>
          <w:szCs w:val="32"/>
        </w:rPr>
        <w:t>万元，占一般公共预算项目支出总额的</w:t>
      </w:r>
      <w:r w:rsidR="00397D37">
        <w:rPr>
          <w:rFonts w:ascii="仿宋" w:eastAsia="仿宋" w:hAnsi="仿宋" w:cs="仿宋_GB2312" w:hint="eastAsia"/>
          <w:sz w:val="32"/>
          <w:szCs w:val="32"/>
        </w:rPr>
        <w:t>18</w:t>
      </w:r>
      <w:r w:rsidRPr="007A1BB0">
        <w:rPr>
          <w:rFonts w:ascii="仿宋" w:eastAsia="仿宋" w:hAnsi="仿宋" w:cs="仿宋_GB2312"/>
          <w:sz w:val="32"/>
          <w:szCs w:val="32"/>
        </w:rPr>
        <w:t>%。</w:t>
      </w:r>
      <w:r w:rsidR="00CC1BFD" w:rsidRPr="007A1BB0">
        <w:rPr>
          <w:rFonts w:ascii="仿宋" w:eastAsia="仿宋" w:hAnsi="仿宋" w:cs="仿宋_GB2312" w:hint="eastAsia"/>
          <w:sz w:val="32"/>
          <w:szCs w:val="32"/>
        </w:rPr>
        <w:t>本部门无政府性基金预算项目</w:t>
      </w:r>
      <w:r w:rsidR="00602A0C" w:rsidRPr="007A1BB0">
        <w:rPr>
          <w:rFonts w:ascii="仿宋" w:eastAsia="仿宋" w:hAnsi="仿宋" w:cs="仿宋_GB2312" w:hint="eastAsia"/>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397D37" w:rsidRPr="00397D37" w:rsidRDefault="00397D37" w:rsidP="00397D37">
      <w:pPr>
        <w:widowControl/>
        <w:spacing w:line="480" w:lineRule="atLeast"/>
        <w:ind w:firstLine="615"/>
        <w:jc w:val="left"/>
        <w:rPr>
          <w:rFonts w:ascii="微软雅黑" w:eastAsia="微软雅黑" w:hAnsi="微软雅黑" w:cs="宋体"/>
          <w:color w:val="333333"/>
          <w:kern w:val="0"/>
          <w:sz w:val="23"/>
          <w:szCs w:val="23"/>
        </w:rPr>
      </w:pPr>
      <w:r w:rsidRPr="00397D37">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工商联</w:t>
      </w:r>
      <w:r w:rsidRPr="00397D37">
        <w:rPr>
          <w:rFonts w:ascii="仿宋_GB2312" w:eastAsia="仿宋_GB2312" w:hAnsi="微软雅黑" w:cs="宋体" w:hint="eastAsia"/>
          <w:color w:val="333333"/>
          <w:kern w:val="0"/>
          <w:sz w:val="32"/>
          <w:szCs w:val="32"/>
        </w:rPr>
        <w:t>事务项目绩效自评综述：根据年初设定的绩效目标，项目自评得分98分。项目全年预算数</w:t>
      </w:r>
      <w:r>
        <w:rPr>
          <w:rFonts w:ascii="仿宋_GB2312" w:eastAsia="仿宋_GB2312" w:hAnsi="微软雅黑" w:cs="宋体" w:hint="eastAsia"/>
          <w:color w:val="333333"/>
          <w:kern w:val="0"/>
          <w:sz w:val="32"/>
          <w:szCs w:val="32"/>
        </w:rPr>
        <w:t>9</w:t>
      </w:r>
      <w:r w:rsidRPr="00397D37">
        <w:rPr>
          <w:rFonts w:ascii="仿宋_GB2312" w:eastAsia="仿宋_GB2312" w:hAnsi="微软雅黑" w:cs="宋体" w:hint="eastAsia"/>
          <w:color w:val="333333"/>
          <w:kern w:val="0"/>
          <w:sz w:val="32"/>
          <w:szCs w:val="32"/>
        </w:rPr>
        <w:t>万元，执行数</w:t>
      </w:r>
      <w:r w:rsidRPr="00397D37">
        <w:rPr>
          <w:rFonts w:ascii="仿宋_GB2312" w:eastAsia="仿宋_GB2312" w:hAnsi="微软雅黑" w:cs="宋体" w:hint="eastAsia"/>
          <w:color w:val="333333"/>
          <w:kern w:val="0"/>
          <w:sz w:val="32"/>
          <w:szCs w:val="32"/>
        </w:rPr>
        <w:t> </w:t>
      </w:r>
      <w:r>
        <w:rPr>
          <w:rFonts w:ascii="仿宋_GB2312" w:eastAsia="仿宋_GB2312" w:hAnsi="微软雅黑" w:cs="宋体" w:hint="eastAsia"/>
          <w:color w:val="333333"/>
          <w:kern w:val="0"/>
          <w:sz w:val="32"/>
          <w:szCs w:val="32"/>
        </w:rPr>
        <w:t>9</w:t>
      </w:r>
      <w:r w:rsidRPr="00397D37">
        <w:rPr>
          <w:rFonts w:ascii="仿宋_GB2312" w:eastAsia="仿宋_GB2312" w:hAnsi="微软雅黑" w:cs="宋体" w:hint="eastAsia"/>
          <w:color w:val="333333"/>
          <w:kern w:val="0"/>
          <w:sz w:val="32"/>
          <w:szCs w:val="32"/>
        </w:rPr>
        <w:t>万元，完成预算的100%。</w:t>
      </w:r>
    </w:p>
    <w:p w:rsidR="00397D37" w:rsidRPr="00397D37" w:rsidRDefault="00397D37" w:rsidP="00397D37">
      <w:pPr>
        <w:widowControl/>
        <w:spacing w:line="480" w:lineRule="atLeast"/>
        <w:ind w:firstLine="615"/>
        <w:jc w:val="left"/>
        <w:rPr>
          <w:rFonts w:ascii="微软雅黑" w:eastAsia="微软雅黑" w:hAnsi="微软雅黑" w:cs="宋体"/>
          <w:color w:val="333333"/>
          <w:kern w:val="0"/>
          <w:sz w:val="23"/>
          <w:szCs w:val="23"/>
        </w:rPr>
      </w:pPr>
      <w:r w:rsidRPr="00397D37">
        <w:rPr>
          <w:rFonts w:ascii="仿宋_GB2312" w:eastAsia="仿宋_GB2312" w:hAnsi="微软雅黑" w:cs="宋体" w:hint="eastAsia"/>
          <w:color w:val="333333"/>
          <w:kern w:val="0"/>
          <w:sz w:val="32"/>
          <w:szCs w:val="32"/>
        </w:rPr>
        <w:t>主要产出和效果：公开“县级预算（项目）绩效目标自评表”和“部门整体支出绩效自评表”。以考评促改进、以考评促提高、</w:t>
      </w:r>
      <w:r w:rsidRPr="00397D37">
        <w:rPr>
          <w:rFonts w:ascii="仿宋_GB2312" w:eastAsia="仿宋_GB2312" w:hAnsi="微软雅黑" w:cs="宋体" w:hint="eastAsia"/>
          <w:color w:val="333333"/>
          <w:kern w:val="0"/>
          <w:sz w:val="32"/>
          <w:szCs w:val="32"/>
        </w:rPr>
        <w:lastRenderedPageBreak/>
        <w:t>以考评促发展。2019年部门绩效管理工作开展情况达到了预期效果，促进了绩效管理工作再上新台阶。</w:t>
      </w:r>
    </w:p>
    <w:p w:rsidR="002A7DC6" w:rsidRDefault="002A7DC6">
      <w:pPr>
        <w:widowControl/>
        <w:jc w:val="left"/>
        <w:rPr>
          <w:rFonts w:ascii="楷体" w:eastAsia="楷体" w:hAnsi="楷体" w:cs="楷体"/>
          <w:sz w:val="32"/>
          <w:szCs w:val="32"/>
        </w:rPr>
      </w:pPr>
    </w:p>
    <w:p w:rsidR="003F0E26" w:rsidRDefault="003F0E26">
      <w:pPr>
        <w:widowControl/>
        <w:jc w:val="left"/>
        <w:rPr>
          <w:rFonts w:ascii="楷体" w:eastAsia="楷体" w:hAnsi="楷体" w:cs="楷体"/>
          <w:sz w:val="32"/>
          <w:szCs w:val="32"/>
        </w:rPr>
      </w:pPr>
    </w:p>
    <w:p w:rsidR="003F0E26" w:rsidRDefault="003F0E26">
      <w:pPr>
        <w:widowControl/>
        <w:jc w:val="left"/>
        <w:rPr>
          <w:rFonts w:ascii="楷体" w:eastAsia="楷体" w:hAnsi="楷体" w:cs="楷体"/>
          <w:sz w:val="32"/>
          <w:szCs w:val="32"/>
        </w:rPr>
      </w:pPr>
    </w:p>
    <w:p w:rsidR="003F0E26" w:rsidRDefault="003F0E26">
      <w:pPr>
        <w:widowControl/>
        <w:jc w:val="left"/>
        <w:rPr>
          <w:rFonts w:ascii="楷体" w:eastAsia="楷体" w:hAnsi="楷体" w:cs="楷体"/>
          <w:sz w:val="32"/>
          <w:szCs w:val="32"/>
        </w:rPr>
      </w:pPr>
    </w:p>
    <w:p w:rsidR="003F0E26" w:rsidRDefault="003F0E26">
      <w:pPr>
        <w:widowControl/>
        <w:jc w:val="left"/>
        <w:rPr>
          <w:rFonts w:ascii="楷体" w:eastAsia="楷体" w:hAnsi="楷体" w:cs="楷体"/>
          <w:sz w:val="32"/>
          <w:szCs w:val="32"/>
        </w:rPr>
      </w:pPr>
    </w:p>
    <w:p w:rsidR="003F0E26" w:rsidRDefault="003F0E26">
      <w:pPr>
        <w:widowControl/>
        <w:jc w:val="left"/>
        <w:rPr>
          <w:rFonts w:ascii="楷体" w:eastAsia="楷体" w:hAnsi="楷体" w:cs="楷体"/>
          <w:sz w:val="32"/>
          <w:szCs w:val="32"/>
        </w:rPr>
      </w:pPr>
    </w:p>
    <w:p w:rsidR="003F0E26" w:rsidRDefault="003F0E26">
      <w:pPr>
        <w:widowControl/>
        <w:jc w:val="left"/>
        <w:rPr>
          <w:rFonts w:ascii="楷体" w:eastAsia="楷体" w:hAnsi="楷体" w:cs="楷体"/>
          <w:sz w:val="32"/>
          <w:szCs w:val="32"/>
        </w:rPr>
      </w:pPr>
    </w:p>
    <w:p w:rsidR="003F0E26" w:rsidRDefault="003F0E26">
      <w:pPr>
        <w:widowControl/>
        <w:jc w:val="left"/>
        <w:rPr>
          <w:rFonts w:ascii="楷体" w:eastAsia="楷体" w:hAnsi="楷体" w:cs="楷体"/>
          <w:sz w:val="32"/>
          <w:szCs w:val="32"/>
        </w:rPr>
      </w:pPr>
    </w:p>
    <w:p w:rsidR="003F0E26" w:rsidRDefault="003F0E26">
      <w:pPr>
        <w:widowControl/>
        <w:jc w:val="left"/>
        <w:rPr>
          <w:rFonts w:ascii="楷体" w:eastAsia="楷体" w:hAnsi="楷体" w:cs="楷体"/>
          <w:sz w:val="32"/>
          <w:szCs w:val="32"/>
        </w:rPr>
      </w:pPr>
    </w:p>
    <w:p w:rsidR="00F03A7E" w:rsidRDefault="00F03A7E">
      <w:pPr>
        <w:widowControl/>
        <w:jc w:val="left"/>
        <w:rPr>
          <w:rFonts w:ascii="楷体" w:eastAsia="楷体" w:hAnsi="楷体" w:cs="楷体"/>
          <w:sz w:val="32"/>
          <w:szCs w:val="32"/>
        </w:rPr>
      </w:pPr>
    </w:p>
    <w:p w:rsidR="00F03A7E" w:rsidRDefault="00F03A7E">
      <w:pPr>
        <w:widowControl/>
        <w:jc w:val="left"/>
        <w:rPr>
          <w:rFonts w:ascii="楷体" w:eastAsia="楷体" w:hAnsi="楷体" w:cs="楷体"/>
          <w:sz w:val="32"/>
          <w:szCs w:val="32"/>
        </w:rPr>
      </w:pPr>
    </w:p>
    <w:p w:rsidR="00F03A7E" w:rsidRDefault="00F03A7E">
      <w:pPr>
        <w:widowControl/>
        <w:jc w:val="left"/>
        <w:rPr>
          <w:rFonts w:ascii="楷体" w:eastAsia="楷体" w:hAnsi="楷体" w:cs="楷体"/>
          <w:sz w:val="32"/>
          <w:szCs w:val="32"/>
        </w:rPr>
      </w:pPr>
    </w:p>
    <w:p w:rsidR="00F03A7E" w:rsidRDefault="00F03A7E">
      <w:pPr>
        <w:widowControl/>
        <w:jc w:val="left"/>
        <w:rPr>
          <w:rFonts w:ascii="楷体" w:eastAsia="楷体" w:hAnsi="楷体" w:cs="楷体"/>
          <w:sz w:val="32"/>
          <w:szCs w:val="32"/>
        </w:rPr>
      </w:pPr>
    </w:p>
    <w:p w:rsidR="00F03A7E" w:rsidRDefault="00F03A7E">
      <w:pPr>
        <w:widowControl/>
        <w:jc w:val="left"/>
        <w:rPr>
          <w:rFonts w:ascii="楷体" w:eastAsia="楷体" w:hAnsi="楷体" w:cs="楷体"/>
          <w:sz w:val="32"/>
          <w:szCs w:val="32"/>
        </w:rPr>
      </w:pPr>
    </w:p>
    <w:p w:rsidR="00F03A7E" w:rsidRDefault="00F03A7E">
      <w:pPr>
        <w:widowControl/>
        <w:jc w:val="left"/>
        <w:rPr>
          <w:rFonts w:ascii="楷体" w:eastAsia="楷体" w:hAnsi="楷体" w:cs="楷体"/>
          <w:sz w:val="32"/>
          <w:szCs w:val="32"/>
        </w:rPr>
      </w:pPr>
    </w:p>
    <w:p w:rsidR="00F03A7E" w:rsidRDefault="00F03A7E">
      <w:pPr>
        <w:widowControl/>
        <w:jc w:val="left"/>
        <w:rPr>
          <w:rFonts w:ascii="楷体" w:eastAsia="楷体" w:hAnsi="楷体" w:cs="楷体"/>
          <w:sz w:val="32"/>
          <w:szCs w:val="32"/>
        </w:rPr>
      </w:pPr>
    </w:p>
    <w:p w:rsidR="00F03A7E" w:rsidRDefault="00F03A7E">
      <w:pPr>
        <w:widowControl/>
        <w:jc w:val="left"/>
        <w:rPr>
          <w:rFonts w:ascii="楷体" w:eastAsia="楷体" w:hAnsi="楷体" w:cs="楷体"/>
          <w:sz w:val="32"/>
          <w:szCs w:val="32"/>
        </w:rPr>
      </w:pPr>
    </w:p>
    <w:p w:rsidR="00F03A7E" w:rsidRDefault="00F03A7E">
      <w:pPr>
        <w:widowControl/>
        <w:jc w:val="left"/>
        <w:rPr>
          <w:rFonts w:ascii="楷体" w:eastAsia="楷体" w:hAnsi="楷体" w:cs="楷体"/>
          <w:sz w:val="32"/>
          <w:szCs w:val="32"/>
        </w:rPr>
      </w:pPr>
    </w:p>
    <w:p w:rsidR="00F03A7E" w:rsidRDefault="00F03A7E" w:rsidP="00F03A7E">
      <w:pPr>
        <w:widowControl/>
        <w:jc w:val="left"/>
        <w:rPr>
          <w:rFonts w:ascii="楷体" w:eastAsia="楷体" w:hAnsi="楷体" w:cs="楷体"/>
          <w:sz w:val="32"/>
          <w:szCs w:val="32"/>
        </w:rPr>
      </w:pPr>
    </w:p>
    <w:p w:rsidR="003F0E26" w:rsidRDefault="003F0E26">
      <w:pPr>
        <w:widowControl/>
        <w:jc w:val="left"/>
        <w:rPr>
          <w:rFonts w:ascii="楷体" w:eastAsia="楷体" w:hAnsi="楷体" w:cs="楷体"/>
          <w:sz w:val="32"/>
          <w:szCs w:val="32"/>
        </w:rPr>
      </w:pPr>
    </w:p>
    <w:tbl>
      <w:tblPr>
        <w:tblW w:w="9626" w:type="dxa"/>
        <w:tblLayout w:type="fixed"/>
        <w:tblCellMar>
          <w:top w:w="15" w:type="dxa"/>
          <w:left w:w="15" w:type="dxa"/>
          <w:bottom w:w="15" w:type="dxa"/>
          <w:right w:w="15" w:type="dxa"/>
        </w:tblCellMar>
        <w:tblLook w:val="04A0"/>
      </w:tblPr>
      <w:tblGrid>
        <w:gridCol w:w="515"/>
        <w:gridCol w:w="920"/>
        <w:gridCol w:w="921"/>
        <w:gridCol w:w="1688"/>
        <w:gridCol w:w="1707"/>
        <w:gridCol w:w="1131"/>
        <w:gridCol w:w="1257"/>
        <w:gridCol w:w="1487"/>
      </w:tblGrid>
      <w:tr w:rsidR="00F03A7E" w:rsidTr="00CD1285">
        <w:trPr>
          <w:trHeight w:val="600"/>
        </w:trPr>
        <w:tc>
          <w:tcPr>
            <w:tcW w:w="9626" w:type="dxa"/>
            <w:gridSpan w:val="8"/>
            <w:shd w:val="clear" w:color="auto" w:fill="auto"/>
            <w:vAlign w:val="center"/>
          </w:tcPr>
          <w:p w:rsidR="00F03A7E" w:rsidRDefault="00F03A7E" w:rsidP="00CD1285">
            <w:pPr>
              <w:widowControl/>
              <w:jc w:val="center"/>
              <w:textAlignment w:val="center"/>
              <w:rPr>
                <w:rFonts w:ascii="宋体" w:hAnsi="宋体" w:cs="宋体"/>
                <w:b/>
                <w:color w:val="000000" w:themeColor="text1"/>
                <w:sz w:val="32"/>
                <w:szCs w:val="32"/>
              </w:rPr>
            </w:pPr>
            <w:r>
              <w:rPr>
                <w:rFonts w:ascii="宋体" w:hAnsi="宋体" w:cs="宋体" w:hint="eastAsia"/>
                <w:b/>
                <w:color w:val="000000" w:themeColor="text1"/>
                <w:kern w:val="0"/>
                <w:sz w:val="32"/>
                <w:szCs w:val="32"/>
              </w:rPr>
              <w:lastRenderedPageBreak/>
              <w:t>县级预算（项目）绩效目标自评表</w:t>
            </w:r>
            <w:r>
              <w:rPr>
                <w:rStyle w:val="font21"/>
                <w:rFonts w:hint="default"/>
                <w:color w:val="000000" w:themeColor="text1"/>
              </w:rPr>
              <w:t xml:space="preserve"> </w:t>
            </w:r>
          </w:p>
        </w:tc>
      </w:tr>
      <w:tr w:rsidR="00F03A7E" w:rsidTr="00CD1285">
        <w:trPr>
          <w:trHeight w:val="420"/>
        </w:trPr>
        <w:tc>
          <w:tcPr>
            <w:tcW w:w="9626" w:type="dxa"/>
            <w:gridSpan w:val="8"/>
            <w:tcBorders>
              <w:bottom w:val="single" w:sz="4" w:space="0" w:color="000000"/>
            </w:tcBorders>
            <w:shd w:val="clear" w:color="auto" w:fill="auto"/>
          </w:tcPr>
          <w:p w:rsidR="00F03A7E" w:rsidRDefault="00F03A7E" w:rsidP="00CD1285">
            <w:pPr>
              <w:widowControl/>
              <w:jc w:val="center"/>
              <w:textAlignment w:val="top"/>
              <w:rPr>
                <w:rFonts w:ascii="宋体" w:hAnsi="宋体" w:cs="宋体"/>
                <w:color w:val="000000" w:themeColor="text1"/>
                <w:sz w:val="22"/>
                <w:szCs w:val="22"/>
              </w:rPr>
            </w:pPr>
            <w:r>
              <w:rPr>
                <w:rFonts w:ascii="宋体" w:hAnsi="宋体" w:cs="宋体" w:hint="eastAsia"/>
                <w:color w:val="000000" w:themeColor="text1"/>
                <w:kern w:val="0"/>
                <w:sz w:val="22"/>
                <w:szCs w:val="22"/>
              </w:rPr>
              <w:t>（2019年度）</w:t>
            </w:r>
          </w:p>
        </w:tc>
      </w:tr>
      <w:tr w:rsidR="00F03A7E" w:rsidTr="00CD1285">
        <w:trPr>
          <w:trHeight w:val="740"/>
        </w:trPr>
        <w:tc>
          <w:tcPr>
            <w:tcW w:w="2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专项（项目）名称</w:t>
            </w:r>
          </w:p>
        </w:tc>
        <w:tc>
          <w:tcPr>
            <w:tcW w:w="7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sz w:val="20"/>
                <w:szCs w:val="20"/>
              </w:rPr>
              <w:t>工商联事务</w:t>
            </w:r>
          </w:p>
        </w:tc>
      </w:tr>
      <w:tr w:rsidR="00F03A7E" w:rsidTr="00CD1285">
        <w:trPr>
          <w:trHeight w:val="740"/>
        </w:trPr>
        <w:tc>
          <w:tcPr>
            <w:tcW w:w="2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县级主管部门</w:t>
            </w: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600" w:firstLine="1200"/>
              <w:rPr>
                <w:rFonts w:ascii="宋体" w:hAnsi="宋体" w:cs="宋体"/>
                <w:color w:val="000000" w:themeColor="text1"/>
                <w:sz w:val="20"/>
                <w:szCs w:val="20"/>
              </w:rPr>
            </w:pPr>
            <w:r>
              <w:rPr>
                <w:rFonts w:ascii="宋体" w:hAnsi="宋体" w:cs="宋体" w:hint="eastAsia"/>
                <w:color w:val="000000" w:themeColor="text1"/>
                <w:sz w:val="20"/>
                <w:szCs w:val="20"/>
              </w:rPr>
              <w:t>眉县工商联</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实施单位</w:t>
            </w:r>
          </w:p>
        </w:tc>
        <w:tc>
          <w:tcPr>
            <w:tcW w:w="2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眉县工商联</w:t>
            </w:r>
          </w:p>
        </w:tc>
      </w:tr>
      <w:tr w:rsidR="00F03A7E" w:rsidTr="00CD1285">
        <w:trPr>
          <w:trHeight w:val="660"/>
        </w:trPr>
        <w:tc>
          <w:tcPr>
            <w:tcW w:w="23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项目资金（万元）</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全年预算数（A）</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全年执行数（B）</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执行率（B/A)</w:t>
            </w:r>
          </w:p>
        </w:tc>
      </w:tr>
      <w:tr w:rsidR="00F03A7E" w:rsidTr="00CD1285">
        <w:trPr>
          <w:trHeight w:val="315"/>
        </w:trPr>
        <w:tc>
          <w:tcPr>
            <w:tcW w:w="235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年度资金总额：</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9</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9</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宋体" w:hAnsi="宋体" w:cs="宋体"/>
                <w:color w:val="000000" w:themeColor="text1"/>
                <w:sz w:val="20"/>
                <w:szCs w:val="20"/>
              </w:rPr>
            </w:pPr>
            <w:r>
              <w:rPr>
                <w:rFonts w:ascii="宋体" w:hAnsi="宋体" w:cs="宋体" w:hint="eastAsia"/>
                <w:color w:val="000000" w:themeColor="text1"/>
                <w:sz w:val="20"/>
                <w:szCs w:val="20"/>
              </w:rPr>
              <w:t>100%</w:t>
            </w:r>
          </w:p>
        </w:tc>
      </w:tr>
      <w:tr w:rsidR="00F03A7E" w:rsidTr="00CD1285">
        <w:trPr>
          <w:trHeight w:val="315"/>
        </w:trPr>
        <w:tc>
          <w:tcPr>
            <w:tcW w:w="235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 xml:space="preserve"> </w:t>
            </w:r>
            <w:r>
              <w:rPr>
                <w:rStyle w:val="font41"/>
                <w:rFonts w:hint="default"/>
                <w:color w:val="000000" w:themeColor="text1"/>
              </w:rPr>
              <w:t>其中：省级财政资金</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宋体" w:hAnsi="宋体" w:cs="宋体"/>
                <w:color w:val="000000" w:themeColor="text1"/>
                <w:sz w:val="20"/>
                <w:szCs w:val="20"/>
              </w:rPr>
            </w:pPr>
          </w:p>
        </w:tc>
      </w:tr>
      <w:tr w:rsidR="00F03A7E" w:rsidTr="00CD1285">
        <w:trPr>
          <w:trHeight w:val="315"/>
        </w:trPr>
        <w:tc>
          <w:tcPr>
            <w:tcW w:w="235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 xml:space="preserve"> </w:t>
            </w:r>
            <w:r>
              <w:rPr>
                <w:rStyle w:val="font41"/>
                <w:rFonts w:hint="default"/>
                <w:color w:val="000000" w:themeColor="text1"/>
              </w:rPr>
              <w:t xml:space="preserve">     县财政资金</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宋体" w:hAnsi="宋体" w:cs="宋体"/>
                <w:color w:val="000000" w:themeColor="text1"/>
                <w:sz w:val="20"/>
                <w:szCs w:val="20"/>
              </w:rPr>
            </w:pPr>
          </w:p>
        </w:tc>
      </w:tr>
      <w:tr w:rsidR="00F03A7E" w:rsidTr="00CD1285">
        <w:trPr>
          <w:trHeight w:val="315"/>
        </w:trPr>
        <w:tc>
          <w:tcPr>
            <w:tcW w:w="235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      </w:t>
            </w:r>
            <w:r>
              <w:rPr>
                <w:rStyle w:val="font41"/>
                <w:rFonts w:hint="default"/>
                <w:color w:val="000000" w:themeColor="text1"/>
              </w:rPr>
              <w:t xml:space="preserve">  其他资金</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宋体" w:hAnsi="宋体" w:cs="宋体"/>
                <w:color w:val="000000" w:themeColor="text1"/>
                <w:sz w:val="20"/>
                <w:szCs w:val="20"/>
              </w:rPr>
            </w:pPr>
          </w:p>
        </w:tc>
      </w:tr>
      <w:tr w:rsidR="00F03A7E" w:rsidTr="00CD1285">
        <w:trPr>
          <w:trHeight w:val="315"/>
        </w:trPr>
        <w:tc>
          <w:tcPr>
            <w:tcW w:w="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年度总体目标</w:t>
            </w:r>
          </w:p>
        </w:tc>
        <w:tc>
          <w:tcPr>
            <w:tcW w:w="52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年初设定目标</w:t>
            </w:r>
          </w:p>
        </w:tc>
        <w:tc>
          <w:tcPr>
            <w:tcW w:w="38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全年实际完成情况</w:t>
            </w:r>
          </w:p>
        </w:tc>
      </w:tr>
      <w:tr w:rsidR="00F03A7E" w:rsidTr="00CD1285">
        <w:trPr>
          <w:trHeight w:val="2120"/>
        </w:trPr>
        <w:tc>
          <w:tcPr>
            <w:tcW w:w="51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5236"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F03A7E" w:rsidRDefault="00F03A7E" w:rsidP="00CD1285">
            <w:pPr>
              <w:jc w:val="left"/>
              <w:rPr>
                <w:rFonts w:ascii="宋体" w:hAnsi="宋体" w:cs="宋体"/>
                <w:color w:val="000000" w:themeColor="text1"/>
                <w:sz w:val="20"/>
                <w:szCs w:val="20"/>
              </w:rPr>
            </w:pPr>
            <w:r w:rsidRPr="000F1BF4">
              <w:rPr>
                <w:rFonts w:ascii="宋体" w:hAnsi="宋体" w:cs="宋体" w:hint="eastAsia"/>
                <w:color w:val="000000" w:themeColor="text1"/>
                <w:sz w:val="20"/>
                <w:szCs w:val="20"/>
              </w:rPr>
              <w:t>进一步加强和改进工商联工作，持续抓好基层商会组织建设，争创“四好”商会建设示范点；加强非公经济人士理想信念教育，做好“百企联百村”精准扶贫行动，开展走出去考察学习活动和法律、政策培训，积极开展外出招商引资活动</w:t>
            </w:r>
            <w:r>
              <w:rPr>
                <w:rFonts w:ascii="宋体" w:hAnsi="宋体" w:cs="宋体" w:hint="eastAsia"/>
                <w:color w:val="000000" w:themeColor="text1"/>
                <w:sz w:val="20"/>
                <w:szCs w:val="20"/>
              </w:rPr>
              <w:t>。</w:t>
            </w:r>
          </w:p>
        </w:tc>
        <w:tc>
          <w:tcPr>
            <w:tcW w:w="387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F03A7E" w:rsidRDefault="00F03A7E" w:rsidP="00CD1285">
            <w:pPr>
              <w:jc w:val="left"/>
              <w:rPr>
                <w:rFonts w:ascii="宋体" w:hAnsi="宋体" w:cs="宋体"/>
                <w:color w:val="000000" w:themeColor="text1"/>
                <w:sz w:val="20"/>
                <w:szCs w:val="20"/>
              </w:rPr>
            </w:pPr>
            <w:r>
              <w:rPr>
                <w:rFonts w:ascii="宋体" w:hAnsi="宋体" w:cs="宋体" w:hint="eastAsia"/>
                <w:color w:val="000000" w:themeColor="text1"/>
                <w:sz w:val="20"/>
                <w:szCs w:val="20"/>
              </w:rPr>
              <w:t>一是</w:t>
            </w:r>
            <w:r w:rsidRPr="000F1BF4">
              <w:rPr>
                <w:rFonts w:ascii="宋体" w:hAnsi="宋体" w:cs="宋体" w:hint="eastAsia"/>
                <w:color w:val="000000" w:themeColor="text1"/>
                <w:sz w:val="20"/>
                <w:szCs w:val="20"/>
              </w:rPr>
              <w:t>召开执委（扩大）会议，年内发展会员企业30户以上</w:t>
            </w:r>
            <w:r>
              <w:rPr>
                <w:rFonts w:ascii="宋体" w:hAnsi="宋体" w:cs="宋体" w:hint="eastAsia"/>
                <w:color w:val="000000" w:themeColor="text1"/>
                <w:sz w:val="20"/>
                <w:szCs w:val="20"/>
              </w:rPr>
              <w:t>；二是</w:t>
            </w:r>
            <w:r w:rsidRPr="000F1BF4">
              <w:rPr>
                <w:rFonts w:ascii="宋体" w:hAnsi="宋体" w:cs="宋体" w:hint="eastAsia"/>
                <w:color w:val="000000" w:themeColor="text1"/>
                <w:sz w:val="20"/>
                <w:szCs w:val="20"/>
              </w:rPr>
              <w:t>年内建“四好”商会建设示范点1个，8个镇街商会全部完成民政部门注册登记</w:t>
            </w:r>
            <w:r>
              <w:rPr>
                <w:rFonts w:ascii="宋体" w:hAnsi="宋体" w:cs="宋体" w:hint="eastAsia"/>
                <w:color w:val="000000" w:themeColor="text1"/>
                <w:sz w:val="20"/>
                <w:szCs w:val="20"/>
              </w:rPr>
              <w:t>；三是</w:t>
            </w:r>
            <w:r w:rsidRPr="000F1BF4">
              <w:rPr>
                <w:rFonts w:ascii="宋体" w:hAnsi="宋体" w:cs="宋体" w:hint="eastAsia"/>
                <w:color w:val="000000" w:themeColor="text1"/>
                <w:sz w:val="20"/>
                <w:szCs w:val="20"/>
              </w:rPr>
              <w:t>推进“百企联百村”精准扶贫行动，加大产业扶贫、就业扶贫力度，产业培训10次，就业帮扶300人</w:t>
            </w:r>
            <w:r>
              <w:rPr>
                <w:rFonts w:ascii="宋体" w:hAnsi="宋体" w:cs="宋体" w:hint="eastAsia"/>
                <w:color w:val="000000" w:themeColor="text1"/>
                <w:sz w:val="20"/>
                <w:szCs w:val="20"/>
              </w:rPr>
              <w:t>；四是</w:t>
            </w:r>
            <w:r w:rsidRPr="000F1BF4">
              <w:rPr>
                <w:rFonts w:ascii="宋体" w:hAnsi="宋体" w:cs="宋体" w:hint="eastAsia"/>
                <w:color w:val="000000" w:themeColor="text1"/>
                <w:sz w:val="20"/>
                <w:szCs w:val="20"/>
              </w:rPr>
              <w:t>加强非公人士理想信念教育，举办法律法规、现代管理等专题培训2次以上，开展“走出去”考察学习活动1次以上</w:t>
            </w:r>
            <w:r>
              <w:rPr>
                <w:rFonts w:ascii="宋体" w:hAnsi="宋体" w:cs="宋体" w:hint="eastAsia"/>
                <w:color w:val="000000" w:themeColor="text1"/>
                <w:sz w:val="20"/>
                <w:szCs w:val="20"/>
              </w:rPr>
              <w:t>。</w:t>
            </w:r>
          </w:p>
        </w:tc>
      </w:tr>
      <w:tr w:rsidR="00F03A7E" w:rsidTr="00CD1285">
        <w:trPr>
          <w:trHeight w:val="510"/>
        </w:trPr>
        <w:tc>
          <w:tcPr>
            <w:tcW w:w="515" w:type="dxa"/>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绩效指标</w:t>
            </w:r>
          </w:p>
        </w:tc>
        <w:tc>
          <w:tcPr>
            <w:tcW w:w="920" w:type="dxa"/>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一级</w:t>
            </w:r>
            <w:r>
              <w:rPr>
                <w:rFonts w:ascii="宋体" w:hAnsi="宋体" w:cs="宋体" w:hint="eastAsia"/>
                <w:color w:val="000000" w:themeColor="text1"/>
                <w:kern w:val="0"/>
                <w:sz w:val="20"/>
                <w:szCs w:val="20"/>
              </w:rPr>
              <w:br/>
              <w:t>指标</w:t>
            </w:r>
          </w:p>
        </w:tc>
        <w:tc>
          <w:tcPr>
            <w:tcW w:w="921" w:type="dxa"/>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二级指标</w:t>
            </w:r>
          </w:p>
        </w:tc>
        <w:tc>
          <w:tcPr>
            <w:tcW w:w="339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三级指标</w:t>
            </w:r>
          </w:p>
        </w:tc>
        <w:tc>
          <w:tcPr>
            <w:tcW w:w="1131" w:type="dxa"/>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年度指标值</w:t>
            </w:r>
          </w:p>
        </w:tc>
        <w:tc>
          <w:tcPr>
            <w:tcW w:w="1257" w:type="dxa"/>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全年完成值</w:t>
            </w:r>
          </w:p>
        </w:tc>
        <w:tc>
          <w:tcPr>
            <w:tcW w:w="1487" w:type="dxa"/>
            <w:tcBorders>
              <w:top w:val="single" w:sz="4" w:space="0" w:color="auto"/>
              <w:left w:val="single" w:sz="4" w:space="0" w:color="000000"/>
              <w:bottom w:val="single" w:sz="4" w:space="0" w:color="000000"/>
              <w:right w:val="single" w:sz="4" w:space="0" w:color="auto"/>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未完成原因和改进措施</w:t>
            </w: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val="restart"/>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val="restart"/>
            <w:tcBorders>
              <w:top w:val="single" w:sz="4" w:space="0" w:color="000000"/>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数量指标</w:t>
            </w: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组织建设</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25</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18"/>
                <w:szCs w:val="18"/>
              </w:rPr>
            </w:pPr>
            <w:r>
              <w:rPr>
                <w:rFonts w:ascii="宋体" w:hAnsi="宋体" w:cs="宋体" w:hint="eastAsia"/>
                <w:color w:val="000000" w:themeColor="text1"/>
                <w:sz w:val="18"/>
                <w:szCs w:val="18"/>
              </w:rPr>
              <w:t>2</w:t>
            </w:r>
            <w:r w:rsidR="00862457">
              <w:rPr>
                <w:rFonts w:ascii="宋体" w:hAnsi="宋体" w:cs="宋体" w:hint="eastAsia"/>
                <w:color w:val="000000" w:themeColor="text1"/>
                <w:sz w:val="18"/>
                <w:szCs w:val="18"/>
              </w:rPr>
              <w:t>3</w:t>
            </w: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862457">
            <w:pPr>
              <w:jc w:val="center"/>
              <w:rPr>
                <w:rFonts w:ascii="宋体" w:hAnsi="宋体" w:cs="宋体"/>
                <w:color w:val="000000" w:themeColor="text1"/>
                <w:sz w:val="20"/>
                <w:szCs w:val="20"/>
              </w:rPr>
            </w:pPr>
            <w:r>
              <w:rPr>
                <w:rFonts w:ascii="宋体" w:hAnsi="宋体" w:cs="宋体" w:hint="eastAsia"/>
                <w:color w:val="000000" w:themeColor="text1"/>
                <w:sz w:val="20"/>
                <w:szCs w:val="20"/>
              </w:rPr>
              <w:t>商会建设</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25</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25</w:t>
            </w: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FF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300"/>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val="restart"/>
            <w:tcBorders>
              <w:top w:val="single" w:sz="4" w:space="0" w:color="000000"/>
              <w:left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质量指标</w:t>
            </w: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Pr="000F1BF4" w:rsidRDefault="00F03A7E" w:rsidP="00CD1285">
            <w:pPr>
              <w:jc w:val="center"/>
              <w:rPr>
                <w:rFonts w:ascii="宋体" w:hAnsi="宋体" w:cs="宋体"/>
                <w:color w:val="000000" w:themeColor="text1"/>
                <w:sz w:val="20"/>
                <w:szCs w:val="20"/>
              </w:rPr>
            </w:pPr>
            <w:r w:rsidRPr="000F1BF4">
              <w:rPr>
                <w:rFonts w:ascii="宋体" w:hAnsi="宋体" w:cs="宋体" w:hint="eastAsia"/>
                <w:color w:val="000000" w:themeColor="text1"/>
                <w:sz w:val="20"/>
                <w:szCs w:val="20"/>
              </w:rPr>
              <w:t>教育培训</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r>
              <w:rPr>
                <w:rFonts w:ascii="宋体" w:hAnsi="宋体" w:cs="宋体" w:hint="eastAsia"/>
                <w:sz w:val="20"/>
                <w:szCs w:val="20"/>
              </w:rPr>
              <w:t>25</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r>
              <w:rPr>
                <w:rFonts w:ascii="宋体" w:hAnsi="宋体" w:cs="宋体" w:hint="eastAsia"/>
                <w:sz w:val="20"/>
                <w:szCs w:val="20"/>
              </w:rPr>
              <w:t>25</w:t>
            </w: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r>
              <w:rPr>
                <w:rFonts w:ascii="宋体" w:hAnsi="宋体" w:cs="宋体" w:hint="eastAsia"/>
                <w:sz w:val="20"/>
                <w:szCs w:val="20"/>
              </w:rPr>
              <w:t>光彩事业</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r>
              <w:rPr>
                <w:rFonts w:ascii="宋体" w:hAnsi="宋体" w:cs="宋体" w:hint="eastAsia"/>
                <w:sz w:val="20"/>
                <w:szCs w:val="20"/>
              </w:rPr>
              <w:t>25</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r>
              <w:rPr>
                <w:rFonts w:ascii="宋体" w:hAnsi="宋体" w:cs="宋体" w:hint="eastAsia"/>
                <w:sz w:val="20"/>
                <w:szCs w:val="20"/>
              </w:rPr>
              <w:t>25</w:t>
            </w: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FF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eastAsiaTheme="minorEastAsia"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left w:val="single" w:sz="4" w:space="0" w:color="000000"/>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FF000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sz w:val="20"/>
                <w:szCs w:val="20"/>
              </w:rPr>
            </w:pP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382"/>
        </w:trPr>
        <w:tc>
          <w:tcPr>
            <w:tcW w:w="515" w:type="dxa"/>
            <w:vMerge/>
            <w:tcBorders>
              <w:top w:val="single" w:sz="4" w:space="0" w:color="000000"/>
              <w:left w:val="single" w:sz="4" w:space="0" w:color="auto"/>
              <w:bottom w:val="single" w:sz="4" w:space="0" w:color="auto"/>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时效指标</w:t>
            </w:r>
          </w:p>
        </w:tc>
        <w:tc>
          <w:tcPr>
            <w:tcW w:w="339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按要求完成当年工作任务</w:t>
            </w:r>
          </w:p>
        </w:tc>
        <w:tc>
          <w:tcPr>
            <w:tcW w:w="1131" w:type="dxa"/>
            <w:tcBorders>
              <w:top w:val="single" w:sz="4" w:space="0" w:color="000000"/>
              <w:left w:val="single" w:sz="4" w:space="0" w:color="000000"/>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257" w:type="dxa"/>
            <w:tcBorders>
              <w:top w:val="single" w:sz="4" w:space="0" w:color="000000"/>
              <w:left w:val="single" w:sz="4" w:space="0" w:color="000000"/>
              <w:bottom w:val="single" w:sz="4" w:space="0" w:color="auto"/>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r>
              <w:rPr>
                <w:rFonts w:ascii="宋体" w:hAnsi="宋体" w:cs="宋体" w:hint="eastAsia"/>
                <w:color w:val="000000" w:themeColor="text1"/>
                <w:sz w:val="20"/>
                <w:szCs w:val="20"/>
              </w:rPr>
              <w:t xml:space="preserve">    </w:t>
            </w:r>
          </w:p>
        </w:tc>
        <w:tc>
          <w:tcPr>
            <w:tcW w:w="1487" w:type="dxa"/>
            <w:tcBorders>
              <w:top w:val="single" w:sz="4" w:space="0" w:color="000000"/>
              <w:left w:val="single" w:sz="4" w:space="0" w:color="000000"/>
              <w:bottom w:val="single" w:sz="4" w:space="0" w:color="auto"/>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val="restart"/>
            <w:tcBorders>
              <w:top w:val="single" w:sz="4" w:space="0" w:color="auto"/>
              <w:left w:val="single" w:sz="4" w:space="0" w:color="auto"/>
              <w:right w:val="single" w:sz="4" w:space="0" w:color="auto"/>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成本指标</w:t>
            </w:r>
          </w:p>
        </w:tc>
        <w:tc>
          <w:tcPr>
            <w:tcW w:w="33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131" w:type="dxa"/>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257" w:type="dxa"/>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r>
              <w:rPr>
                <w:rFonts w:ascii="宋体" w:hAnsi="宋体" w:cs="宋体" w:hint="eastAsia"/>
                <w:color w:val="000000" w:themeColor="text1"/>
                <w:sz w:val="20"/>
                <w:szCs w:val="20"/>
              </w:rPr>
              <w:t xml:space="preserve">    </w:t>
            </w:r>
          </w:p>
        </w:tc>
        <w:tc>
          <w:tcPr>
            <w:tcW w:w="1487" w:type="dxa"/>
            <w:tcBorders>
              <w:top w:val="single" w:sz="4" w:space="0" w:color="auto"/>
              <w:left w:val="single" w:sz="4" w:space="0" w:color="000000"/>
              <w:bottom w:val="single" w:sz="4" w:space="0" w:color="auto"/>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auto"/>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left w:val="single" w:sz="4" w:space="0" w:color="auto"/>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131" w:type="dxa"/>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257" w:type="dxa"/>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r>
              <w:rPr>
                <w:rFonts w:ascii="宋体" w:hAnsi="宋体" w:cs="宋体" w:hint="eastAsia"/>
                <w:color w:val="000000" w:themeColor="text1"/>
                <w:sz w:val="20"/>
                <w:szCs w:val="20"/>
              </w:rPr>
              <w:t xml:space="preserve"> </w:t>
            </w:r>
          </w:p>
        </w:tc>
        <w:tc>
          <w:tcPr>
            <w:tcW w:w="1487" w:type="dxa"/>
            <w:tcBorders>
              <w:top w:val="single" w:sz="4" w:space="0" w:color="auto"/>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p>
        </w:tc>
        <w:tc>
          <w:tcPr>
            <w:tcW w:w="921" w:type="dxa"/>
            <w:vMerge/>
            <w:tcBorders>
              <w:left w:val="single" w:sz="4" w:space="0" w:color="auto"/>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100" w:firstLine="200"/>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auto"/>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bottom w:val="single" w:sz="4" w:space="0" w:color="auto"/>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p>
        </w:tc>
        <w:tc>
          <w:tcPr>
            <w:tcW w:w="921" w:type="dxa"/>
            <w:vMerge/>
            <w:tcBorders>
              <w:left w:val="single" w:sz="4" w:space="0" w:color="auto"/>
              <w:bottom w:val="single" w:sz="4" w:space="0" w:color="auto"/>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131" w:type="dxa"/>
            <w:tcBorders>
              <w:top w:val="single" w:sz="4" w:space="0" w:color="000000"/>
              <w:left w:val="single" w:sz="4" w:space="0" w:color="000000"/>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257" w:type="dxa"/>
            <w:tcBorders>
              <w:top w:val="single" w:sz="4" w:space="0" w:color="000000"/>
              <w:left w:val="single" w:sz="4" w:space="0" w:color="000000"/>
              <w:bottom w:val="single" w:sz="4" w:space="0" w:color="auto"/>
              <w:right w:val="single" w:sz="4" w:space="0" w:color="000000"/>
            </w:tcBorders>
            <w:shd w:val="clear" w:color="auto" w:fill="auto"/>
            <w:vAlign w:val="center"/>
          </w:tcPr>
          <w:p w:rsidR="00F03A7E" w:rsidRDefault="00F03A7E" w:rsidP="00CD1285">
            <w:pPr>
              <w:ind w:firstLineChars="100" w:firstLine="200"/>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auto"/>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500"/>
        </w:trPr>
        <w:tc>
          <w:tcPr>
            <w:tcW w:w="515" w:type="dxa"/>
            <w:vMerge/>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经济效益</w:t>
            </w:r>
            <w:r>
              <w:rPr>
                <w:rFonts w:ascii="宋体" w:hAnsi="宋体" w:cs="宋体" w:hint="eastAsia"/>
                <w:color w:val="000000" w:themeColor="text1"/>
                <w:kern w:val="0"/>
                <w:sz w:val="20"/>
                <w:szCs w:val="20"/>
              </w:rPr>
              <w:br/>
              <w:t>指标</w:t>
            </w:r>
          </w:p>
        </w:tc>
        <w:tc>
          <w:tcPr>
            <w:tcW w:w="33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03A7E" w:rsidRDefault="00F03A7E" w:rsidP="00CD1285">
            <w:pPr>
              <w:jc w:val="left"/>
              <w:rPr>
                <w:rFonts w:ascii="宋体" w:hAnsi="宋体" w:cs="宋体"/>
                <w:color w:val="000000" w:themeColor="text1"/>
                <w:sz w:val="20"/>
                <w:szCs w:val="20"/>
              </w:rPr>
            </w:pPr>
          </w:p>
        </w:tc>
        <w:tc>
          <w:tcPr>
            <w:tcW w:w="1131" w:type="dxa"/>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ind w:firstLineChars="200" w:firstLine="400"/>
              <w:rPr>
                <w:rFonts w:ascii="宋体" w:hAnsi="宋体" w:cs="宋体"/>
                <w:color w:val="000000" w:themeColor="text1"/>
                <w:sz w:val="20"/>
                <w:szCs w:val="20"/>
              </w:rPr>
            </w:pPr>
          </w:p>
        </w:tc>
        <w:tc>
          <w:tcPr>
            <w:tcW w:w="1257" w:type="dxa"/>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p>
        </w:tc>
        <w:tc>
          <w:tcPr>
            <w:tcW w:w="1487" w:type="dxa"/>
            <w:tcBorders>
              <w:top w:val="single" w:sz="4" w:space="0" w:color="auto"/>
              <w:left w:val="single" w:sz="4" w:space="0" w:color="000000"/>
              <w:bottom w:val="single" w:sz="4" w:space="0" w:color="auto"/>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430"/>
        </w:trPr>
        <w:tc>
          <w:tcPr>
            <w:tcW w:w="515" w:type="dxa"/>
            <w:vMerge/>
            <w:tcBorders>
              <w:top w:val="single" w:sz="4" w:space="0" w:color="auto"/>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top w:val="single" w:sz="4" w:space="0" w:color="auto"/>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F03A7E" w:rsidRDefault="00F03A7E" w:rsidP="00CD1285">
            <w:pPr>
              <w:jc w:val="left"/>
              <w:rPr>
                <w:rFonts w:ascii="宋体" w:hAnsi="宋体" w:cs="宋体"/>
                <w:color w:val="000000" w:themeColor="text1"/>
                <w:sz w:val="20"/>
                <w:szCs w:val="20"/>
              </w:rPr>
            </w:pPr>
          </w:p>
        </w:tc>
        <w:tc>
          <w:tcPr>
            <w:tcW w:w="1131" w:type="dxa"/>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200" w:firstLine="400"/>
              <w:rPr>
                <w:rFonts w:ascii="宋体" w:hAnsi="宋体" w:cs="宋体"/>
                <w:color w:val="000000" w:themeColor="text1"/>
                <w:sz w:val="20"/>
                <w:szCs w:val="20"/>
              </w:rPr>
            </w:pPr>
          </w:p>
        </w:tc>
        <w:tc>
          <w:tcPr>
            <w:tcW w:w="1257" w:type="dxa"/>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p>
        </w:tc>
        <w:tc>
          <w:tcPr>
            <w:tcW w:w="1487" w:type="dxa"/>
            <w:tcBorders>
              <w:top w:val="single" w:sz="4" w:space="0" w:color="auto"/>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500"/>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社会效益</w:t>
            </w:r>
            <w:r>
              <w:rPr>
                <w:rFonts w:ascii="宋体" w:hAnsi="宋体" w:cs="宋体" w:hint="eastAsia"/>
                <w:color w:val="000000" w:themeColor="text1"/>
                <w:kern w:val="0"/>
                <w:sz w:val="20"/>
                <w:szCs w:val="20"/>
              </w:rPr>
              <w:br/>
              <w:t>指标</w:t>
            </w: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为眉县经济社会发展服务</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340"/>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r>
              <w:rPr>
                <w:rFonts w:ascii="宋体" w:hAnsi="宋体" w:cs="宋体" w:hint="eastAsia"/>
                <w:color w:val="000000" w:themeColor="text1"/>
                <w:sz w:val="20"/>
                <w:szCs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生态效益</w:t>
            </w:r>
            <w:r>
              <w:rPr>
                <w:rFonts w:ascii="宋体" w:hAnsi="宋体" w:cs="宋体" w:hint="eastAsia"/>
                <w:color w:val="000000" w:themeColor="text1"/>
                <w:kern w:val="0"/>
                <w:sz w:val="20"/>
                <w:szCs w:val="20"/>
              </w:rPr>
              <w:br/>
              <w:t>指标</w:t>
            </w: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200" w:firstLine="400"/>
              <w:rPr>
                <w:rFonts w:ascii="宋体" w:hAnsi="宋体" w:cs="宋体"/>
                <w:color w:val="000000" w:themeColor="text1"/>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200" w:firstLine="400"/>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255"/>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可持续影响指标</w:t>
            </w: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服务非公企业和非公经济人士</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r>
              <w:rPr>
                <w:rFonts w:ascii="宋体" w:hAnsi="宋体" w:cs="宋体" w:hint="eastAsia"/>
                <w:color w:val="000000" w:themeColor="text1"/>
                <w:sz w:val="20"/>
                <w:szCs w:val="20"/>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200" w:firstLine="400"/>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627"/>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vMerge/>
            <w:tcBorders>
              <w:left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92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200" w:firstLine="400"/>
              <w:rPr>
                <w:rFonts w:ascii="宋体" w:hAnsi="宋体" w:cs="宋体"/>
                <w:color w:val="000000" w:themeColor="text1"/>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200" w:firstLine="400"/>
              <w:rPr>
                <w:rFonts w:ascii="宋体" w:hAnsi="宋体" w:cs="宋体"/>
                <w:color w:val="000000" w:themeColor="text1"/>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626"/>
        </w:trPr>
        <w:tc>
          <w:tcPr>
            <w:tcW w:w="515" w:type="dxa"/>
            <w:vMerge/>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宋体" w:hAnsi="宋体" w:cs="宋体"/>
                <w:color w:val="000000" w:themeColor="text1"/>
                <w:sz w:val="20"/>
                <w:szCs w:val="20"/>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满意度指标</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服务对象</w:t>
            </w:r>
            <w:r>
              <w:rPr>
                <w:rFonts w:ascii="宋体" w:hAnsi="宋体" w:cs="宋体" w:hint="eastAsia"/>
                <w:color w:val="000000" w:themeColor="text1"/>
                <w:kern w:val="0"/>
                <w:sz w:val="20"/>
                <w:szCs w:val="20"/>
              </w:rPr>
              <w:br/>
              <w:t>满意度指标</w:t>
            </w: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r>
              <w:rPr>
                <w:rFonts w:ascii="宋体" w:hAnsi="宋体" w:cs="宋体" w:hint="eastAsia"/>
                <w:color w:val="000000" w:themeColor="text1"/>
                <w:sz w:val="20"/>
                <w:szCs w:val="20"/>
              </w:rPr>
              <w:t>服务对象满意率</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0"/>
                <w:szCs w:val="20"/>
              </w:rPr>
            </w:pPr>
            <w:r>
              <w:rPr>
                <w:rFonts w:ascii="宋体" w:hAnsi="宋体" w:cs="宋体" w:hint="eastAsia"/>
                <w:color w:val="000000" w:themeColor="text1"/>
                <w:sz w:val="20"/>
                <w:szCs w:val="20"/>
              </w:rPr>
              <w:t xml:space="preserve">   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200" w:firstLine="400"/>
              <w:rPr>
                <w:rFonts w:ascii="宋体" w:hAnsi="宋体" w:cs="宋体"/>
                <w:color w:val="000000" w:themeColor="text1"/>
                <w:sz w:val="20"/>
                <w:szCs w:val="20"/>
              </w:rPr>
            </w:pPr>
            <w:r>
              <w:rPr>
                <w:rFonts w:ascii="宋体" w:hAnsi="宋体" w:cs="宋体" w:hint="eastAsia"/>
                <w:color w:val="000000" w:themeColor="text1"/>
                <w:sz w:val="20"/>
                <w:szCs w:val="20"/>
              </w:rPr>
              <w:t>100%</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宋体" w:hAnsi="宋体" w:cs="宋体"/>
                <w:color w:val="000000" w:themeColor="text1"/>
                <w:sz w:val="20"/>
                <w:szCs w:val="20"/>
              </w:rPr>
            </w:pPr>
          </w:p>
        </w:tc>
      </w:tr>
      <w:tr w:rsidR="00F03A7E" w:rsidTr="00CD1285">
        <w:trPr>
          <w:trHeight w:val="315"/>
        </w:trPr>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说明</w:t>
            </w:r>
          </w:p>
        </w:tc>
        <w:tc>
          <w:tcPr>
            <w:tcW w:w="911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无</w:t>
            </w:r>
          </w:p>
        </w:tc>
      </w:tr>
      <w:tr w:rsidR="00F03A7E" w:rsidTr="00CD1285">
        <w:trPr>
          <w:trHeight w:val="570"/>
        </w:trPr>
        <w:tc>
          <w:tcPr>
            <w:tcW w:w="9626" w:type="dxa"/>
            <w:gridSpan w:val="8"/>
            <w:shd w:val="clear" w:color="auto" w:fill="auto"/>
            <w:vAlign w:val="bottom"/>
          </w:tcPr>
          <w:p w:rsidR="00F03A7E" w:rsidRDefault="00F03A7E" w:rsidP="00CD1285">
            <w:pPr>
              <w:widowControl/>
              <w:jc w:val="left"/>
              <w:textAlignment w:val="bottom"/>
              <w:rPr>
                <w:rFonts w:ascii="宋体" w:hAnsi="宋体" w:cs="宋体"/>
                <w:color w:val="000000" w:themeColor="text1"/>
                <w:sz w:val="18"/>
                <w:szCs w:val="18"/>
              </w:rPr>
            </w:pPr>
            <w:r>
              <w:rPr>
                <w:rFonts w:ascii="宋体" w:hAnsi="宋体" w:cs="宋体" w:hint="eastAsia"/>
                <w:color w:val="000000" w:themeColor="text1"/>
                <w:kern w:val="0"/>
                <w:sz w:val="18"/>
                <w:szCs w:val="18"/>
              </w:rPr>
              <w:t>注：1.其他资金包括和财政资金共同投入到同一项目的自有资金、社会资金，以及以前年度的结转结余资金等。</w:t>
            </w:r>
          </w:p>
        </w:tc>
      </w:tr>
      <w:tr w:rsidR="00F03A7E" w:rsidTr="00CD1285">
        <w:trPr>
          <w:trHeight w:val="540"/>
        </w:trPr>
        <w:tc>
          <w:tcPr>
            <w:tcW w:w="9626" w:type="dxa"/>
            <w:gridSpan w:val="8"/>
            <w:shd w:val="clear" w:color="auto" w:fill="auto"/>
            <w:vAlign w:val="bottom"/>
          </w:tcPr>
          <w:p w:rsidR="00F03A7E" w:rsidRDefault="00F03A7E" w:rsidP="00CD1285">
            <w:pPr>
              <w:widowControl/>
              <w:jc w:val="left"/>
              <w:textAlignment w:val="bottom"/>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    2.定量指标，资金使用单位填写本地区实际完成数。财政和主管部门汇总时，对绝对值直接累加计算，相对值按照资金额度加权平均计算。</w:t>
            </w:r>
          </w:p>
        </w:tc>
      </w:tr>
      <w:tr w:rsidR="00F03A7E" w:rsidTr="00CD1285">
        <w:trPr>
          <w:trHeight w:val="510"/>
        </w:trPr>
        <w:tc>
          <w:tcPr>
            <w:tcW w:w="9626" w:type="dxa"/>
            <w:gridSpan w:val="8"/>
            <w:shd w:val="clear" w:color="auto" w:fill="auto"/>
            <w:vAlign w:val="bottom"/>
          </w:tcPr>
          <w:p w:rsidR="00F03A7E" w:rsidRDefault="00F03A7E" w:rsidP="00CD1285">
            <w:pPr>
              <w:widowControl/>
              <w:jc w:val="left"/>
              <w:textAlignment w:val="bottom"/>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    3.定性指标根据指标完成情况分为：全部或基本达成预期指标、部分达成预期指标并具有一定效果、未达成预期指标且效果较差三档，分别按照100%-80%（含）、80%-60%（含）、60-0%合理填写完成比例。</w:t>
            </w:r>
          </w:p>
        </w:tc>
      </w:tr>
    </w:tbl>
    <w:p w:rsidR="00F03A7E" w:rsidRDefault="00F03A7E" w:rsidP="00F03A7E">
      <w:pPr>
        <w:widowControl/>
        <w:jc w:val="left"/>
        <w:rPr>
          <w:rFonts w:ascii="楷体" w:eastAsia="楷体" w:hAnsi="楷体" w:cs="楷体"/>
          <w:sz w:val="32"/>
          <w:szCs w:val="32"/>
        </w:rPr>
        <w:sectPr w:rsidR="00F03A7E">
          <w:pgSz w:w="11906" w:h="16838"/>
          <w:pgMar w:top="1417" w:right="1474" w:bottom="1417" w:left="1474" w:header="851" w:footer="992" w:gutter="0"/>
          <w:cols w:space="0"/>
          <w:docGrid w:type="lines" w:linePitch="315"/>
        </w:sectPr>
      </w:pPr>
    </w:p>
    <w:tbl>
      <w:tblPr>
        <w:tblW w:w="13670" w:type="dxa"/>
        <w:tblLayout w:type="fixed"/>
        <w:tblCellMar>
          <w:top w:w="15" w:type="dxa"/>
          <w:left w:w="15" w:type="dxa"/>
          <w:bottom w:w="15" w:type="dxa"/>
          <w:right w:w="15" w:type="dxa"/>
        </w:tblCellMar>
        <w:tblLook w:val="04A0"/>
      </w:tblPr>
      <w:tblGrid>
        <w:gridCol w:w="505"/>
        <w:gridCol w:w="674"/>
        <w:gridCol w:w="554"/>
        <w:gridCol w:w="359"/>
        <w:gridCol w:w="3501"/>
        <w:gridCol w:w="2774"/>
        <w:gridCol w:w="1120"/>
        <w:gridCol w:w="759"/>
        <w:gridCol w:w="986"/>
        <w:gridCol w:w="759"/>
        <w:gridCol w:w="1004"/>
        <w:gridCol w:w="675"/>
      </w:tblGrid>
      <w:tr w:rsidR="00F03A7E" w:rsidTr="00CD1285">
        <w:trPr>
          <w:trHeight w:val="885"/>
        </w:trPr>
        <w:tc>
          <w:tcPr>
            <w:tcW w:w="13670" w:type="dxa"/>
            <w:gridSpan w:val="12"/>
            <w:shd w:val="clear" w:color="auto" w:fill="auto"/>
            <w:vAlign w:val="center"/>
          </w:tcPr>
          <w:p w:rsidR="00F03A7E" w:rsidRDefault="00F03A7E" w:rsidP="00CD1285">
            <w:pPr>
              <w:widowControl/>
              <w:jc w:val="center"/>
              <w:textAlignment w:val="center"/>
              <w:rPr>
                <w:rFonts w:ascii="黑体" w:eastAsia="黑体" w:hAnsi="宋体"/>
                <w:color w:val="000000" w:themeColor="text1"/>
                <w:sz w:val="40"/>
                <w:szCs w:val="40"/>
              </w:rPr>
            </w:pPr>
            <w:r>
              <w:rPr>
                <w:rFonts w:ascii="黑体" w:eastAsia="黑体" w:hAnsi="宋体" w:hint="eastAsia"/>
                <w:color w:val="000000" w:themeColor="text1"/>
                <w:kern w:val="0"/>
                <w:sz w:val="40"/>
                <w:szCs w:val="40"/>
              </w:rPr>
              <w:lastRenderedPageBreak/>
              <w:t>部门整体支出绩效自评表</w:t>
            </w:r>
            <w:r>
              <w:rPr>
                <w:rFonts w:ascii="黑体" w:eastAsia="黑体" w:hAnsi="宋体" w:hint="eastAsia"/>
                <w:color w:val="000000" w:themeColor="text1"/>
                <w:kern w:val="0"/>
                <w:sz w:val="40"/>
                <w:szCs w:val="40"/>
              </w:rPr>
              <w:br/>
            </w:r>
            <w:r>
              <w:rPr>
                <w:rFonts w:ascii="黑体" w:eastAsia="黑体" w:hAnsi="宋体" w:hint="eastAsia"/>
                <w:color w:val="000000" w:themeColor="text1"/>
                <w:kern w:val="0"/>
                <w:sz w:val="20"/>
                <w:szCs w:val="20"/>
              </w:rPr>
              <w:t>（2019年度）</w:t>
            </w:r>
          </w:p>
        </w:tc>
      </w:tr>
      <w:tr w:rsidR="00F03A7E" w:rsidTr="00CD1285">
        <w:trPr>
          <w:trHeight w:val="450"/>
        </w:trPr>
        <w:tc>
          <w:tcPr>
            <w:tcW w:w="5593" w:type="dxa"/>
            <w:gridSpan w:val="5"/>
            <w:shd w:val="clear" w:color="auto" w:fill="auto"/>
            <w:vAlign w:val="center"/>
          </w:tcPr>
          <w:p w:rsidR="00F03A7E" w:rsidRDefault="00F03A7E" w:rsidP="00CD1285">
            <w:pPr>
              <w:widowControl/>
              <w:jc w:val="left"/>
              <w:textAlignment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kern w:val="0"/>
                <w:sz w:val="24"/>
              </w:rPr>
              <w:t>填报单位:眉县工商联</w:t>
            </w:r>
          </w:p>
        </w:tc>
        <w:tc>
          <w:tcPr>
            <w:tcW w:w="2774" w:type="dxa"/>
            <w:shd w:val="clear" w:color="auto" w:fill="auto"/>
            <w:vAlign w:val="center"/>
          </w:tcPr>
          <w:p w:rsidR="00F03A7E" w:rsidRDefault="00F03A7E" w:rsidP="00CD1285">
            <w:pPr>
              <w:widowControl/>
              <w:jc w:val="center"/>
              <w:textAlignment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kern w:val="0"/>
                <w:sz w:val="24"/>
              </w:rPr>
              <w:t>自评得分：</w:t>
            </w:r>
          </w:p>
        </w:tc>
        <w:tc>
          <w:tcPr>
            <w:tcW w:w="1120" w:type="dxa"/>
            <w:shd w:val="clear" w:color="auto" w:fill="auto"/>
            <w:vAlign w:val="center"/>
          </w:tcPr>
          <w:p w:rsidR="00F03A7E" w:rsidRDefault="00F03A7E" w:rsidP="00CD1285">
            <w:pPr>
              <w:jc w:val="center"/>
              <w:rPr>
                <w:rFonts w:ascii="仿宋_GB2312" w:eastAsia="仿宋_GB2312" w:hAnsi="宋体" w:cs="仿宋_GB2312"/>
                <w:color w:val="000000" w:themeColor="text1"/>
                <w:sz w:val="24"/>
              </w:rPr>
            </w:pPr>
            <w:r>
              <w:rPr>
                <w:rFonts w:ascii="仿宋_GB2312" w:eastAsia="仿宋_GB2312" w:hAnsi="宋体" w:cs="仿宋_GB2312" w:hint="eastAsia"/>
                <w:color w:val="000000" w:themeColor="text1"/>
                <w:sz w:val="24"/>
              </w:rPr>
              <w:t>98</w:t>
            </w:r>
          </w:p>
        </w:tc>
        <w:tc>
          <w:tcPr>
            <w:tcW w:w="759" w:type="dxa"/>
            <w:shd w:val="clear" w:color="auto" w:fill="auto"/>
            <w:vAlign w:val="center"/>
          </w:tcPr>
          <w:p w:rsidR="00F03A7E" w:rsidRDefault="00F03A7E" w:rsidP="00CD1285">
            <w:pPr>
              <w:jc w:val="center"/>
              <w:rPr>
                <w:rFonts w:ascii="仿宋_GB2312" w:eastAsia="仿宋_GB2312" w:hAnsi="宋体" w:cs="仿宋_GB2312"/>
                <w:color w:val="000000" w:themeColor="text1"/>
                <w:sz w:val="24"/>
              </w:rPr>
            </w:pPr>
          </w:p>
        </w:tc>
        <w:tc>
          <w:tcPr>
            <w:tcW w:w="986" w:type="dxa"/>
            <w:shd w:val="clear" w:color="auto" w:fill="auto"/>
            <w:vAlign w:val="center"/>
          </w:tcPr>
          <w:p w:rsidR="00F03A7E" w:rsidRDefault="00F03A7E" w:rsidP="00CD1285">
            <w:pPr>
              <w:jc w:val="center"/>
              <w:rPr>
                <w:rFonts w:ascii="仿宋_GB2312" w:eastAsia="仿宋_GB2312" w:hAnsi="宋体" w:cs="仿宋_GB2312"/>
                <w:color w:val="000000" w:themeColor="text1"/>
                <w:sz w:val="24"/>
              </w:rPr>
            </w:pPr>
          </w:p>
        </w:tc>
        <w:tc>
          <w:tcPr>
            <w:tcW w:w="759" w:type="dxa"/>
            <w:shd w:val="clear" w:color="auto" w:fill="auto"/>
            <w:vAlign w:val="center"/>
          </w:tcPr>
          <w:p w:rsidR="00F03A7E" w:rsidRDefault="00F03A7E" w:rsidP="00CD1285">
            <w:pPr>
              <w:jc w:val="center"/>
              <w:rPr>
                <w:rFonts w:ascii="仿宋_GB2312" w:eastAsia="仿宋_GB2312" w:hAnsi="宋体" w:cs="仿宋_GB2312"/>
                <w:color w:val="000000" w:themeColor="text1"/>
                <w:sz w:val="24"/>
              </w:rPr>
            </w:pPr>
          </w:p>
        </w:tc>
        <w:tc>
          <w:tcPr>
            <w:tcW w:w="1004" w:type="dxa"/>
            <w:shd w:val="clear" w:color="auto" w:fill="auto"/>
            <w:vAlign w:val="center"/>
          </w:tcPr>
          <w:p w:rsidR="00F03A7E" w:rsidRDefault="00F03A7E" w:rsidP="00CD1285">
            <w:pPr>
              <w:rPr>
                <w:rFonts w:ascii="宋体" w:hAnsi="宋体" w:cs="宋体"/>
                <w:color w:val="000000" w:themeColor="text1"/>
                <w:sz w:val="24"/>
              </w:rPr>
            </w:pPr>
          </w:p>
        </w:tc>
        <w:tc>
          <w:tcPr>
            <w:tcW w:w="675" w:type="dxa"/>
            <w:shd w:val="clear" w:color="auto" w:fill="auto"/>
            <w:vAlign w:val="center"/>
          </w:tcPr>
          <w:p w:rsidR="00F03A7E" w:rsidRDefault="00F03A7E" w:rsidP="00CD1285">
            <w:pPr>
              <w:rPr>
                <w:rFonts w:ascii="宋体" w:hAnsi="宋体" w:cs="宋体"/>
                <w:color w:val="000000" w:themeColor="text1"/>
                <w:sz w:val="24"/>
              </w:rPr>
            </w:pPr>
          </w:p>
        </w:tc>
      </w:tr>
      <w:tr w:rsidR="00F03A7E" w:rsidTr="00CD1285">
        <w:trPr>
          <w:trHeight w:val="2855"/>
        </w:trPr>
        <w:tc>
          <w:tcPr>
            <w:tcW w:w="55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仿宋_GB2312" w:eastAsia="仿宋_GB2312" w:hAnsi="宋体" w:cs="仿宋_GB2312"/>
                <w:color w:val="000000" w:themeColor="text1"/>
                <w:sz w:val="20"/>
                <w:szCs w:val="20"/>
              </w:rPr>
            </w:pPr>
            <w:r>
              <w:rPr>
                <w:rFonts w:ascii="仿宋_GB2312" w:eastAsia="仿宋_GB2312" w:hAnsi="宋体" w:cs="仿宋_GB2312" w:hint="eastAsia"/>
                <w:color w:val="000000" w:themeColor="text1"/>
                <w:kern w:val="0"/>
                <w:sz w:val="20"/>
                <w:szCs w:val="20"/>
              </w:rPr>
              <w:t>（一）简要概述部门职能与职责。</w:t>
            </w:r>
          </w:p>
        </w:tc>
        <w:tc>
          <w:tcPr>
            <w:tcW w:w="807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spacing w:line="360" w:lineRule="exact"/>
              <w:jc w:val="left"/>
              <w:rPr>
                <w:rFonts w:ascii="仿宋" w:eastAsia="仿宋" w:hAnsi="仿宋" w:cs="宋体"/>
                <w:kern w:val="0"/>
                <w:sz w:val="18"/>
                <w:szCs w:val="18"/>
                <w:bdr w:val="none" w:sz="0" w:space="0" w:color="auto" w:frame="1"/>
                <w:shd w:val="clear" w:color="auto" w:fill="FFFFFF"/>
              </w:rPr>
            </w:pPr>
            <w:r w:rsidRPr="000F1BF4">
              <w:rPr>
                <w:rFonts w:ascii="仿宋" w:eastAsia="仿宋" w:hAnsi="仿宋" w:cs="宋体" w:hint="eastAsia"/>
                <w:kern w:val="0"/>
                <w:sz w:val="18"/>
                <w:szCs w:val="18"/>
                <w:bdr w:val="none" w:sz="0" w:space="0" w:color="auto" w:frame="1"/>
                <w:shd w:val="clear" w:color="auto" w:fill="FFFFFF"/>
              </w:rPr>
              <w:t>1.改进非公有制经济人士思想政治工作；</w:t>
            </w:r>
            <w:r w:rsidRPr="000F1BF4">
              <w:rPr>
                <w:rFonts w:ascii="仿宋" w:eastAsia="仿宋" w:hAnsi="仿宋" w:cs="Arial"/>
                <w:kern w:val="0"/>
                <w:sz w:val="18"/>
                <w:szCs w:val="18"/>
              </w:rPr>
              <w:br/>
            </w:r>
            <w:r w:rsidRPr="000F1BF4">
              <w:rPr>
                <w:rFonts w:ascii="仿宋" w:eastAsia="仿宋" w:hAnsi="仿宋" w:cs="宋体" w:hint="eastAsia"/>
                <w:kern w:val="0"/>
                <w:sz w:val="18"/>
                <w:szCs w:val="18"/>
                <w:bdr w:val="none" w:sz="0" w:space="0" w:color="auto" w:frame="1"/>
                <w:shd w:val="clear" w:color="auto" w:fill="FFFFFF"/>
              </w:rPr>
              <w:t>2.参与政治协商，发挥民主监督作用，积极参政议政；</w:t>
            </w:r>
            <w:r w:rsidRPr="000F1BF4">
              <w:rPr>
                <w:rFonts w:ascii="仿宋" w:eastAsia="仿宋" w:hAnsi="仿宋" w:cs="Arial"/>
                <w:kern w:val="0"/>
                <w:sz w:val="18"/>
                <w:szCs w:val="18"/>
              </w:rPr>
              <w:br/>
            </w:r>
            <w:r w:rsidRPr="000F1BF4">
              <w:rPr>
                <w:rFonts w:ascii="仿宋" w:eastAsia="仿宋" w:hAnsi="仿宋" w:cs="宋体" w:hint="eastAsia"/>
                <w:kern w:val="0"/>
                <w:sz w:val="18"/>
                <w:szCs w:val="18"/>
                <w:bdr w:val="none" w:sz="0" w:space="0" w:color="auto" w:frame="1"/>
                <w:shd w:val="clear" w:color="auto" w:fill="FFFFFF"/>
              </w:rPr>
              <w:t>3.协助政府管理和服务非公有制经济；</w:t>
            </w:r>
            <w:r w:rsidRPr="000F1BF4">
              <w:rPr>
                <w:rFonts w:ascii="仿宋" w:eastAsia="仿宋" w:hAnsi="仿宋" w:cs="Arial"/>
                <w:kern w:val="0"/>
                <w:sz w:val="18"/>
                <w:szCs w:val="18"/>
              </w:rPr>
              <w:br/>
            </w:r>
            <w:r w:rsidRPr="000F1BF4">
              <w:rPr>
                <w:rFonts w:ascii="仿宋" w:eastAsia="仿宋" w:hAnsi="仿宋" w:cs="宋体" w:hint="eastAsia"/>
                <w:kern w:val="0"/>
                <w:sz w:val="18"/>
                <w:szCs w:val="18"/>
                <w:bdr w:val="none" w:sz="0" w:space="0" w:color="auto" w:frame="1"/>
                <w:shd w:val="clear" w:color="auto" w:fill="FFFFFF"/>
              </w:rPr>
              <w:t>4.</w:t>
            </w:r>
            <w:r w:rsidRPr="000F1BF4">
              <w:rPr>
                <w:rFonts w:ascii="仿宋" w:eastAsia="仿宋" w:hAnsi="仿宋" w:cs="Arial"/>
                <w:kern w:val="0"/>
                <w:sz w:val="18"/>
                <w:szCs w:val="18"/>
              </w:rPr>
              <w:t xml:space="preserve"> </w:t>
            </w:r>
            <w:r w:rsidRPr="000F1BF4">
              <w:rPr>
                <w:rFonts w:ascii="仿宋" w:eastAsia="仿宋" w:hAnsi="仿宋" w:cs="宋体" w:hint="eastAsia"/>
                <w:kern w:val="0"/>
                <w:sz w:val="18"/>
                <w:szCs w:val="18"/>
                <w:bdr w:val="none" w:sz="0" w:space="0" w:color="auto" w:frame="1"/>
                <w:shd w:val="clear" w:color="auto" w:fill="FFFFFF"/>
              </w:rPr>
              <w:t>促进行业协会商会改革发展；</w:t>
            </w:r>
            <w:r w:rsidRPr="000F1BF4">
              <w:rPr>
                <w:rFonts w:ascii="仿宋" w:eastAsia="仿宋" w:hAnsi="仿宋" w:cs="Arial"/>
                <w:kern w:val="0"/>
                <w:sz w:val="18"/>
                <w:szCs w:val="18"/>
              </w:rPr>
              <w:br/>
            </w:r>
            <w:r w:rsidRPr="000F1BF4">
              <w:rPr>
                <w:rFonts w:ascii="仿宋" w:eastAsia="仿宋" w:hAnsi="仿宋" w:cs="宋体" w:hint="eastAsia"/>
                <w:kern w:val="0"/>
                <w:sz w:val="18"/>
                <w:szCs w:val="18"/>
                <w:bdr w:val="none" w:sz="0" w:space="0" w:color="auto" w:frame="1"/>
                <w:shd w:val="clear" w:color="auto" w:fill="FFFFFF"/>
              </w:rPr>
              <w:t>5.参与协调劳动关系，协调社会管理，促进社会和谐稳定；</w:t>
            </w:r>
          </w:p>
          <w:p w:rsidR="00F03A7E" w:rsidRPr="000F1BF4" w:rsidRDefault="00F03A7E" w:rsidP="00CD1285">
            <w:pPr>
              <w:spacing w:line="360" w:lineRule="exact"/>
              <w:jc w:val="left"/>
              <w:rPr>
                <w:rFonts w:ascii="仿宋" w:eastAsia="仿宋" w:hAnsi="仿宋" w:cs="宋体"/>
                <w:kern w:val="0"/>
                <w:sz w:val="18"/>
                <w:szCs w:val="18"/>
                <w:bdr w:val="none" w:sz="0" w:space="0" w:color="auto" w:frame="1"/>
                <w:shd w:val="clear" w:color="auto" w:fill="FFFFFF"/>
              </w:rPr>
            </w:pPr>
            <w:r w:rsidRPr="000F1BF4">
              <w:rPr>
                <w:rFonts w:ascii="仿宋" w:eastAsia="仿宋" w:hAnsi="仿宋" w:cs="宋体" w:hint="eastAsia"/>
                <w:kern w:val="0"/>
                <w:sz w:val="18"/>
                <w:szCs w:val="18"/>
                <w:bdr w:val="none" w:sz="0" w:space="0" w:color="auto" w:frame="1"/>
                <w:shd w:val="clear" w:color="auto" w:fill="FFFFFF"/>
              </w:rPr>
              <w:t>6.反映非公有制企业和非公有制经济人士利益诉求，维护其合法权益；</w:t>
            </w:r>
          </w:p>
          <w:p w:rsidR="00F03A7E" w:rsidRPr="000F1BF4" w:rsidRDefault="00F03A7E" w:rsidP="00CD1285">
            <w:pPr>
              <w:widowControl/>
              <w:spacing w:line="360" w:lineRule="exact"/>
              <w:jc w:val="left"/>
              <w:textAlignment w:val="center"/>
              <w:rPr>
                <w:rFonts w:ascii="仿宋_GB2312" w:eastAsia="仿宋_GB2312" w:hAnsi="宋体" w:cs="仿宋_GB2312"/>
                <w:color w:val="000000" w:themeColor="text1"/>
                <w:kern w:val="0"/>
                <w:sz w:val="18"/>
                <w:szCs w:val="18"/>
              </w:rPr>
            </w:pPr>
            <w:r w:rsidRPr="000F1BF4">
              <w:rPr>
                <w:rFonts w:ascii="仿宋" w:eastAsia="仿宋" w:hAnsi="仿宋" w:cs="宋体" w:hint="eastAsia"/>
                <w:kern w:val="0"/>
                <w:sz w:val="18"/>
                <w:szCs w:val="18"/>
                <w:bdr w:val="none" w:sz="0" w:space="0" w:color="auto" w:frame="1"/>
                <w:shd w:val="clear" w:color="auto" w:fill="FFFFFF"/>
              </w:rPr>
              <w:t>7.依法加强会员管理和服务；</w:t>
            </w:r>
          </w:p>
        </w:tc>
      </w:tr>
      <w:tr w:rsidR="00F03A7E" w:rsidTr="00CD1285">
        <w:trPr>
          <w:trHeight w:val="1350"/>
        </w:trPr>
        <w:tc>
          <w:tcPr>
            <w:tcW w:w="55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仿宋_GB2312" w:eastAsia="仿宋_GB2312" w:hAnsi="宋体" w:cs="仿宋_GB2312"/>
                <w:color w:val="000000" w:themeColor="text1"/>
                <w:sz w:val="20"/>
                <w:szCs w:val="20"/>
              </w:rPr>
            </w:pPr>
            <w:r>
              <w:rPr>
                <w:rFonts w:ascii="仿宋_GB2312" w:eastAsia="仿宋_GB2312" w:hAnsi="宋体" w:cs="仿宋_GB2312" w:hint="eastAsia"/>
                <w:color w:val="000000" w:themeColor="text1"/>
                <w:kern w:val="0"/>
                <w:sz w:val="20"/>
                <w:szCs w:val="20"/>
              </w:rPr>
              <w:t>（二）简要概述部门支出情况，按活动内容分类。</w:t>
            </w:r>
          </w:p>
        </w:tc>
        <w:tc>
          <w:tcPr>
            <w:tcW w:w="807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仿宋_GB2312" w:eastAsia="仿宋_GB2312" w:hAnsi="宋体" w:cs="仿宋_GB2312"/>
                <w:color w:val="000000" w:themeColor="text1"/>
                <w:sz w:val="20"/>
                <w:szCs w:val="20"/>
              </w:rPr>
            </w:pPr>
            <w:r>
              <w:rPr>
                <w:rFonts w:ascii="仿宋_GB2312" w:eastAsia="仿宋_GB2312" w:hAnsi="宋体" w:cs="仿宋_GB2312" w:hint="eastAsia"/>
                <w:color w:val="000000" w:themeColor="text1"/>
                <w:sz w:val="20"/>
                <w:szCs w:val="20"/>
              </w:rPr>
              <w:t>一般公共服务支出+社会保障支出+卫生健康支出+住房保障支出</w:t>
            </w:r>
          </w:p>
        </w:tc>
      </w:tr>
      <w:tr w:rsidR="00F03A7E" w:rsidTr="00CD1285">
        <w:trPr>
          <w:trHeight w:val="935"/>
        </w:trPr>
        <w:tc>
          <w:tcPr>
            <w:tcW w:w="55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仿宋_GB2312" w:eastAsia="仿宋_GB2312" w:hAnsi="宋体" w:cs="仿宋_GB2312"/>
                <w:color w:val="000000" w:themeColor="text1"/>
                <w:sz w:val="20"/>
                <w:szCs w:val="20"/>
              </w:rPr>
            </w:pPr>
            <w:r>
              <w:rPr>
                <w:rFonts w:ascii="仿宋_GB2312" w:eastAsia="仿宋_GB2312" w:hAnsi="宋体" w:cs="仿宋_GB2312" w:hint="eastAsia"/>
                <w:color w:val="000000" w:themeColor="text1"/>
                <w:kern w:val="0"/>
                <w:sz w:val="20"/>
                <w:szCs w:val="20"/>
              </w:rPr>
              <w:t>（三）简要概述当年县委县政府下达的重点工作。</w:t>
            </w:r>
          </w:p>
        </w:tc>
        <w:tc>
          <w:tcPr>
            <w:tcW w:w="807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仿宋_GB2312" w:eastAsia="仿宋_GB2312" w:hAnsi="宋体" w:cs="仿宋_GB2312"/>
                <w:color w:val="000000" w:themeColor="text1"/>
                <w:sz w:val="20"/>
                <w:szCs w:val="20"/>
              </w:rPr>
            </w:pPr>
            <w:r w:rsidRPr="005A7F88">
              <w:rPr>
                <w:rFonts w:ascii="仿宋_GB2312" w:eastAsia="仿宋_GB2312" w:hAnsi="宋体" w:cs="仿宋_GB2312" w:hint="eastAsia"/>
                <w:sz w:val="20"/>
                <w:szCs w:val="20"/>
              </w:rPr>
              <w:t>加强和改进工商联工作，持续抓好基层商会组织建设，争创“四好”商会建设示范点；加强非公经济人士理想信念教育，做好“百企联百村”精准扶贫行动，开展走出去考察学习活动和法律、政策培训，积极开展外出招商引资活动。</w:t>
            </w:r>
          </w:p>
        </w:tc>
      </w:tr>
      <w:tr w:rsidR="00F03A7E" w:rsidTr="00CD1285">
        <w:trPr>
          <w:trHeight w:val="795"/>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一级</w:t>
            </w:r>
            <w:r>
              <w:rPr>
                <w:rFonts w:ascii="楷体_GB2312" w:eastAsia="楷体_GB2312" w:hAnsi="宋体" w:cs="楷体_GB2312" w:hint="eastAsia"/>
                <w:b/>
                <w:color w:val="000000" w:themeColor="text1"/>
                <w:kern w:val="0"/>
                <w:sz w:val="20"/>
                <w:szCs w:val="20"/>
              </w:rPr>
              <w:br/>
              <w:t>指标</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二级</w:t>
            </w:r>
            <w:r>
              <w:rPr>
                <w:rFonts w:ascii="楷体_GB2312" w:eastAsia="楷体_GB2312" w:hAnsi="宋体" w:cs="楷体_GB2312" w:hint="eastAsia"/>
                <w:b/>
                <w:color w:val="000000" w:themeColor="text1"/>
                <w:kern w:val="0"/>
                <w:sz w:val="20"/>
                <w:szCs w:val="20"/>
              </w:rPr>
              <w:br/>
              <w:t>指标</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三级指标</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分值</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指标说明</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评分标准</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指标值计算公式和数据获取方式</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年初目标值</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实际完成值</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得分</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仿宋_GB2312" w:eastAsia="仿宋_GB2312" w:hAnsi="宋体" w:cs="仿宋_GB2312"/>
                <w:b/>
                <w:color w:val="000000" w:themeColor="text1"/>
                <w:sz w:val="20"/>
                <w:szCs w:val="20"/>
              </w:rPr>
            </w:pPr>
            <w:r>
              <w:rPr>
                <w:rFonts w:ascii="仿宋_GB2312" w:eastAsia="仿宋_GB2312" w:hAnsi="宋体" w:cs="仿宋_GB2312" w:hint="eastAsia"/>
                <w:b/>
                <w:color w:val="000000" w:themeColor="text1"/>
                <w:kern w:val="0"/>
                <w:sz w:val="20"/>
                <w:szCs w:val="20"/>
              </w:rPr>
              <w:t>未完成原因分析与改进措施</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仿宋_GB2312" w:eastAsia="仿宋_GB2312" w:hAnsi="宋体" w:cs="仿宋_GB2312"/>
                <w:b/>
                <w:color w:val="000000" w:themeColor="text1"/>
                <w:sz w:val="20"/>
                <w:szCs w:val="20"/>
              </w:rPr>
            </w:pPr>
            <w:r>
              <w:rPr>
                <w:rFonts w:ascii="仿宋_GB2312" w:eastAsia="仿宋_GB2312" w:hAnsi="宋体" w:cs="仿宋_GB2312" w:hint="eastAsia"/>
                <w:b/>
                <w:color w:val="000000" w:themeColor="text1"/>
                <w:kern w:val="0"/>
                <w:sz w:val="20"/>
                <w:szCs w:val="20"/>
              </w:rPr>
              <w:t>绩效指标分析与建议</w:t>
            </w:r>
          </w:p>
        </w:tc>
      </w:tr>
      <w:tr w:rsidR="00F03A7E" w:rsidTr="00CD1285">
        <w:trPr>
          <w:trHeight w:val="3785"/>
        </w:trPr>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lastRenderedPageBreak/>
              <w:t>投入</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预算执行（25分）</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w:t>
            </w:r>
            <w:r>
              <w:rPr>
                <w:rFonts w:ascii="楷体_GB2312" w:eastAsia="楷体_GB2312" w:hAnsi="宋体" w:cs="楷体_GB2312" w:hint="eastAsia"/>
                <w:color w:val="000000" w:themeColor="text1"/>
                <w:kern w:val="0"/>
                <w:sz w:val="20"/>
                <w:szCs w:val="20"/>
              </w:rPr>
              <w:br/>
              <w:t>完成率</w:t>
            </w:r>
            <w:r>
              <w:rPr>
                <w:rFonts w:ascii="楷体_GB2312" w:eastAsia="楷体_GB2312" w:hAnsi="宋体" w:cs="楷体_GB2312" w:hint="eastAsia"/>
                <w:color w:val="000000" w:themeColor="text1"/>
                <w:kern w:val="0"/>
                <w:sz w:val="20"/>
                <w:szCs w:val="20"/>
              </w:rPr>
              <w:br/>
              <w:t>（10分）</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10</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预算完成率=（预算完成数/预算数）×100%，用以反映和考核部门（单位）预算完成程度。</w:t>
            </w:r>
            <w:r>
              <w:rPr>
                <w:rFonts w:ascii="楷体_GB2312" w:eastAsia="楷体_GB2312" w:hAnsi="宋体" w:cs="楷体_GB2312" w:hint="eastAsia"/>
                <w:color w:val="000000" w:themeColor="text1"/>
                <w:kern w:val="0"/>
                <w:sz w:val="20"/>
                <w:szCs w:val="20"/>
              </w:rPr>
              <w:br/>
              <w:t>预算完成数：部门（单位）本年度实际完成的预算数。</w:t>
            </w:r>
            <w:r>
              <w:rPr>
                <w:rFonts w:ascii="楷体_GB2312" w:eastAsia="楷体_GB2312" w:hAnsi="宋体" w:cs="楷体_GB2312" w:hint="eastAsia"/>
                <w:color w:val="000000" w:themeColor="text1"/>
                <w:kern w:val="0"/>
                <w:sz w:val="20"/>
                <w:szCs w:val="20"/>
              </w:rPr>
              <w:br/>
              <w:t>预算数：财政部门批复的本年度部门（单位）预算数。</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预算完成率＝100%的，得10分。</w:t>
            </w:r>
            <w:r>
              <w:rPr>
                <w:rFonts w:ascii="楷体_GB2312" w:eastAsia="楷体_GB2312" w:hAnsi="宋体" w:cs="楷体_GB2312" w:hint="eastAsia"/>
                <w:color w:val="000000" w:themeColor="text1"/>
                <w:kern w:val="0"/>
                <w:sz w:val="20"/>
                <w:szCs w:val="20"/>
              </w:rPr>
              <w:br/>
              <w:t>预算完成率≥95%的，得9分。</w:t>
            </w:r>
            <w:r>
              <w:rPr>
                <w:rFonts w:ascii="楷体_GB2312" w:eastAsia="楷体_GB2312" w:hAnsi="宋体" w:cs="楷体_GB2312" w:hint="eastAsia"/>
                <w:color w:val="000000" w:themeColor="text1"/>
                <w:kern w:val="0"/>
                <w:sz w:val="20"/>
                <w:szCs w:val="20"/>
              </w:rPr>
              <w:br/>
              <w:t>预算完成率在90%（含）和95%之间，得8分。</w:t>
            </w:r>
            <w:r>
              <w:rPr>
                <w:rFonts w:ascii="楷体_GB2312" w:eastAsia="楷体_GB2312" w:hAnsi="宋体" w:cs="楷体_GB2312" w:hint="eastAsia"/>
                <w:color w:val="000000" w:themeColor="text1"/>
                <w:kern w:val="0"/>
                <w:sz w:val="20"/>
                <w:szCs w:val="20"/>
              </w:rPr>
              <w:br/>
              <w:t>预算完成率在85%（含）和90%之间，得7分。</w:t>
            </w:r>
            <w:r>
              <w:rPr>
                <w:rFonts w:ascii="楷体_GB2312" w:eastAsia="楷体_GB2312" w:hAnsi="宋体" w:cs="楷体_GB2312" w:hint="eastAsia"/>
                <w:color w:val="000000" w:themeColor="text1"/>
                <w:kern w:val="0"/>
                <w:sz w:val="20"/>
                <w:szCs w:val="20"/>
              </w:rPr>
              <w:br/>
              <w:t>预算完成率在80%（含）和85%之间，得6分。</w:t>
            </w:r>
            <w:r>
              <w:rPr>
                <w:rFonts w:ascii="楷体_GB2312" w:eastAsia="楷体_GB2312" w:hAnsi="宋体" w:cs="楷体_GB2312" w:hint="eastAsia"/>
                <w:color w:val="000000" w:themeColor="text1"/>
                <w:kern w:val="0"/>
                <w:sz w:val="20"/>
                <w:szCs w:val="20"/>
              </w:rPr>
              <w:br/>
              <w:t>预算完成率在70%（含）和80%之间，得4分。</w:t>
            </w:r>
            <w:r>
              <w:rPr>
                <w:rFonts w:ascii="楷体_GB2312" w:eastAsia="楷体_GB2312" w:hAnsi="宋体" w:cs="楷体_GB2312" w:hint="eastAsia"/>
                <w:color w:val="000000" w:themeColor="text1"/>
                <w:kern w:val="0"/>
                <w:sz w:val="20"/>
                <w:szCs w:val="20"/>
              </w:rPr>
              <w:br/>
              <w:t>预算完成率＜70%的，得0分。</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预算完成率=（预算完成数/预算数）×100%，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sz w:val="20"/>
                <w:szCs w:val="20"/>
              </w:rPr>
            </w:pPr>
            <w:r>
              <w:rPr>
                <w:rFonts w:ascii="楷体_GB2312" w:eastAsia="楷体_GB2312" w:hAnsi="宋体" w:cs="楷体_GB2312" w:hint="eastAsia"/>
                <w:color w:val="000000" w:themeColor="text1"/>
                <w:sz w:val="20"/>
                <w:szCs w:val="20"/>
              </w:rPr>
              <w:t>100%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sz w:val="20"/>
                <w:szCs w:val="20"/>
              </w:rPr>
            </w:pPr>
            <w:r>
              <w:rPr>
                <w:rFonts w:ascii="楷体_GB2312" w:eastAsia="楷体_GB2312" w:hAnsi="宋体" w:cs="楷体_GB2312" w:hint="eastAsia"/>
                <w:color w:val="000000" w:themeColor="text1"/>
                <w:sz w:val="20"/>
                <w:szCs w:val="20"/>
              </w:rPr>
              <w:t>100%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10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仿宋_GB2312" w:eastAsia="仿宋_GB2312" w:hAnsi="宋体" w:cs="仿宋_GB2312"/>
                <w:color w:val="000000" w:themeColor="text1"/>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r>
      <w:tr w:rsidR="00F03A7E" w:rsidTr="00CD1285">
        <w:trPr>
          <w:trHeight w:val="2475"/>
        </w:trPr>
        <w:tc>
          <w:tcPr>
            <w:tcW w:w="50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预算调整率</w:t>
            </w:r>
            <w:r>
              <w:rPr>
                <w:rFonts w:ascii="楷体_GB2312" w:eastAsia="楷体_GB2312" w:hAnsi="宋体" w:cs="楷体_GB2312" w:hint="eastAsia"/>
                <w:color w:val="000000" w:themeColor="text1"/>
                <w:kern w:val="0"/>
                <w:sz w:val="20"/>
                <w:szCs w:val="20"/>
              </w:rPr>
              <w:br/>
              <w:t>（5分）</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5</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预算调整率=（预算调整数/预算数）×100%，用以反映和考核部门（单位）预算的调整程度。</w:t>
            </w:r>
            <w:r>
              <w:rPr>
                <w:rFonts w:ascii="楷体_GB2312" w:eastAsia="楷体_GB2312" w:hAnsi="宋体" w:cs="楷体_GB2312" w:hint="eastAsia"/>
                <w:color w:val="000000" w:themeColor="text1"/>
                <w:kern w:val="0"/>
                <w:sz w:val="20"/>
                <w:szCs w:val="20"/>
              </w:rPr>
              <w:br/>
              <w:t>预算调整数：部门（单位）在本年度内涉及预算的追加、追减或结构调整的资金总和（因落实国家政策、发生不可抗力、上级部门或本级党委政府临时交办而产生的调整除外）。</w:t>
            </w:r>
            <w:r>
              <w:rPr>
                <w:rFonts w:ascii="楷体_GB2312" w:eastAsia="楷体_GB2312" w:hAnsi="宋体" w:cs="楷体_GB2312" w:hint="eastAsia"/>
                <w:color w:val="000000" w:themeColor="text1"/>
                <w:kern w:val="0"/>
                <w:sz w:val="20"/>
                <w:szCs w:val="20"/>
              </w:rPr>
              <w:br/>
              <w:t>预算包括一般公共预算与政府性基金预算。</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预算调整率绝对值≤5%，得5分。</w:t>
            </w:r>
            <w:r>
              <w:rPr>
                <w:rFonts w:ascii="楷体_GB2312" w:eastAsia="楷体_GB2312" w:hAnsi="宋体" w:cs="楷体_GB2312" w:hint="eastAsia"/>
                <w:color w:val="000000" w:themeColor="text1"/>
                <w:kern w:val="0"/>
                <w:sz w:val="20"/>
                <w:szCs w:val="20"/>
              </w:rPr>
              <w:br/>
              <w:t>预算调整率绝对值＞5%的，每增加0.1个百分点扣0.1分，扣完为止。</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预算调整率=（预算调整数/预算数）×100%，预算调整率绝对值≤5%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sz w:val="20"/>
                <w:szCs w:val="20"/>
              </w:rPr>
            </w:pPr>
            <w:r>
              <w:rPr>
                <w:rFonts w:ascii="楷体_GB2312" w:eastAsia="楷体_GB2312" w:hAnsi="宋体" w:cs="楷体_GB2312" w:hint="eastAsia"/>
                <w:color w:val="000000" w:themeColor="text1"/>
                <w:sz w:val="20"/>
                <w:szCs w:val="20"/>
              </w:rPr>
              <w:t>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sz w:val="20"/>
                <w:szCs w:val="20"/>
              </w:rPr>
            </w:pPr>
            <w:r>
              <w:rPr>
                <w:rFonts w:ascii="楷体_GB2312" w:eastAsia="楷体_GB2312" w:hAnsi="宋体" w:cs="楷体_GB2312" w:hint="eastAsia"/>
                <w:color w:val="000000" w:themeColor="text1"/>
                <w:sz w:val="20"/>
                <w:szCs w:val="20"/>
              </w:rPr>
              <w:t>5%</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ind w:firstLineChars="100" w:firstLine="200"/>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r>
      <w:tr w:rsidR="00F03A7E" w:rsidTr="00CD1285">
        <w:trPr>
          <w:trHeight w:val="90"/>
        </w:trPr>
        <w:tc>
          <w:tcPr>
            <w:tcW w:w="505" w:type="dxa"/>
            <w:shd w:val="clear" w:color="auto" w:fill="auto"/>
            <w:textDirection w:val="tbRlV"/>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674" w:type="dxa"/>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554" w:type="dxa"/>
            <w:tcBorders>
              <w:top w:val="single" w:sz="4" w:space="0" w:color="000000"/>
              <w:bottom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p>
        </w:tc>
        <w:tc>
          <w:tcPr>
            <w:tcW w:w="359" w:type="dxa"/>
            <w:tcBorders>
              <w:top w:val="single" w:sz="4" w:space="0" w:color="000000"/>
              <w:bottom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3501"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2774"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1120"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759"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986"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759"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1004" w:type="dxa"/>
            <w:tcBorders>
              <w:top w:val="single" w:sz="4" w:space="0" w:color="000000"/>
              <w:bottom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c>
          <w:tcPr>
            <w:tcW w:w="675" w:type="dxa"/>
            <w:tcBorders>
              <w:top w:val="single" w:sz="4" w:space="0" w:color="000000"/>
              <w:bottom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r>
      <w:tr w:rsidR="00F03A7E" w:rsidTr="00CD1285">
        <w:trPr>
          <w:trHeight w:val="975"/>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一级</w:t>
            </w:r>
            <w:r>
              <w:rPr>
                <w:rFonts w:ascii="楷体_GB2312" w:eastAsia="楷体_GB2312" w:hAnsi="宋体" w:cs="楷体_GB2312" w:hint="eastAsia"/>
                <w:b/>
                <w:color w:val="000000" w:themeColor="text1"/>
                <w:kern w:val="0"/>
                <w:sz w:val="20"/>
                <w:szCs w:val="20"/>
              </w:rPr>
              <w:br/>
              <w:t>指标</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二级</w:t>
            </w:r>
            <w:r>
              <w:rPr>
                <w:rFonts w:ascii="楷体_GB2312" w:eastAsia="楷体_GB2312" w:hAnsi="宋体" w:cs="楷体_GB2312" w:hint="eastAsia"/>
                <w:b/>
                <w:color w:val="000000" w:themeColor="text1"/>
                <w:kern w:val="0"/>
                <w:sz w:val="20"/>
                <w:szCs w:val="20"/>
              </w:rPr>
              <w:br/>
              <w:t>指标</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三级指标</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分值</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指标说明</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评分标准</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b/>
                <w:color w:val="000000" w:themeColor="text1"/>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b/>
                <w:color w:val="000000" w:themeColor="text1"/>
                <w:sz w:val="20"/>
                <w:szCs w:val="20"/>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b/>
                <w:color w:val="000000" w:themeColor="text1"/>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b/>
                <w:color w:val="000000" w:themeColor="text1"/>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b/>
                <w:color w:val="000000" w:themeColor="text1"/>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b/>
                <w:color w:val="000000" w:themeColor="text1"/>
                <w:sz w:val="20"/>
                <w:szCs w:val="20"/>
              </w:rPr>
            </w:pPr>
          </w:p>
        </w:tc>
      </w:tr>
      <w:tr w:rsidR="00F03A7E" w:rsidTr="00CD1285">
        <w:trPr>
          <w:trHeight w:val="2235"/>
        </w:trPr>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lastRenderedPageBreak/>
              <w:t>投入</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预算执行（25分）</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支出进度率</w:t>
            </w:r>
            <w:r>
              <w:rPr>
                <w:rFonts w:ascii="楷体_GB2312" w:eastAsia="楷体_GB2312" w:hAnsi="宋体" w:cs="楷体_GB2312" w:hint="eastAsia"/>
                <w:color w:val="000000" w:themeColor="text1"/>
                <w:kern w:val="0"/>
                <w:sz w:val="20"/>
                <w:szCs w:val="20"/>
              </w:rPr>
              <w:br/>
              <w:t>（5分）</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5</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支出进度率=（实际支出/支出预算）×100%，用以反映和考核部门（单位）预算执行的及时性和均衡性程度。</w:t>
            </w:r>
            <w:r>
              <w:rPr>
                <w:rFonts w:ascii="楷体_GB2312" w:eastAsia="楷体_GB2312" w:hAnsi="宋体" w:cs="楷体_GB2312" w:hint="eastAsia"/>
                <w:color w:val="000000" w:themeColor="text1"/>
                <w:kern w:val="0"/>
                <w:sz w:val="20"/>
                <w:szCs w:val="20"/>
              </w:rPr>
              <w:br/>
              <w:t>半年支出进度＝部门上半年实际支出/（上年结余结转+本年部门预算安排+上半年执行中追加追减）*100%。</w:t>
            </w:r>
            <w:r>
              <w:rPr>
                <w:rFonts w:ascii="楷体_GB2312" w:eastAsia="楷体_GB2312" w:hAnsi="宋体" w:cs="楷体_GB2312" w:hint="eastAsia"/>
                <w:color w:val="000000" w:themeColor="text1"/>
                <w:kern w:val="0"/>
                <w:sz w:val="20"/>
                <w:szCs w:val="20"/>
              </w:rPr>
              <w:br/>
              <w:t>前三季度支出进度＝部门前三季度实际支出/（上年结余结转+本年部门预算安排+前三季度执行中追加追减）*100%。</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半年进度：进度率≥45%，得2分；进度率在40%（含）和45%之间，得1分；进度率＜40%，得0分。</w:t>
            </w:r>
            <w:r>
              <w:rPr>
                <w:rFonts w:ascii="楷体_GB2312" w:eastAsia="楷体_GB2312" w:hAnsi="宋体" w:cs="楷体_GB2312" w:hint="eastAsia"/>
                <w:color w:val="000000" w:themeColor="text1"/>
                <w:kern w:val="0"/>
                <w:sz w:val="20"/>
                <w:szCs w:val="20"/>
              </w:rPr>
              <w:br/>
              <w:t>前三季度进度：进度率≥75%，得3分；进度率在60%（含）和75%之间，得2分；进度率＜60%，得0分。</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支出进度率=（实际支出/支出预算）×100%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100%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100%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仿宋_GB2312" w:eastAsia="仿宋_GB2312" w:hAnsi="宋体" w:cs="仿宋_GB2312"/>
                <w:color w:val="000000" w:themeColor="text1"/>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r>
      <w:tr w:rsidR="00F03A7E" w:rsidTr="00CD1285">
        <w:trPr>
          <w:trHeight w:val="2270"/>
        </w:trPr>
        <w:tc>
          <w:tcPr>
            <w:tcW w:w="50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预算编制准确率（5分）</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5</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部门预算中除财政拨款外的其他收入预算与决算差异率。</w:t>
            </w:r>
            <w:r>
              <w:rPr>
                <w:rFonts w:ascii="楷体_GB2312" w:eastAsia="楷体_GB2312" w:hAnsi="宋体" w:cs="楷体_GB2312" w:hint="eastAsia"/>
                <w:color w:val="000000" w:themeColor="text1"/>
                <w:kern w:val="0"/>
                <w:sz w:val="20"/>
                <w:szCs w:val="20"/>
              </w:rPr>
              <w:br/>
              <w:t>预算编制准确率＝其他收入决算数/其他收入预算数×100%-100%。</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预算编制准确率≤20%，得5分。</w:t>
            </w:r>
            <w:r>
              <w:rPr>
                <w:rFonts w:ascii="楷体_GB2312" w:eastAsia="楷体_GB2312" w:hAnsi="宋体" w:cs="楷体_GB2312" w:hint="eastAsia"/>
                <w:color w:val="000000" w:themeColor="text1"/>
                <w:kern w:val="0"/>
                <w:sz w:val="20"/>
                <w:szCs w:val="20"/>
              </w:rPr>
              <w:br/>
              <w:t>预算编制准确率在20%和40%（含）之间，得3分。</w:t>
            </w:r>
            <w:r>
              <w:rPr>
                <w:rFonts w:ascii="楷体_GB2312" w:eastAsia="楷体_GB2312" w:hAnsi="宋体" w:cs="楷体_GB2312" w:hint="eastAsia"/>
                <w:color w:val="000000" w:themeColor="text1"/>
                <w:kern w:val="0"/>
                <w:sz w:val="20"/>
                <w:szCs w:val="20"/>
              </w:rPr>
              <w:br/>
              <w:t>预算编制准确率＞40%，得0分。</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预算编制准确率＝其他收入决算数/其他收入预算数×100%-100%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10%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r>
      <w:tr w:rsidR="00F03A7E" w:rsidTr="00CD1285">
        <w:trPr>
          <w:trHeight w:val="3035"/>
        </w:trPr>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过程</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预算管理（15分）</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“三公经费”控制率</w:t>
            </w:r>
            <w:r>
              <w:rPr>
                <w:rFonts w:ascii="楷体_GB2312" w:eastAsia="楷体_GB2312" w:hAnsi="宋体" w:cs="楷体_GB2312" w:hint="eastAsia"/>
                <w:color w:val="000000" w:themeColor="text1"/>
                <w:kern w:val="0"/>
                <w:sz w:val="20"/>
                <w:szCs w:val="20"/>
              </w:rPr>
              <w:br/>
              <w:t>（5分）</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5</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“三公经费”控制率=（“三公经费”实际支出数/“三公经费”预算安排数）×100%，用以反映和考核部门（单位）对“三公经费”的实际控制程度。</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三公经费控制率 ≤98%，得5分，每增加0.1个百分点扣0.5分，扣完为止。</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“三公经费”控制率=（“三公经费”实际支出数/“三公经费”预算安排数）×100%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2%</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仿宋_GB2312" w:eastAsia="仿宋_GB2312" w:hAnsi="宋体" w:cs="仿宋_GB2312"/>
                <w:color w:val="000000" w:themeColor="text1"/>
                <w:sz w:val="20"/>
                <w:szCs w:val="20"/>
              </w:rPr>
            </w:pPr>
          </w:p>
        </w:tc>
      </w:tr>
      <w:tr w:rsidR="00F03A7E" w:rsidTr="00CD1285">
        <w:trPr>
          <w:trHeight w:val="1770"/>
        </w:trPr>
        <w:tc>
          <w:tcPr>
            <w:tcW w:w="50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资产管理规范性</w:t>
            </w:r>
            <w:r>
              <w:rPr>
                <w:rFonts w:ascii="楷体_GB2312" w:eastAsia="楷体_GB2312" w:hAnsi="宋体" w:cs="楷体_GB2312" w:hint="eastAsia"/>
                <w:color w:val="000000" w:themeColor="text1"/>
                <w:kern w:val="0"/>
                <w:sz w:val="20"/>
                <w:szCs w:val="20"/>
              </w:rPr>
              <w:br/>
              <w:t>（5分）</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5</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部门（单位）资产管理是否规范，用以反映和考核部门（单位）资产管理情况。</w:t>
            </w:r>
            <w:r>
              <w:rPr>
                <w:rFonts w:ascii="楷体_GB2312" w:eastAsia="楷体_GB2312" w:hAnsi="宋体" w:cs="楷体_GB2312" w:hint="eastAsia"/>
                <w:color w:val="000000" w:themeColor="text1"/>
                <w:kern w:val="0"/>
                <w:sz w:val="20"/>
                <w:szCs w:val="20"/>
              </w:rPr>
              <w:br/>
              <w:t>1.新增资产配置按预算执行。</w:t>
            </w:r>
            <w:r>
              <w:rPr>
                <w:rFonts w:ascii="楷体_GB2312" w:eastAsia="楷体_GB2312" w:hAnsi="宋体" w:cs="楷体_GB2312" w:hint="eastAsia"/>
                <w:color w:val="000000" w:themeColor="text1"/>
                <w:kern w:val="0"/>
                <w:sz w:val="20"/>
                <w:szCs w:val="20"/>
              </w:rPr>
              <w:br/>
              <w:t>2.资产有偿使用、处置按规定程序审批。</w:t>
            </w:r>
            <w:r>
              <w:rPr>
                <w:rFonts w:ascii="楷体_GB2312" w:eastAsia="楷体_GB2312" w:hAnsi="宋体" w:cs="楷体_GB2312" w:hint="eastAsia"/>
                <w:color w:val="000000" w:themeColor="text1"/>
                <w:kern w:val="0"/>
                <w:sz w:val="20"/>
                <w:szCs w:val="20"/>
              </w:rPr>
              <w:br/>
              <w:t>3.资产收益及时、足额上缴财政。</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全部符合5分，有1项不符扣2分,扣完为止。</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按预算执行，处置合规收益足额上缴财政</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按预算执行，处置合规收益足额上缴财政</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 xml:space="preserve">  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4"/>
              </w:rPr>
            </w:pPr>
          </w:p>
        </w:tc>
      </w:tr>
      <w:tr w:rsidR="00F03A7E" w:rsidTr="00CD1285">
        <w:trPr>
          <w:trHeight w:val="420"/>
        </w:trPr>
        <w:tc>
          <w:tcPr>
            <w:tcW w:w="505" w:type="dxa"/>
            <w:tcBorders>
              <w:bottom w:val="single" w:sz="4" w:space="0" w:color="000000"/>
            </w:tcBorders>
            <w:shd w:val="clear" w:color="auto" w:fill="auto"/>
            <w:textDirection w:val="tbRlV"/>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674" w:type="dxa"/>
            <w:tcBorders>
              <w:bottom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554" w:type="dxa"/>
            <w:tcBorders>
              <w:top w:val="single" w:sz="4" w:space="0" w:color="000000"/>
              <w:bottom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p>
        </w:tc>
        <w:tc>
          <w:tcPr>
            <w:tcW w:w="359" w:type="dxa"/>
            <w:tcBorders>
              <w:top w:val="single" w:sz="4" w:space="0" w:color="000000"/>
              <w:bottom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3501" w:type="dxa"/>
            <w:tcBorders>
              <w:top w:val="single" w:sz="4" w:space="0" w:color="000000"/>
              <w:bottom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p>
        </w:tc>
        <w:tc>
          <w:tcPr>
            <w:tcW w:w="2774"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1120"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759"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986" w:type="dxa"/>
            <w:tcBorders>
              <w:top w:val="single" w:sz="4" w:space="0" w:color="000000"/>
              <w:bottom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759" w:type="dxa"/>
            <w:tcBorders>
              <w:top w:val="single" w:sz="4" w:space="0" w:color="000000"/>
              <w:bottom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p>
        </w:tc>
        <w:tc>
          <w:tcPr>
            <w:tcW w:w="1004" w:type="dxa"/>
            <w:tcBorders>
              <w:top w:val="single" w:sz="4" w:space="0" w:color="000000"/>
              <w:bottom w:val="single" w:sz="4" w:space="0" w:color="000000"/>
            </w:tcBorders>
            <w:shd w:val="clear" w:color="auto" w:fill="auto"/>
            <w:vAlign w:val="center"/>
          </w:tcPr>
          <w:p w:rsidR="00F03A7E" w:rsidRDefault="00F03A7E" w:rsidP="00CD1285">
            <w:pPr>
              <w:rPr>
                <w:rFonts w:ascii="宋体" w:hAnsi="宋体" w:cs="宋体"/>
                <w:color w:val="000000" w:themeColor="text1"/>
                <w:sz w:val="24"/>
              </w:rPr>
            </w:pPr>
          </w:p>
        </w:tc>
        <w:tc>
          <w:tcPr>
            <w:tcW w:w="675" w:type="dxa"/>
            <w:tcBorders>
              <w:top w:val="single" w:sz="4" w:space="0" w:color="000000"/>
              <w:bottom w:val="single" w:sz="4" w:space="0" w:color="000000"/>
            </w:tcBorders>
            <w:shd w:val="clear" w:color="auto" w:fill="auto"/>
            <w:vAlign w:val="center"/>
          </w:tcPr>
          <w:p w:rsidR="00F03A7E" w:rsidRDefault="00F03A7E" w:rsidP="00CD1285">
            <w:pPr>
              <w:rPr>
                <w:rFonts w:ascii="宋体" w:hAnsi="宋体" w:cs="宋体"/>
                <w:color w:val="000000" w:themeColor="text1"/>
                <w:sz w:val="24"/>
              </w:rPr>
            </w:pPr>
          </w:p>
        </w:tc>
      </w:tr>
      <w:tr w:rsidR="00F03A7E" w:rsidTr="00CD1285">
        <w:trPr>
          <w:trHeight w:val="795"/>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一级</w:t>
            </w:r>
            <w:r>
              <w:rPr>
                <w:rFonts w:ascii="楷体_GB2312" w:eastAsia="楷体_GB2312" w:hAnsi="宋体" w:cs="楷体_GB2312" w:hint="eastAsia"/>
                <w:b/>
                <w:color w:val="000000" w:themeColor="text1"/>
                <w:kern w:val="0"/>
                <w:sz w:val="20"/>
                <w:szCs w:val="20"/>
              </w:rPr>
              <w:br/>
              <w:t>指标</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二级</w:t>
            </w:r>
            <w:r>
              <w:rPr>
                <w:rFonts w:ascii="楷体_GB2312" w:eastAsia="楷体_GB2312" w:hAnsi="宋体" w:cs="楷体_GB2312" w:hint="eastAsia"/>
                <w:b/>
                <w:color w:val="000000" w:themeColor="text1"/>
                <w:kern w:val="0"/>
                <w:sz w:val="20"/>
                <w:szCs w:val="20"/>
              </w:rPr>
              <w:br/>
              <w:t>指标</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三级指标</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分值</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指标说明</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评分标准</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指标值计算公式和数据获取方式</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年初目标值</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实际完成值</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b/>
                <w:color w:val="000000" w:themeColor="text1"/>
                <w:sz w:val="20"/>
                <w:szCs w:val="20"/>
              </w:rPr>
            </w:pPr>
            <w:r>
              <w:rPr>
                <w:rFonts w:ascii="楷体_GB2312" w:eastAsia="楷体_GB2312" w:hAnsi="宋体" w:cs="楷体_GB2312" w:hint="eastAsia"/>
                <w:b/>
                <w:color w:val="000000" w:themeColor="text1"/>
                <w:kern w:val="0"/>
                <w:sz w:val="20"/>
                <w:szCs w:val="20"/>
              </w:rPr>
              <w:t>得分</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仿宋_GB2312" w:eastAsia="仿宋_GB2312" w:hAnsi="宋体" w:cs="仿宋_GB2312"/>
                <w:b/>
                <w:color w:val="000000" w:themeColor="text1"/>
                <w:sz w:val="20"/>
                <w:szCs w:val="20"/>
              </w:rPr>
            </w:pPr>
            <w:r>
              <w:rPr>
                <w:rFonts w:ascii="仿宋_GB2312" w:eastAsia="仿宋_GB2312" w:hAnsi="宋体" w:cs="仿宋_GB2312" w:hint="eastAsia"/>
                <w:b/>
                <w:color w:val="000000" w:themeColor="text1"/>
                <w:kern w:val="0"/>
                <w:sz w:val="20"/>
                <w:szCs w:val="20"/>
              </w:rPr>
              <w:t>未完成原因分析与改进措施</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仿宋_GB2312" w:eastAsia="仿宋_GB2312" w:hAnsi="宋体" w:cs="仿宋_GB2312"/>
                <w:b/>
                <w:color w:val="000000" w:themeColor="text1"/>
                <w:sz w:val="20"/>
                <w:szCs w:val="20"/>
              </w:rPr>
            </w:pPr>
            <w:r>
              <w:rPr>
                <w:rFonts w:ascii="仿宋_GB2312" w:eastAsia="仿宋_GB2312" w:hAnsi="宋体" w:cs="仿宋_GB2312" w:hint="eastAsia"/>
                <w:b/>
                <w:color w:val="000000" w:themeColor="text1"/>
                <w:kern w:val="0"/>
                <w:sz w:val="20"/>
                <w:szCs w:val="20"/>
              </w:rPr>
              <w:t>绩效指标分析与建议</w:t>
            </w:r>
          </w:p>
        </w:tc>
      </w:tr>
      <w:tr w:rsidR="00F03A7E" w:rsidTr="00CD1285">
        <w:trPr>
          <w:trHeight w:val="3299"/>
        </w:trPr>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过程</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预算管理（15分）</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资金使用合规性</w:t>
            </w:r>
            <w:r>
              <w:rPr>
                <w:rFonts w:ascii="楷体_GB2312" w:eastAsia="楷体_GB2312" w:hAnsi="宋体" w:cs="楷体_GB2312" w:hint="eastAsia"/>
                <w:color w:val="000000" w:themeColor="text1"/>
                <w:kern w:val="0"/>
                <w:sz w:val="20"/>
                <w:szCs w:val="20"/>
              </w:rPr>
              <w:br/>
              <w:t>（5分）</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5</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部门（单位）使用预算资金是否符合相关的预算财务管理制度的规定，用以反映和考核部门（单位）预算资金的规范运行情况。</w:t>
            </w:r>
            <w:r>
              <w:rPr>
                <w:rFonts w:ascii="楷体_GB2312" w:eastAsia="楷体_GB2312" w:hAnsi="宋体" w:cs="楷体_GB2312" w:hint="eastAsia"/>
                <w:color w:val="000000" w:themeColor="text1"/>
                <w:kern w:val="0"/>
                <w:sz w:val="20"/>
                <w:szCs w:val="20"/>
              </w:rPr>
              <w:br/>
              <w:t>1.符合国家财经法规和财务管理制度规定以及有关专项资金管理办法的规定；</w:t>
            </w:r>
            <w:r>
              <w:rPr>
                <w:rFonts w:ascii="楷体_GB2312" w:eastAsia="楷体_GB2312" w:hAnsi="宋体" w:cs="楷体_GB2312" w:hint="eastAsia"/>
                <w:color w:val="000000" w:themeColor="text1"/>
                <w:kern w:val="0"/>
                <w:sz w:val="20"/>
                <w:szCs w:val="20"/>
              </w:rPr>
              <w:br/>
              <w:t>2.资金的拨付有完整的审批程序和手续；</w:t>
            </w:r>
            <w:r>
              <w:rPr>
                <w:rFonts w:ascii="楷体_GB2312" w:eastAsia="楷体_GB2312" w:hAnsi="宋体" w:cs="楷体_GB2312" w:hint="eastAsia"/>
                <w:color w:val="000000" w:themeColor="text1"/>
                <w:kern w:val="0"/>
                <w:sz w:val="20"/>
                <w:szCs w:val="20"/>
              </w:rPr>
              <w:br/>
              <w:t>3.重大项目开支经过评估论证；</w:t>
            </w:r>
            <w:r>
              <w:rPr>
                <w:rFonts w:ascii="楷体_GB2312" w:eastAsia="楷体_GB2312" w:hAnsi="宋体" w:cs="楷体_GB2312" w:hint="eastAsia"/>
                <w:color w:val="000000" w:themeColor="text1"/>
                <w:kern w:val="0"/>
                <w:sz w:val="20"/>
                <w:szCs w:val="20"/>
              </w:rPr>
              <w:br/>
              <w:t>4.符合部门预算批复的用途；</w:t>
            </w:r>
            <w:r>
              <w:rPr>
                <w:rFonts w:ascii="楷体_GB2312" w:eastAsia="楷体_GB2312" w:hAnsi="宋体" w:cs="楷体_GB2312" w:hint="eastAsia"/>
                <w:color w:val="000000" w:themeColor="text1"/>
                <w:kern w:val="0"/>
                <w:sz w:val="20"/>
                <w:szCs w:val="20"/>
              </w:rPr>
              <w:br/>
              <w:t>5.不存在截留、挤占、挪用、虚列支出等情况。</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全部符合5分,有1项不符扣2分。</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合法合规符合用途</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合法且手续完整；预算符合用途；没有挤占挪用</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 xml:space="preserve">  5</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4"/>
              </w:rPr>
            </w:pPr>
          </w:p>
        </w:tc>
      </w:tr>
      <w:tr w:rsidR="00F03A7E" w:rsidTr="00CD1285">
        <w:trPr>
          <w:trHeight w:val="1635"/>
        </w:trPr>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lastRenderedPageBreak/>
              <w:t>效果</w:t>
            </w:r>
          </w:p>
        </w:tc>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履职尽责（60分）</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项目产出</w:t>
            </w:r>
            <w:r>
              <w:rPr>
                <w:rFonts w:ascii="楷体_GB2312" w:eastAsia="楷体_GB2312" w:hAnsi="宋体" w:cs="楷体_GB2312" w:hint="eastAsia"/>
                <w:color w:val="000000" w:themeColor="text1"/>
                <w:kern w:val="0"/>
                <w:sz w:val="20"/>
                <w:szCs w:val="20"/>
              </w:rPr>
              <w:br/>
              <w:t>（40分）</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40</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2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1.若为定性指标，根据“三档”原则分别按照指标分值的100-80%（含）、80-50%（含）、50-10%来记分；</w:t>
            </w:r>
            <w:r>
              <w:rPr>
                <w:rFonts w:ascii="楷体_GB2312" w:eastAsia="楷体_GB2312" w:hAnsi="宋体" w:cs="楷体_GB2312" w:hint="eastAsia"/>
                <w:color w:val="000000" w:themeColor="text1"/>
                <w:kern w:val="0"/>
                <w:sz w:val="20"/>
                <w:szCs w:val="20"/>
              </w:rPr>
              <w:b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100%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100%</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 xml:space="preserve">  40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4"/>
              </w:rPr>
            </w:pPr>
          </w:p>
        </w:tc>
      </w:tr>
      <w:tr w:rsidR="00F03A7E" w:rsidTr="00CD1285">
        <w:trPr>
          <w:trHeight w:val="1635"/>
        </w:trPr>
        <w:tc>
          <w:tcPr>
            <w:tcW w:w="50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6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center"/>
              <w:rPr>
                <w:rFonts w:ascii="楷体_GB2312" w:eastAsia="楷体_GB2312" w:hAnsi="宋体" w:cs="楷体_GB2312"/>
                <w:color w:val="000000" w:themeColor="text1"/>
                <w:sz w:val="20"/>
                <w:szCs w:val="20"/>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项目效益</w:t>
            </w:r>
            <w:r>
              <w:rPr>
                <w:rFonts w:ascii="楷体_GB2312" w:eastAsia="楷体_GB2312" w:hAnsi="宋体" w:cs="楷体_GB2312" w:hint="eastAsia"/>
                <w:color w:val="000000" w:themeColor="text1"/>
                <w:kern w:val="0"/>
                <w:sz w:val="20"/>
                <w:szCs w:val="20"/>
              </w:rPr>
              <w:br/>
              <w:t>（20分）</w:t>
            </w:r>
          </w:p>
        </w:tc>
        <w:tc>
          <w:tcPr>
            <w:tcW w:w="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center"/>
              <w:textAlignment w:val="center"/>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kern w:val="0"/>
                <w:sz w:val="20"/>
                <w:szCs w:val="20"/>
              </w:rPr>
              <w:t>20</w:t>
            </w:r>
          </w:p>
        </w:tc>
        <w:tc>
          <w:tcPr>
            <w:tcW w:w="3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楷体_GB2312" w:eastAsia="楷体_GB2312" w:hAnsi="宋体" w:cs="楷体_GB2312"/>
                <w:color w:val="000000" w:themeColor="text1"/>
                <w:sz w:val="20"/>
                <w:szCs w:val="20"/>
              </w:rPr>
            </w:pPr>
          </w:p>
        </w:tc>
        <w:tc>
          <w:tcPr>
            <w:tcW w:w="27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98%</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98%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jc w:val="left"/>
              <w:rPr>
                <w:rFonts w:ascii="楷体_GB2312" w:eastAsia="楷体_GB2312" w:hAnsi="宋体" w:cs="楷体_GB2312"/>
                <w:color w:val="000000" w:themeColor="text1"/>
                <w:sz w:val="20"/>
                <w:szCs w:val="20"/>
              </w:rPr>
            </w:pPr>
            <w:r>
              <w:rPr>
                <w:rFonts w:ascii="楷体_GB2312" w:eastAsia="楷体_GB2312" w:hAnsi="宋体" w:cs="楷体_GB2312" w:hint="eastAsia"/>
                <w:color w:val="000000" w:themeColor="text1"/>
                <w:sz w:val="20"/>
                <w:szCs w:val="20"/>
              </w:rPr>
              <w:t xml:space="preserve"> 18</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4"/>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rPr>
                <w:rFonts w:ascii="宋体" w:hAnsi="宋体" w:cs="宋体"/>
                <w:color w:val="000000" w:themeColor="text1"/>
                <w:sz w:val="24"/>
              </w:rPr>
            </w:pPr>
            <w:r>
              <w:rPr>
                <w:rFonts w:ascii="仿宋_GB2312" w:eastAsia="仿宋_GB2312" w:hAnsi="仿宋_GB2312" w:cs="仿宋_GB2312" w:hint="eastAsia"/>
                <w:color w:val="000000" w:themeColor="text1"/>
                <w:sz w:val="20"/>
                <w:szCs w:val="20"/>
                <w:shd w:val="clear" w:color="auto" w:fill="FFFFFF"/>
              </w:rPr>
              <w:t>加强对绩效管理工作的跟踪督查，做到绩效管理有依据、按程序，实现绩效管理的规范化、常态化</w:t>
            </w:r>
            <w:r>
              <w:rPr>
                <w:rFonts w:ascii="仿宋" w:eastAsia="仿宋" w:hAnsi="仿宋" w:cs="仿宋"/>
                <w:color w:val="000000" w:themeColor="text1"/>
                <w:sz w:val="18"/>
                <w:szCs w:val="18"/>
                <w:shd w:val="clear" w:color="auto" w:fill="FFFFFF"/>
              </w:rPr>
              <w:t>。</w:t>
            </w:r>
          </w:p>
        </w:tc>
      </w:tr>
      <w:tr w:rsidR="00F03A7E" w:rsidTr="00CD1285">
        <w:trPr>
          <w:trHeight w:val="1395"/>
        </w:trPr>
        <w:tc>
          <w:tcPr>
            <w:tcW w:w="1367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03A7E" w:rsidRDefault="00F03A7E" w:rsidP="00CD1285">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备注：</w:t>
            </w:r>
            <w:r>
              <w:rPr>
                <w:rFonts w:ascii="宋体" w:hAnsi="宋体" w:cs="宋体" w:hint="eastAsia"/>
                <w:color w:val="000000" w:themeColor="text1"/>
                <w:kern w:val="0"/>
                <w:sz w:val="20"/>
                <w:szCs w:val="20"/>
              </w:rPr>
              <w:br/>
              <w:t>1.“项目产出”和“项目效果”直接细化成部门年初绩效目标中的指标，并根据重要程度赋权。</w:t>
            </w:r>
            <w:r>
              <w:rPr>
                <w:rFonts w:ascii="宋体" w:hAnsi="宋体" w:cs="宋体" w:hint="eastAsia"/>
                <w:color w:val="000000" w:themeColor="text1"/>
                <w:kern w:val="0"/>
                <w:sz w:val="20"/>
                <w:szCs w:val="20"/>
              </w:rPr>
              <w:b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rsidR="002A7DC6" w:rsidRDefault="002A7DC6">
      <w:pPr>
        <w:widowControl/>
        <w:jc w:val="left"/>
        <w:rPr>
          <w:rFonts w:ascii="楷体" w:eastAsia="楷体" w:hAnsi="楷体" w:cs="楷体"/>
          <w:sz w:val="32"/>
          <w:szCs w:val="32"/>
        </w:rPr>
        <w:sectPr w:rsidR="002A7DC6">
          <w:pgSz w:w="16838" w:h="11906" w:orient="landscape"/>
          <w:pgMar w:top="1588" w:right="2098" w:bottom="1474" w:left="1985" w:header="851" w:footer="992" w:gutter="0"/>
          <w:cols w:space="0"/>
          <w:docGrid w:type="lines" w:linePitch="315"/>
        </w:sectPr>
      </w:pPr>
    </w:p>
    <w:p w:rsidR="002A7DC6" w:rsidRDefault="00DC6A7B" w:rsidP="00F03A7E">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Pr="00F34D43" w:rsidRDefault="00DC6A7B" w:rsidP="00F34D43">
      <w:pPr>
        <w:widowControl/>
        <w:ind w:firstLineChars="200" w:firstLine="620"/>
        <w:jc w:val="left"/>
        <w:rPr>
          <w:rFonts w:ascii="仿宋" w:eastAsia="仿宋" w:hAnsi="仿宋" w:cs="仿宋_GB2312"/>
          <w:color w:val="000000"/>
          <w:kern w:val="0"/>
          <w:sz w:val="32"/>
          <w:szCs w:val="32"/>
        </w:rPr>
      </w:pPr>
      <w:r w:rsidRPr="00F34D43">
        <w:rPr>
          <w:rFonts w:ascii="仿宋" w:eastAsia="仿宋" w:hAnsi="仿宋" w:cs="仿宋_GB2312"/>
          <w:color w:val="000000"/>
          <w:kern w:val="0"/>
          <w:sz w:val="31"/>
          <w:szCs w:val="31"/>
        </w:rPr>
        <w:t>2019年机关运行经费</w:t>
      </w:r>
      <w:r w:rsidRPr="00F34D43">
        <w:rPr>
          <w:rFonts w:ascii="仿宋" w:eastAsia="仿宋" w:hAnsi="仿宋" w:cs="仿宋_GB2312"/>
          <w:color w:val="000000"/>
          <w:kern w:val="0"/>
          <w:sz w:val="32"/>
          <w:szCs w:val="32"/>
        </w:rPr>
        <w:t>预算为</w:t>
      </w:r>
      <w:r w:rsidR="00F34D43" w:rsidRPr="00F34D43">
        <w:rPr>
          <w:rFonts w:ascii="仿宋" w:eastAsia="仿宋" w:hAnsi="仿宋" w:cs="仿宋_GB2312" w:hint="eastAsia"/>
          <w:color w:val="000000"/>
          <w:kern w:val="0"/>
          <w:sz w:val="32"/>
          <w:szCs w:val="32"/>
        </w:rPr>
        <w:t>3.10</w:t>
      </w:r>
      <w:r w:rsidRPr="00F34D43">
        <w:rPr>
          <w:rFonts w:ascii="仿宋" w:eastAsia="仿宋" w:hAnsi="仿宋" w:cs="仿宋_GB2312"/>
          <w:color w:val="000000"/>
          <w:kern w:val="0"/>
          <w:sz w:val="32"/>
          <w:szCs w:val="32"/>
        </w:rPr>
        <w:t>万元，支出决算为</w:t>
      </w:r>
      <w:r w:rsidR="00F34D43" w:rsidRPr="00F34D43">
        <w:rPr>
          <w:rFonts w:ascii="仿宋" w:eastAsia="仿宋" w:hAnsi="仿宋" w:cs="仿宋_GB2312" w:hint="eastAsia"/>
          <w:color w:val="000000"/>
          <w:kern w:val="0"/>
          <w:sz w:val="32"/>
          <w:szCs w:val="32"/>
        </w:rPr>
        <w:t>3.10</w:t>
      </w:r>
      <w:r w:rsidRPr="00F34D43">
        <w:rPr>
          <w:rFonts w:ascii="仿宋" w:eastAsia="仿宋" w:hAnsi="仿宋" w:cs="仿宋_GB2312"/>
          <w:color w:val="000000"/>
          <w:kern w:val="0"/>
          <w:sz w:val="32"/>
          <w:szCs w:val="32"/>
        </w:rPr>
        <w:t>万元，完成预算的</w:t>
      </w:r>
      <w:r w:rsidR="002E4024" w:rsidRPr="00F34D43">
        <w:rPr>
          <w:rFonts w:ascii="仿宋" w:eastAsia="仿宋" w:hAnsi="仿宋" w:cs="仿宋_GB2312" w:hint="eastAsia"/>
          <w:color w:val="000000"/>
          <w:kern w:val="0"/>
          <w:sz w:val="32"/>
          <w:szCs w:val="32"/>
        </w:rPr>
        <w:t>100</w:t>
      </w:r>
      <w:r w:rsidRPr="00F34D43">
        <w:rPr>
          <w:rFonts w:ascii="仿宋" w:eastAsia="仿宋" w:hAnsi="仿宋" w:cs="仿宋_GB2312"/>
          <w:color w:val="000000"/>
          <w:kern w:val="0"/>
          <w:sz w:val="32"/>
          <w:szCs w:val="32"/>
        </w:rPr>
        <w:t>%。决算数</w:t>
      </w:r>
      <w:r w:rsidR="002E4024" w:rsidRPr="00F34D43">
        <w:rPr>
          <w:rFonts w:ascii="仿宋" w:eastAsia="仿宋" w:hAnsi="仿宋" w:cs="仿宋_GB2312" w:hint="eastAsia"/>
          <w:color w:val="000000"/>
          <w:kern w:val="0"/>
          <w:sz w:val="32"/>
          <w:szCs w:val="32"/>
        </w:rPr>
        <w:t>与</w:t>
      </w:r>
      <w:r w:rsidRPr="00F34D43">
        <w:rPr>
          <w:rFonts w:ascii="仿宋" w:eastAsia="仿宋" w:hAnsi="仿宋" w:cs="仿宋_GB2312"/>
          <w:color w:val="000000"/>
          <w:kern w:val="0"/>
          <w:sz w:val="32"/>
          <w:szCs w:val="32"/>
        </w:rPr>
        <w:t>预算数</w:t>
      </w:r>
      <w:r w:rsidR="002E4024" w:rsidRPr="00F34D43">
        <w:rPr>
          <w:rFonts w:ascii="仿宋" w:eastAsia="仿宋" w:hAnsi="仿宋" w:cs="仿宋_GB2312" w:hint="eastAsia"/>
          <w:color w:val="000000"/>
          <w:kern w:val="0"/>
          <w:sz w:val="32"/>
          <w:szCs w:val="32"/>
        </w:rPr>
        <w:t>持平</w:t>
      </w:r>
      <w:r w:rsidRPr="00F34D43">
        <w:rPr>
          <w:rFonts w:ascii="仿宋" w:eastAsia="仿宋" w:hAnsi="仿宋" w:cs="仿宋_GB2312" w:hint="eastAsia"/>
          <w:color w:val="000000"/>
          <w:kern w:val="0"/>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2A7DC6" w:rsidRPr="002E4024" w:rsidRDefault="00DC6A7B">
      <w:pPr>
        <w:ind w:firstLine="640"/>
        <w:rPr>
          <w:rFonts w:ascii="仿宋" w:eastAsia="仿宋" w:hAnsi="仿宋" w:cs="仿宋_GB2312"/>
          <w:sz w:val="32"/>
          <w:szCs w:val="32"/>
        </w:rPr>
      </w:pPr>
      <w:r w:rsidRPr="002E4024">
        <w:rPr>
          <w:rFonts w:ascii="仿宋" w:eastAsia="仿宋" w:hAnsi="仿宋" w:cs="仿宋_GB2312" w:hint="eastAsia"/>
          <w:sz w:val="32"/>
          <w:szCs w:val="32"/>
        </w:rPr>
        <w:t>本部门201</w:t>
      </w:r>
      <w:r w:rsidRPr="002E4024">
        <w:rPr>
          <w:rFonts w:ascii="仿宋" w:eastAsia="仿宋" w:hAnsi="仿宋" w:cs="仿宋_GB2312"/>
          <w:sz w:val="32"/>
          <w:szCs w:val="32"/>
        </w:rPr>
        <w:t>9</w:t>
      </w:r>
      <w:r w:rsidR="002E4024" w:rsidRPr="002E4024">
        <w:rPr>
          <w:rFonts w:ascii="仿宋" w:eastAsia="仿宋" w:hAnsi="仿宋" w:cs="仿宋_GB2312" w:hint="eastAsia"/>
          <w:sz w:val="32"/>
          <w:szCs w:val="32"/>
        </w:rPr>
        <w:t>年无政府采购支出。</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2A7DC6" w:rsidRPr="002E4024" w:rsidRDefault="00DC6A7B">
      <w:pPr>
        <w:ind w:firstLine="640"/>
        <w:rPr>
          <w:rFonts w:ascii="仿宋" w:eastAsia="仿宋" w:hAnsi="仿宋" w:cs="仿宋_GB2312"/>
          <w:sz w:val="32"/>
          <w:szCs w:val="32"/>
        </w:rPr>
      </w:pPr>
      <w:r w:rsidRPr="002E4024">
        <w:rPr>
          <w:rFonts w:ascii="仿宋" w:eastAsia="仿宋" w:hAnsi="仿宋" w:cs="仿宋_GB2312" w:hint="eastAsia"/>
          <w:sz w:val="32"/>
          <w:szCs w:val="32"/>
        </w:rPr>
        <w:t>截至2019年末，</w:t>
      </w:r>
      <w:r w:rsidR="00F34D43" w:rsidRPr="00F34D43">
        <w:rPr>
          <w:rFonts w:ascii="仿宋" w:eastAsia="仿宋" w:hAnsi="仿宋" w:cs="仿宋_GB2312" w:hint="eastAsia"/>
          <w:sz w:val="32"/>
          <w:szCs w:val="32"/>
        </w:rPr>
        <w:t>我单位国有资产共计138388.00元，</w:t>
      </w:r>
      <w:r w:rsidRPr="002E4024">
        <w:rPr>
          <w:rFonts w:ascii="仿宋" w:eastAsia="仿宋" w:hAnsi="仿宋" w:cs="仿宋_GB2312" w:hint="eastAsia"/>
          <w:sz w:val="32"/>
          <w:szCs w:val="32"/>
        </w:rPr>
        <w:t>本部门机关及所属单位共有车辆</w:t>
      </w:r>
      <w:r w:rsidR="002E4024" w:rsidRPr="002E4024">
        <w:rPr>
          <w:rFonts w:ascii="仿宋" w:eastAsia="仿宋" w:hAnsi="仿宋" w:cs="仿宋_GB2312" w:hint="eastAsia"/>
          <w:sz w:val="32"/>
          <w:szCs w:val="32"/>
        </w:rPr>
        <w:t>0</w:t>
      </w:r>
      <w:r w:rsidRPr="002E4024">
        <w:rPr>
          <w:rFonts w:ascii="仿宋" w:eastAsia="仿宋" w:hAnsi="仿宋" w:cs="仿宋_GB2312" w:hint="eastAsia"/>
          <w:sz w:val="32"/>
          <w:szCs w:val="32"/>
        </w:rPr>
        <w:t>辆；单价50万元以上的通用设备</w:t>
      </w:r>
      <w:r w:rsidR="002E4024" w:rsidRPr="002E4024">
        <w:rPr>
          <w:rFonts w:ascii="仿宋" w:eastAsia="仿宋" w:hAnsi="仿宋" w:cs="仿宋_GB2312" w:hint="eastAsia"/>
          <w:sz w:val="32"/>
          <w:szCs w:val="32"/>
        </w:rPr>
        <w:t>0</w:t>
      </w:r>
      <w:r w:rsidRPr="002E4024">
        <w:rPr>
          <w:rFonts w:ascii="仿宋" w:eastAsia="仿宋" w:hAnsi="仿宋" w:cs="仿宋_GB2312" w:hint="eastAsia"/>
          <w:sz w:val="32"/>
          <w:szCs w:val="32"/>
        </w:rPr>
        <w:t>台（套）；单价100万元以上的专用设备</w:t>
      </w:r>
      <w:r w:rsidR="002E4024" w:rsidRPr="002E4024">
        <w:rPr>
          <w:rFonts w:ascii="仿宋" w:eastAsia="仿宋" w:hAnsi="仿宋" w:cs="仿宋_GB2312" w:hint="eastAsia"/>
          <w:sz w:val="32"/>
          <w:szCs w:val="32"/>
        </w:rPr>
        <w:t>0</w:t>
      </w:r>
      <w:r w:rsidRPr="002E4024">
        <w:rPr>
          <w:rFonts w:ascii="仿宋" w:eastAsia="仿宋" w:hAnsi="仿宋" w:cs="仿宋_GB2312" w:hint="eastAsia"/>
          <w:sz w:val="32"/>
          <w:szCs w:val="32"/>
        </w:rPr>
        <w:t>台（套）。201</w:t>
      </w:r>
      <w:r w:rsidRPr="002E4024">
        <w:rPr>
          <w:rFonts w:ascii="仿宋" w:eastAsia="仿宋" w:hAnsi="仿宋" w:cs="仿宋_GB2312"/>
          <w:sz w:val="32"/>
          <w:szCs w:val="32"/>
        </w:rPr>
        <w:t>9</w:t>
      </w:r>
      <w:r w:rsidRPr="002E4024">
        <w:rPr>
          <w:rFonts w:ascii="仿宋" w:eastAsia="仿宋" w:hAnsi="仿宋" w:cs="仿宋_GB2312" w:hint="eastAsia"/>
          <w:sz w:val="32"/>
          <w:szCs w:val="32"/>
        </w:rPr>
        <w:t>年当年购置车辆</w:t>
      </w:r>
      <w:r w:rsidR="002E4024" w:rsidRPr="002E4024">
        <w:rPr>
          <w:rFonts w:ascii="仿宋" w:eastAsia="仿宋" w:hAnsi="仿宋" w:cs="仿宋_GB2312" w:hint="eastAsia"/>
          <w:sz w:val="32"/>
          <w:szCs w:val="32"/>
        </w:rPr>
        <w:t>0</w:t>
      </w:r>
      <w:r w:rsidRPr="002E4024">
        <w:rPr>
          <w:rFonts w:ascii="仿宋" w:eastAsia="仿宋" w:hAnsi="仿宋" w:cs="仿宋_GB2312" w:hint="eastAsia"/>
          <w:sz w:val="32"/>
          <w:szCs w:val="32"/>
        </w:rPr>
        <w:t>辆；购置单价50万元以上的通用设备</w:t>
      </w:r>
      <w:r w:rsidR="002E4024" w:rsidRPr="002E4024">
        <w:rPr>
          <w:rFonts w:ascii="仿宋" w:eastAsia="仿宋" w:hAnsi="仿宋" w:cs="仿宋_GB2312" w:hint="eastAsia"/>
          <w:sz w:val="32"/>
          <w:szCs w:val="32"/>
        </w:rPr>
        <w:t>0</w:t>
      </w:r>
      <w:r w:rsidRPr="002E4024">
        <w:rPr>
          <w:rFonts w:ascii="仿宋" w:eastAsia="仿宋" w:hAnsi="仿宋" w:cs="仿宋_GB2312" w:hint="eastAsia"/>
          <w:sz w:val="32"/>
          <w:szCs w:val="32"/>
        </w:rPr>
        <w:t>台（套）；购置单价100万元以上的专用设备</w:t>
      </w:r>
      <w:r w:rsidR="002E4024" w:rsidRPr="002E4024">
        <w:rPr>
          <w:rFonts w:ascii="仿宋" w:eastAsia="仿宋" w:hAnsi="仿宋" w:cs="仿宋_GB2312" w:hint="eastAsia"/>
          <w:sz w:val="32"/>
          <w:szCs w:val="32"/>
        </w:rPr>
        <w:t>0</w:t>
      </w:r>
      <w:r w:rsidRPr="002E4024">
        <w:rPr>
          <w:rFonts w:ascii="仿宋" w:eastAsia="仿宋" w:hAnsi="仿宋" w:cs="仿宋_GB2312" w:hint="eastAsia"/>
          <w:sz w:val="32"/>
          <w:szCs w:val="32"/>
        </w:rPr>
        <w:t>台（套）。</w:t>
      </w:r>
    </w:p>
    <w:p w:rsidR="002A7DC6" w:rsidRDefault="002A7DC6">
      <w:pPr>
        <w:widowControl/>
        <w:jc w:val="left"/>
        <w:rPr>
          <w:rFonts w:ascii="黑体" w:eastAsia="黑体" w:hAnsi="宋体"/>
          <w:color w:val="000000"/>
          <w:kern w:val="0"/>
          <w:sz w:val="32"/>
          <w:szCs w:val="32"/>
        </w:rPr>
      </w:pPr>
    </w:p>
    <w:p w:rsidR="002A7DC6" w:rsidRDefault="002A7DC6">
      <w:pPr>
        <w:widowControl/>
        <w:jc w:val="left"/>
        <w:rPr>
          <w:rFonts w:ascii="黑体" w:eastAsia="黑体" w:hAnsi="宋体"/>
          <w:color w:val="000000"/>
          <w:kern w:val="0"/>
          <w:sz w:val="32"/>
          <w:szCs w:val="32"/>
        </w:rPr>
      </w:pPr>
    </w:p>
    <w:p w:rsidR="002A7DC6" w:rsidRDefault="00DC6A7B">
      <w:pPr>
        <w:jc w:val="center"/>
        <w:rPr>
          <w:sz w:val="44"/>
          <w:szCs w:val="44"/>
        </w:rPr>
      </w:pPr>
      <w:r>
        <w:rPr>
          <w:rFonts w:ascii="黑体" w:eastAsia="黑体" w:hAnsi="宋体" w:hint="eastAsia"/>
          <w:color w:val="000000"/>
          <w:kern w:val="0"/>
          <w:sz w:val="44"/>
          <w:szCs w:val="44"/>
        </w:rPr>
        <w:t>第四部分 专业名词解释</w:t>
      </w:r>
    </w:p>
    <w:p w:rsidR="002A7DC6" w:rsidRDefault="00DC6A7B" w:rsidP="00C230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2A7DC6" w:rsidRDefault="00DC6A7B" w:rsidP="00C2308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w:t>
      </w:r>
      <w:r>
        <w:rPr>
          <w:rFonts w:ascii="仿宋_GB2312" w:eastAsia="仿宋_GB2312" w:hAnsi="仿宋_GB2312" w:cs="仿宋_GB2312" w:hint="eastAsia"/>
          <w:sz w:val="32"/>
          <w:szCs w:val="32"/>
        </w:rPr>
        <w:lastRenderedPageBreak/>
        <w:t>因公出国（境）费、公务用车购置及运行费和公务接待费支出。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sectPr w:rsidR="002A7DC6" w:rsidSect="006614AE">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48" w:rsidRDefault="00ED2448" w:rsidP="00B7276D">
      <w:r>
        <w:separator/>
      </w:r>
    </w:p>
  </w:endnote>
  <w:endnote w:type="continuationSeparator" w:id="0">
    <w:p w:rsidR="00ED2448" w:rsidRDefault="00ED2448" w:rsidP="00B7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48" w:rsidRDefault="00ED2448" w:rsidP="00B7276D">
      <w:r>
        <w:separator/>
      </w:r>
    </w:p>
  </w:footnote>
  <w:footnote w:type="continuationSeparator" w:id="0">
    <w:p w:rsidR="00ED2448" w:rsidRDefault="00ED2448" w:rsidP="00B72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noPunctuationKerning/>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05C00"/>
    <w:rsid w:val="000147E2"/>
    <w:rsid w:val="00050E89"/>
    <w:rsid w:val="00053317"/>
    <w:rsid w:val="000973D0"/>
    <w:rsid w:val="00101E3E"/>
    <w:rsid w:val="0011661B"/>
    <w:rsid w:val="00124897"/>
    <w:rsid w:val="00134523"/>
    <w:rsid w:val="00140A92"/>
    <w:rsid w:val="00146787"/>
    <w:rsid w:val="00164001"/>
    <w:rsid w:val="001857F2"/>
    <w:rsid w:val="001A0313"/>
    <w:rsid w:val="001C7A94"/>
    <w:rsid w:val="001D7568"/>
    <w:rsid w:val="002238F8"/>
    <w:rsid w:val="00233C8E"/>
    <w:rsid w:val="002424C8"/>
    <w:rsid w:val="002932BE"/>
    <w:rsid w:val="002A7893"/>
    <w:rsid w:val="002A7DC6"/>
    <w:rsid w:val="002E4024"/>
    <w:rsid w:val="003017B4"/>
    <w:rsid w:val="00306161"/>
    <w:rsid w:val="0032623D"/>
    <w:rsid w:val="00334085"/>
    <w:rsid w:val="003364E9"/>
    <w:rsid w:val="00344BCB"/>
    <w:rsid w:val="00344C05"/>
    <w:rsid w:val="00397D37"/>
    <w:rsid w:val="003B024C"/>
    <w:rsid w:val="003C336F"/>
    <w:rsid w:val="003D54EF"/>
    <w:rsid w:val="003F0E26"/>
    <w:rsid w:val="004017CB"/>
    <w:rsid w:val="00431A13"/>
    <w:rsid w:val="00452E2E"/>
    <w:rsid w:val="004567B8"/>
    <w:rsid w:val="00457596"/>
    <w:rsid w:val="004A1F8F"/>
    <w:rsid w:val="004B0065"/>
    <w:rsid w:val="004B6D6E"/>
    <w:rsid w:val="004C1C99"/>
    <w:rsid w:val="004F7265"/>
    <w:rsid w:val="00507350"/>
    <w:rsid w:val="005213FF"/>
    <w:rsid w:val="00527E48"/>
    <w:rsid w:val="005357EE"/>
    <w:rsid w:val="0055787D"/>
    <w:rsid w:val="0056084C"/>
    <w:rsid w:val="00585846"/>
    <w:rsid w:val="005D3052"/>
    <w:rsid w:val="005D7FF4"/>
    <w:rsid w:val="00602A0C"/>
    <w:rsid w:val="0063462C"/>
    <w:rsid w:val="00642D57"/>
    <w:rsid w:val="006607BD"/>
    <w:rsid w:val="006614AE"/>
    <w:rsid w:val="00675376"/>
    <w:rsid w:val="006A6618"/>
    <w:rsid w:val="006F01C7"/>
    <w:rsid w:val="00706A5D"/>
    <w:rsid w:val="0074702B"/>
    <w:rsid w:val="00792448"/>
    <w:rsid w:val="00795D76"/>
    <w:rsid w:val="007A1BB0"/>
    <w:rsid w:val="007A24DD"/>
    <w:rsid w:val="007E2125"/>
    <w:rsid w:val="007F5D23"/>
    <w:rsid w:val="00813F4A"/>
    <w:rsid w:val="00862457"/>
    <w:rsid w:val="008A6AD5"/>
    <w:rsid w:val="008D3F47"/>
    <w:rsid w:val="009200B8"/>
    <w:rsid w:val="00944E4F"/>
    <w:rsid w:val="009C670F"/>
    <w:rsid w:val="009F4366"/>
    <w:rsid w:val="009F6E4F"/>
    <w:rsid w:val="00A10643"/>
    <w:rsid w:val="00A2772A"/>
    <w:rsid w:val="00AB0897"/>
    <w:rsid w:val="00AD292D"/>
    <w:rsid w:val="00B000D8"/>
    <w:rsid w:val="00B309B8"/>
    <w:rsid w:val="00B4254C"/>
    <w:rsid w:val="00B7276D"/>
    <w:rsid w:val="00B73128"/>
    <w:rsid w:val="00B80654"/>
    <w:rsid w:val="00B946B6"/>
    <w:rsid w:val="00BE5A8F"/>
    <w:rsid w:val="00BF1BC9"/>
    <w:rsid w:val="00C2308D"/>
    <w:rsid w:val="00C74B3A"/>
    <w:rsid w:val="00C94AB7"/>
    <w:rsid w:val="00CB5EF5"/>
    <w:rsid w:val="00CB7771"/>
    <w:rsid w:val="00CC1484"/>
    <w:rsid w:val="00CC1BFD"/>
    <w:rsid w:val="00CE7F71"/>
    <w:rsid w:val="00D1075C"/>
    <w:rsid w:val="00D2119A"/>
    <w:rsid w:val="00D32994"/>
    <w:rsid w:val="00D62E84"/>
    <w:rsid w:val="00DC6A7B"/>
    <w:rsid w:val="00E16DE9"/>
    <w:rsid w:val="00E300B5"/>
    <w:rsid w:val="00E323B4"/>
    <w:rsid w:val="00E43253"/>
    <w:rsid w:val="00E51DAD"/>
    <w:rsid w:val="00E569EB"/>
    <w:rsid w:val="00E72C8E"/>
    <w:rsid w:val="00E8111E"/>
    <w:rsid w:val="00ED2448"/>
    <w:rsid w:val="00EE0B6F"/>
    <w:rsid w:val="00EE0F6A"/>
    <w:rsid w:val="00EE1CD9"/>
    <w:rsid w:val="00EE7E5A"/>
    <w:rsid w:val="00F03A7E"/>
    <w:rsid w:val="00F05D6D"/>
    <w:rsid w:val="00F307AA"/>
    <w:rsid w:val="00F34BCF"/>
    <w:rsid w:val="00F34D43"/>
    <w:rsid w:val="00F353B5"/>
    <w:rsid w:val="00F36833"/>
    <w:rsid w:val="00F9628B"/>
    <w:rsid w:val="00FA1E2B"/>
    <w:rsid w:val="00FC0BD6"/>
    <w:rsid w:val="013B79AC"/>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619368A"/>
    <w:rsid w:val="4D6E0FDF"/>
    <w:rsid w:val="4EE4307A"/>
    <w:rsid w:val="5153143F"/>
    <w:rsid w:val="54F12DEE"/>
    <w:rsid w:val="75C31473"/>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4A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614AE"/>
    <w:rPr>
      <w:b/>
      <w:bCs/>
    </w:rPr>
  </w:style>
  <w:style w:type="paragraph" w:styleId="a4">
    <w:name w:val="annotation text"/>
    <w:basedOn w:val="a"/>
    <w:link w:val="Char0"/>
    <w:qFormat/>
    <w:rsid w:val="006614AE"/>
    <w:pPr>
      <w:jc w:val="left"/>
    </w:pPr>
  </w:style>
  <w:style w:type="paragraph" w:styleId="a5">
    <w:name w:val="Balloon Text"/>
    <w:basedOn w:val="a"/>
    <w:link w:val="Char1"/>
    <w:qFormat/>
    <w:rsid w:val="006614AE"/>
    <w:rPr>
      <w:sz w:val="18"/>
      <w:szCs w:val="18"/>
    </w:rPr>
  </w:style>
  <w:style w:type="paragraph" w:styleId="a6">
    <w:name w:val="footer"/>
    <w:basedOn w:val="a"/>
    <w:qFormat/>
    <w:rsid w:val="006614AE"/>
    <w:pPr>
      <w:tabs>
        <w:tab w:val="center" w:pos="4153"/>
        <w:tab w:val="right" w:pos="8306"/>
      </w:tabs>
      <w:snapToGrid w:val="0"/>
      <w:jc w:val="left"/>
    </w:pPr>
    <w:rPr>
      <w:sz w:val="18"/>
    </w:rPr>
  </w:style>
  <w:style w:type="paragraph" w:styleId="a7">
    <w:name w:val="header"/>
    <w:basedOn w:val="a"/>
    <w:qFormat/>
    <w:rsid w:val="006614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sid w:val="006614AE"/>
    <w:rPr>
      <w:sz w:val="21"/>
      <w:szCs w:val="21"/>
    </w:rPr>
  </w:style>
  <w:style w:type="table" w:styleId="a9">
    <w:name w:val="Table Grid"/>
    <w:basedOn w:val="a1"/>
    <w:qFormat/>
    <w:rsid w:val="006614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6614AE"/>
    <w:rPr>
      <w:rFonts w:ascii="Calibri" w:hAnsi="Calibri" w:cs="黑体"/>
      <w:kern w:val="2"/>
      <w:sz w:val="21"/>
      <w:szCs w:val="24"/>
    </w:rPr>
  </w:style>
  <w:style w:type="character" w:customStyle="1" w:styleId="Char">
    <w:name w:val="批注主题 Char"/>
    <w:basedOn w:val="Char0"/>
    <w:link w:val="a3"/>
    <w:qFormat/>
    <w:rsid w:val="006614AE"/>
    <w:rPr>
      <w:rFonts w:ascii="Calibri" w:hAnsi="Calibri" w:cs="黑体"/>
      <w:b/>
      <w:bCs/>
      <w:kern w:val="2"/>
      <w:sz w:val="21"/>
      <w:szCs w:val="24"/>
    </w:rPr>
  </w:style>
  <w:style w:type="character" w:customStyle="1" w:styleId="Char1">
    <w:name w:val="批注框文本 Char"/>
    <w:basedOn w:val="a0"/>
    <w:link w:val="a5"/>
    <w:qFormat/>
    <w:rsid w:val="006614AE"/>
    <w:rPr>
      <w:rFonts w:ascii="Calibri" w:hAnsi="Calibri" w:cs="黑体"/>
      <w:kern w:val="2"/>
      <w:sz w:val="18"/>
      <w:szCs w:val="18"/>
    </w:rPr>
  </w:style>
  <w:style w:type="character" w:customStyle="1" w:styleId="font21">
    <w:name w:val="font21"/>
    <w:basedOn w:val="a0"/>
    <w:qFormat/>
    <w:rsid w:val="00F03A7E"/>
    <w:rPr>
      <w:rFonts w:ascii="宋体" w:eastAsia="宋体" w:hAnsi="宋体" w:cs="宋体" w:hint="eastAsia"/>
      <w:color w:val="000000"/>
      <w:sz w:val="32"/>
      <w:szCs w:val="32"/>
      <w:u w:val="none"/>
    </w:rPr>
  </w:style>
  <w:style w:type="character" w:customStyle="1" w:styleId="font41">
    <w:name w:val="font41"/>
    <w:basedOn w:val="a0"/>
    <w:qFormat/>
    <w:rsid w:val="00F03A7E"/>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Pr>
      <w:rFonts w:ascii="Calibri" w:hAnsi="Calibri" w:cs="黑体"/>
      <w:kern w:val="2"/>
      <w:sz w:val="21"/>
      <w:szCs w:val="24"/>
    </w:rPr>
  </w:style>
  <w:style w:type="character" w:customStyle="1" w:styleId="Char">
    <w:name w:val="批注主题 Char"/>
    <w:basedOn w:val="Char0"/>
    <w:link w:val="a3"/>
    <w:qFormat/>
    <w:rPr>
      <w:rFonts w:ascii="Calibri" w:hAnsi="Calibri" w:cs="黑体"/>
      <w:b/>
      <w:bCs/>
      <w:kern w:val="2"/>
      <w:sz w:val="21"/>
      <w:szCs w:val="24"/>
    </w:rPr>
  </w:style>
  <w:style w:type="character" w:customStyle="1" w:styleId="Char1">
    <w:name w:val="批注框文本 Char"/>
    <w:basedOn w:val="a0"/>
    <w:link w:val="a5"/>
    <w:qFormat/>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773089723">
      <w:bodyDiv w:val="1"/>
      <w:marLeft w:val="0"/>
      <w:marRight w:val="0"/>
      <w:marTop w:val="0"/>
      <w:marBottom w:val="0"/>
      <w:divBdr>
        <w:top w:val="none" w:sz="0" w:space="0" w:color="auto"/>
        <w:left w:val="none" w:sz="0" w:space="0" w:color="auto"/>
        <w:bottom w:val="none" w:sz="0" w:space="0" w:color="auto"/>
        <w:right w:val="none" w:sz="0" w:space="0" w:color="auto"/>
      </w:divBdr>
    </w:div>
    <w:div w:id="843589841">
      <w:bodyDiv w:val="1"/>
      <w:marLeft w:val="0"/>
      <w:marRight w:val="0"/>
      <w:marTop w:val="0"/>
      <w:marBottom w:val="0"/>
      <w:divBdr>
        <w:top w:val="none" w:sz="0" w:space="0" w:color="auto"/>
        <w:left w:val="none" w:sz="0" w:space="0" w:color="auto"/>
        <w:bottom w:val="none" w:sz="0" w:space="0" w:color="auto"/>
        <w:right w:val="none" w:sz="0" w:space="0" w:color="auto"/>
      </w:divBdr>
    </w:div>
    <w:div w:id="1035347873">
      <w:bodyDiv w:val="1"/>
      <w:marLeft w:val="0"/>
      <w:marRight w:val="0"/>
      <w:marTop w:val="0"/>
      <w:marBottom w:val="0"/>
      <w:divBdr>
        <w:top w:val="none" w:sz="0" w:space="0" w:color="auto"/>
        <w:left w:val="none" w:sz="0" w:space="0" w:color="auto"/>
        <w:bottom w:val="none" w:sz="0" w:space="0" w:color="auto"/>
        <w:right w:val="none" w:sz="0" w:space="0" w:color="auto"/>
      </w:divBdr>
    </w:div>
    <w:div w:id="1532567884">
      <w:bodyDiv w:val="1"/>
      <w:marLeft w:val="0"/>
      <w:marRight w:val="0"/>
      <w:marTop w:val="0"/>
      <w:marBottom w:val="0"/>
      <w:divBdr>
        <w:top w:val="none" w:sz="0" w:space="0" w:color="auto"/>
        <w:left w:val="none" w:sz="0" w:space="0" w:color="auto"/>
        <w:bottom w:val="none" w:sz="0" w:space="0" w:color="auto"/>
        <w:right w:val="none" w:sz="0" w:space="0" w:color="auto"/>
      </w:divBdr>
      <w:divsChild>
        <w:div w:id="1599752289">
          <w:marLeft w:val="0"/>
          <w:marRight w:val="0"/>
          <w:marTop w:val="0"/>
          <w:marBottom w:val="0"/>
          <w:divBdr>
            <w:top w:val="none" w:sz="0" w:space="0" w:color="auto"/>
            <w:left w:val="none" w:sz="0" w:space="0" w:color="auto"/>
            <w:bottom w:val="none" w:sz="0" w:space="0" w:color="auto"/>
            <w:right w:val="none" w:sz="0" w:space="0" w:color="auto"/>
          </w:divBdr>
          <w:divsChild>
            <w:div w:id="733897364">
              <w:marLeft w:val="0"/>
              <w:marRight w:val="0"/>
              <w:marTop w:val="0"/>
              <w:marBottom w:val="0"/>
              <w:divBdr>
                <w:top w:val="none" w:sz="0" w:space="0" w:color="auto"/>
                <w:left w:val="none" w:sz="0" w:space="0" w:color="auto"/>
                <w:bottom w:val="none" w:sz="0" w:space="0" w:color="auto"/>
                <w:right w:val="none" w:sz="0" w:space="0" w:color="auto"/>
              </w:divBdr>
              <w:divsChild>
                <w:div w:id="121921160">
                  <w:marLeft w:val="0"/>
                  <w:marRight w:val="0"/>
                  <w:marTop w:val="0"/>
                  <w:marBottom w:val="0"/>
                  <w:divBdr>
                    <w:top w:val="none" w:sz="0" w:space="0" w:color="auto"/>
                    <w:left w:val="none" w:sz="0" w:space="0" w:color="auto"/>
                    <w:bottom w:val="none" w:sz="0" w:space="0" w:color="auto"/>
                    <w:right w:val="none" w:sz="0" w:space="0" w:color="auto"/>
                  </w:divBdr>
                  <w:divsChild>
                    <w:div w:id="1609701611">
                      <w:marLeft w:val="0"/>
                      <w:marRight w:val="0"/>
                      <w:marTop w:val="450"/>
                      <w:marBottom w:val="450"/>
                      <w:divBdr>
                        <w:top w:val="none" w:sz="0" w:space="0" w:color="auto"/>
                        <w:left w:val="none" w:sz="0" w:space="0" w:color="auto"/>
                        <w:bottom w:val="none" w:sz="0" w:space="0" w:color="auto"/>
                        <w:right w:val="none" w:sz="0" w:space="0" w:color="auto"/>
                      </w:divBdr>
                      <w:divsChild>
                        <w:div w:id="529876225">
                          <w:marLeft w:val="0"/>
                          <w:marRight w:val="0"/>
                          <w:marTop w:val="0"/>
                          <w:marBottom w:val="0"/>
                          <w:divBdr>
                            <w:top w:val="none" w:sz="0" w:space="0" w:color="auto"/>
                            <w:left w:val="none" w:sz="0" w:space="0" w:color="auto"/>
                            <w:bottom w:val="none" w:sz="0" w:space="0" w:color="auto"/>
                            <w:right w:val="none" w:sz="0" w:space="0" w:color="auto"/>
                          </w:divBdr>
                          <w:divsChild>
                            <w:div w:id="1502770578">
                              <w:marLeft w:val="0"/>
                              <w:marRight w:val="0"/>
                              <w:marTop w:val="150"/>
                              <w:marBottom w:val="0"/>
                              <w:divBdr>
                                <w:top w:val="none" w:sz="0" w:space="0" w:color="auto"/>
                                <w:left w:val="none" w:sz="0" w:space="0" w:color="auto"/>
                                <w:bottom w:val="none" w:sz="0" w:space="0" w:color="auto"/>
                                <w:right w:val="none" w:sz="0" w:space="0" w:color="auto"/>
                              </w:divBdr>
                              <w:divsChild>
                                <w:div w:id="7002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6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5910;&#20837;&#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5910;&#20837;&#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5910;&#20837;&#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5910;&#20837;&#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5910;&#20837;&#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5910;&#20837;&#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5910;&#20837;&#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Sheet1!$B$8</c:f>
              <c:strCache>
                <c:ptCount val="1"/>
              </c:strCache>
            </c:strRef>
          </c:tx>
          <c:dLbls>
            <c:showVal val="1"/>
            <c:showLeaderLines val="1"/>
          </c:dLbls>
          <c:cat>
            <c:strRef>
              <c:f>Sheet1!$A$9:$A$11</c:f>
              <c:strCache>
                <c:ptCount val="3"/>
                <c:pt idx="0">
                  <c:v>年度</c:v>
                </c:pt>
                <c:pt idx="1">
                  <c:v>2018年</c:v>
                </c:pt>
                <c:pt idx="2">
                  <c:v>2019年</c:v>
                </c:pt>
              </c:strCache>
            </c:strRef>
          </c:cat>
          <c:val>
            <c:numRef>
              <c:f>Sheet1!$B$9:$B$11</c:f>
              <c:numCache>
                <c:formatCode>General</c:formatCode>
                <c:ptCount val="3"/>
                <c:pt idx="0">
                  <c:v>0</c:v>
                </c:pt>
                <c:pt idx="1">
                  <c:v>67.989999999999995</c:v>
                </c:pt>
                <c:pt idx="2">
                  <c:v>49.54</c:v>
                </c:pt>
              </c:numCache>
            </c:numRef>
          </c:val>
        </c:ser>
        <c:ser>
          <c:idx val="1"/>
          <c:order val="1"/>
          <c:tx>
            <c:strRef>
              <c:f>Sheet1!$C$8</c:f>
              <c:strCache>
                <c:ptCount val="1"/>
                <c:pt idx="0">
                  <c:v>单位：万元</c:v>
                </c:pt>
              </c:strCache>
            </c:strRef>
          </c:tx>
          <c:cat>
            <c:strRef>
              <c:f>Sheet1!$A$9:$A$11</c:f>
              <c:strCache>
                <c:ptCount val="3"/>
                <c:pt idx="0">
                  <c:v>年度</c:v>
                </c:pt>
                <c:pt idx="1">
                  <c:v>2018年</c:v>
                </c:pt>
                <c:pt idx="2">
                  <c:v>2019年</c:v>
                </c:pt>
              </c:strCache>
            </c:strRef>
          </c:cat>
          <c:val>
            <c:numRef>
              <c:f>Sheet1!$C$9:$C$11</c:f>
              <c:numCache>
                <c:formatCode>General</c:formatCode>
                <c:ptCount val="3"/>
              </c:numCache>
            </c:numRef>
          </c:val>
        </c:ser>
        <c:firstSliceAng val="0"/>
      </c:pieChart>
    </c:plotArea>
    <c:legend>
      <c:legendPos val="r"/>
      <c:legendEntry>
        <c:idx val="0"/>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Sheet1!$B$8</c:f>
              <c:strCache>
                <c:ptCount val="1"/>
              </c:strCache>
            </c:strRef>
          </c:tx>
          <c:dLbls>
            <c:showVal val="1"/>
            <c:showLeaderLines val="1"/>
          </c:dLbls>
          <c:cat>
            <c:strRef>
              <c:f>Sheet1!$A$9:$A$11</c:f>
              <c:strCache>
                <c:ptCount val="3"/>
                <c:pt idx="0">
                  <c:v>年度</c:v>
                </c:pt>
                <c:pt idx="1">
                  <c:v>2018年</c:v>
                </c:pt>
                <c:pt idx="2">
                  <c:v>2019年</c:v>
                </c:pt>
              </c:strCache>
            </c:strRef>
          </c:cat>
          <c:val>
            <c:numRef>
              <c:f>Sheet1!$B$9:$B$11</c:f>
              <c:numCache>
                <c:formatCode>General</c:formatCode>
                <c:ptCount val="3"/>
                <c:pt idx="0">
                  <c:v>0</c:v>
                </c:pt>
                <c:pt idx="1">
                  <c:v>67.989999999999995</c:v>
                </c:pt>
                <c:pt idx="2">
                  <c:v>49.54</c:v>
                </c:pt>
              </c:numCache>
            </c:numRef>
          </c:val>
        </c:ser>
        <c:ser>
          <c:idx val="1"/>
          <c:order val="1"/>
          <c:tx>
            <c:strRef>
              <c:f>Sheet1!$C$8</c:f>
              <c:strCache>
                <c:ptCount val="1"/>
                <c:pt idx="0">
                  <c:v>单位：万元</c:v>
                </c:pt>
              </c:strCache>
            </c:strRef>
          </c:tx>
          <c:cat>
            <c:strRef>
              <c:f>Sheet1!$A$9:$A$11</c:f>
              <c:strCache>
                <c:ptCount val="3"/>
                <c:pt idx="0">
                  <c:v>年度</c:v>
                </c:pt>
                <c:pt idx="1">
                  <c:v>2018年</c:v>
                </c:pt>
                <c:pt idx="2">
                  <c:v>2019年</c:v>
                </c:pt>
              </c:strCache>
            </c:strRef>
          </c:cat>
          <c:val>
            <c:numRef>
              <c:f>Sheet1!$C$9:$C$11</c:f>
              <c:numCache>
                <c:formatCode>General</c:formatCode>
                <c:ptCount val="3"/>
              </c:numCache>
            </c:numRef>
          </c:val>
        </c:ser>
        <c:firstSliceAng val="0"/>
      </c:pieChart>
    </c:plotArea>
    <c:legend>
      <c:legendPos val="r"/>
      <c:legendEntry>
        <c:idx val="0"/>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Sheet1!$B$27:$B$28</c:f>
              <c:strCache>
                <c:ptCount val="1"/>
                <c:pt idx="0">
                  <c:v>收入来源分析图</c:v>
                </c:pt>
              </c:strCache>
            </c:strRef>
          </c:tx>
          <c:cat>
            <c:strRef>
              <c:f>Sheet1!$A$29:$A$30</c:f>
              <c:strCache>
                <c:ptCount val="2"/>
                <c:pt idx="0">
                  <c:v>全年收入</c:v>
                </c:pt>
                <c:pt idx="1">
                  <c:v>其中财政拨款收入</c:v>
                </c:pt>
              </c:strCache>
            </c:strRef>
          </c:cat>
          <c:val>
            <c:numRef>
              <c:f>Sheet1!$B$29:$B$30</c:f>
              <c:numCache>
                <c:formatCode>General</c:formatCode>
                <c:ptCount val="2"/>
              </c:numCache>
            </c:numRef>
          </c:val>
        </c:ser>
        <c:ser>
          <c:idx val="1"/>
          <c:order val="1"/>
          <c:tx>
            <c:strRef>
              <c:f>Sheet1!$C$27:$C$28</c:f>
              <c:strCache>
                <c:ptCount val="1"/>
                <c:pt idx="0">
                  <c:v>收入来源分析图 单位：万元</c:v>
                </c:pt>
              </c:strCache>
            </c:strRef>
          </c:tx>
          <c:cat>
            <c:strRef>
              <c:f>Sheet1!$A$29:$A$30</c:f>
              <c:strCache>
                <c:ptCount val="2"/>
                <c:pt idx="0">
                  <c:v>全年收入</c:v>
                </c:pt>
                <c:pt idx="1">
                  <c:v>其中财政拨款收入</c:v>
                </c:pt>
              </c:strCache>
            </c:strRef>
          </c:cat>
          <c:val>
            <c:numRef>
              <c:f>Sheet1!$C$29:$C$30</c:f>
              <c:numCache>
                <c:formatCode>General</c:formatCode>
                <c:ptCount val="2"/>
                <c:pt idx="0">
                  <c:v>49.54</c:v>
                </c:pt>
                <c:pt idx="1">
                  <c:v>49.54</c:v>
                </c:pt>
              </c:numCache>
            </c:numRef>
          </c:val>
        </c:ser>
        <c:axId val="139490816"/>
        <c:axId val="139492352"/>
      </c:barChart>
      <c:catAx>
        <c:axId val="139490816"/>
        <c:scaling>
          <c:orientation val="minMax"/>
        </c:scaling>
        <c:axPos val="b"/>
        <c:tickLblPos val="nextTo"/>
        <c:crossAx val="139492352"/>
        <c:crosses val="autoZero"/>
        <c:auto val="1"/>
        <c:lblAlgn val="ctr"/>
        <c:lblOffset val="100"/>
      </c:catAx>
      <c:valAx>
        <c:axId val="139492352"/>
        <c:scaling>
          <c:orientation val="minMax"/>
        </c:scaling>
        <c:axPos val="l"/>
        <c:majorGridlines/>
        <c:numFmt formatCode="General" sourceLinked="1"/>
        <c:tickLblPos val="nextTo"/>
        <c:crossAx val="13949081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Sheet1!$C$44</c:f>
              <c:strCache>
                <c:ptCount val="1"/>
                <c:pt idx="0">
                  <c:v>全年支出分析图</c:v>
                </c:pt>
              </c:strCache>
            </c:strRef>
          </c:tx>
          <c:cat>
            <c:strRef>
              <c:f>Sheet1!$A$45:$B$48</c:f>
              <c:strCache>
                <c:ptCount val="4"/>
                <c:pt idx="2">
                  <c:v>基本支出</c:v>
                </c:pt>
                <c:pt idx="3">
                  <c:v>项目支出</c:v>
                </c:pt>
              </c:strCache>
            </c:strRef>
          </c:cat>
          <c:val>
            <c:numRef>
              <c:f>Sheet1!$C$45:$C$48</c:f>
              <c:numCache>
                <c:formatCode>General</c:formatCode>
                <c:ptCount val="4"/>
                <c:pt idx="0">
                  <c:v>0</c:v>
                </c:pt>
                <c:pt idx="2">
                  <c:v>40.54</c:v>
                </c:pt>
                <c:pt idx="3">
                  <c:v>9</c:v>
                </c:pt>
              </c:numCache>
            </c:numRef>
          </c:val>
        </c:ser>
        <c:ser>
          <c:idx val="1"/>
          <c:order val="1"/>
          <c:tx>
            <c:strRef>
              <c:f>Sheet1!$D$44</c:f>
              <c:strCache>
                <c:ptCount val="1"/>
              </c:strCache>
            </c:strRef>
          </c:tx>
          <c:cat>
            <c:strRef>
              <c:f>Sheet1!$A$45:$B$48</c:f>
              <c:strCache>
                <c:ptCount val="4"/>
                <c:pt idx="2">
                  <c:v>基本支出</c:v>
                </c:pt>
                <c:pt idx="3">
                  <c:v>项目支出</c:v>
                </c:pt>
              </c:strCache>
            </c:strRef>
          </c:cat>
          <c:val>
            <c:numRef>
              <c:f>Sheet1!$D$45:$D$48</c:f>
              <c:numCache>
                <c:formatCode>General</c:formatCode>
                <c:ptCount val="4"/>
                <c:pt idx="0">
                  <c:v>0</c:v>
                </c:pt>
                <c:pt idx="2" formatCode="0%">
                  <c:v>0.82000000000000062</c:v>
                </c:pt>
                <c:pt idx="3" formatCode="0%">
                  <c:v>0.18000000000000024</c:v>
                </c:pt>
              </c:numCache>
            </c:numRef>
          </c:val>
        </c:ser>
        <c:firstSliceAng val="0"/>
      </c:pieChart>
    </c:plotArea>
    <c:legend>
      <c:legendPos val="r"/>
      <c:legendEntry>
        <c:idx val="0"/>
        <c:delete val="1"/>
      </c:legendEntry>
      <c:legendEntry>
        <c:idx val="1"/>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plotArea>
      <c:layout/>
      <c:barChart>
        <c:barDir val="col"/>
        <c:grouping val="clustered"/>
        <c:ser>
          <c:idx val="0"/>
          <c:order val="0"/>
          <c:tx>
            <c:strRef>
              <c:f>Sheet1!$B$60</c:f>
              <c:strCache>
                <c:ptCount val="1"/>
                <c:pt idx="0">
                  <c:v>2018年</c:v>
                </c:pt>
              </c:strCache>
            </c:strRef>
          </c:tx>
          <c:cat>
            <c:strRef>
              <c:f>Sheet1!$C$59:$D$59</c:f>
              <c:strCache>
                <c:ptCount val="2"/>
                <c:pt idx="0">
                  <c:v>收入</c:v>
                </c:pt>
                <c:pt idx="1">
                  <c:v>支出</c:v>
                </c:pt>
              </c:strCache>
            </c:strRef>
          </c:cat>
          <c:val>
            <c:numRef>
              <c:f>Sheet1!$C$60:$D$60</c:f>
              <c:numCache>
                <c:formatCode>General</c:formatCode>
                <c:ptCount val="2"/>
                <c:pt idx="0">
                  <c:v>67.989999999999995</c:v>
                </c:pt>
                <c:pt idx="1">
                  <c:v>67.989999999999995</c:v>
                </c:pt>
              </c:numCache>
            </c:numRef>
          </c:val>
        </c:ser>
        <c:ser>
          <c:idx val="1"/>
          <c:order val="1"/>
          <c:tx>
            <c:strRef>
              <c:f>Sheet1!$B$61</c:f>
              <c:strCache>
                <c:ptCount val="1"/>
                <c:pt idx="0">
                  <c:v>2019年</c:v>
                </c:pt>
              </c:strCache>
            </c:strRef>
          </c:tx>
          <c:cat>
            <c:strRef>
              <c:f>Sheet1!$C$59:$D$59</c:f>
              <c:strCache>
                <c:ptCount val="2"/>
                <c:pt idx="0">
                  <c:v>收入</c:v>
                </c:pt>
                <c:pt idx="1">
                  <c:v>支出</c:v>
                </c:pt>
              </c:strCache>
            </c:strRef>
          </c:cat>
          <c:val>
            <c:numRef>
              <c:f>Sheet1!$C$61:$D$61</c:f>
              <c:numCache>
                <c:formatCode>General</c:formatCode>
                <c:ptCount val="2"/>
                <c:pt idx="0">
                  <c:v>49.54</c:v>
                </c:pt>
                <c:pt idx="1">
                  <c:v>49.54</c:v>
                </c:pt>
              </c:numCache>
            </c:numRef>
          </c:val>
        </c:ser>
        <c:axId val="143038720"/>
        <c:axId val="143044608"/>
      </c:barChart>
      <c:catAx>
        <c:axId val="143038720"/>
        <c:scaling>
          <c:orientation val="minMax"/>
        </c:scaling>
        <c:axPos val="b"/>
        <c:tickLblPos val="nextTo"/>
        <c:crossAx val="143044608"/>
        <c:crosses val="autoZero"/>
        <c:auto val="1"/>
        <c:lblAlgn val="ctr"/>
        <c:lblOffset val="100"/>
      </c:catAx>
      <c:valAx>
        <c:axId val="143044608"/>
        <c:scaling>
          <c:orientation val="minMax"/>
        </c:scaling>
        <c:axPos val="l"/>
        <c:majorGridlines/>
        <c:numFmt formatCode="General" sourceLinked="1"/>
        <c:tickLblPos val="nextTo"/>
        <c:crossAx val="1430387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Sheet1!$C$83</c:f>
              <c:strCache>
                <c:ptCount val="1"/>
                <c:pt idx="0">
                  <c:v>2019</c:v>
                </c:pt>
              </c:strCache>
            </c:strRef>
          </c:tx>
          <c:cat>
            <c:strRef>
              <c:f>Sheet1!$D$82:$F$82</c:f>
              <c:strCache>
                <c:ptCount val="2"/>
                <c:pt idx="0">
                  <c:v>支出</c:v>
                </c:pt>
                <c:pt idx="1">
                  <c:v>财政拨款支出</c:v>
                </c:pt>
              </c:strCache>
            </c:strRef>
          </c:cat>
          <c:val>
            <c:numRef>
              <c:f>Sheet1!$D$83:$F$83</c:f>
              <c:numCache>
                <c:formatCode>General</c:formatCode>
                <c:ptCount val="3"/>
                <c:pt idx="0">
                  <c:v>49.54</c:v>
                </c:pt>
                <c:pt idx="1">
                  <c:v>49.54</c:v>
                </c:pt>
              </c:numCache>
            </c:numRef>
          </c:val>
        </c:ser>
        <c:axId val="143059968"/>
        <c:axId val="101843712"/>
      </c:barChart>
      <c:catAx>
        <c:axId val="143059968"/>
        <c:scaling>
          <c:orientation val="minMax"/>
        </c:scaling>
        <c:axPos val="b"/>
        <c:tickLblPos val="nextTo"/>
        <c:crossAx val="101843712"/>
        <c:crosses val="autoZero"/>
        <c:auto val="1"/>
        <c:lblAlgn val="ctr"/>
        <c:lblOffset val="100"/>
      </c:catAx>
      <c:valAx>
        <c:axId val="101843712"/>
        <c:scaling>
          <c:orientation val="minMax"/>
        </c:scaling>
        <c:axPos val="l"/>
        <c:majorGridlines/>
        <c:numFmt formatCode="General" sourceLinked="1"/>
        <c:tickLblPos val="nextTo"/>
        <c:crossAx val="14305996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Sheet1!$C$111</c:f>
              <c:strCache>
                <c:ptCount val="1"/>
                <c:pt idx="0">
                  <c:v>金额（万元）</c:v>
                </c:pt>
              </c:strCache>
            </c:strRef>
          </c:tx>
          <c:cat>
            <c:strRef>
              <c:f>Sheet1!$B$112:$B$115</c:f>
              <c:strCache>
                <c:ptCount val="4"/>
                <c:pt idx="0">
                  <c:v>因公出国</c:v>
                </c:pt>
                <c:pt idx="1">
                  <c:v>公车购置</c:v>
                </c:pt>
                <c:pt idx="2">
                  <c:v>公车运行</c:v>
                </c:pt>
                <c:pt idx="3">
                  <c:v>公务接待</c:v>
                </c:pt>
              </c:strCache>
            </c:strRef>
          </c:cat>
          <c:val>
            <c:numRef>
              <c:f>Sheet1!$C$112:$C$115</c:f>
              <c:numCache>
                <c:formatCode>General</c:formatCode>
                <c:ptCount val="4"/>
                <c:pt idx="0">
                  <c:v>0</c:v>
                </c:pt>
                <c:pt idx="1">
                  <c:v>0</c:v>
                </c:pt>
                <c:pt idx="2">
                  <c:v>0</c:v>
                </c:pt>
                <c:pt idx="3">
                  <c:v>0.16</c:v>
                </c:pt>
              </c:numCache>
            </c:numRef>
          </c:val>
        </c:ser>
        <c:axId val="101888000"/>
        <c:axId val="101889536"/>
      </c:barChart>
      <c:catAx>
        <c:axId val="101888000"/>
        <c:scaling>
          <c:orientation val="minMax"/>
        </c:scaling>
        <c:axPos val="b"/>
        <c:tickLblPos val="nextTo"/>
        <c:crossAx val="101889536"/>
        <c:crosses val="autoZero"/>
        <c:auto val="1"/>
        <c:lblAlgn val="ctr"/>
        <c:lblOffset val="100"/>
      </c:catAx>
      <c:valAx>
        <c:axId val="101889536"/>
        <c:scaling>
          <c:orientation val="minMax"/>
        </c:scaling>
        <c:axPos val="l"/>
        <c:majorGridlines/>
        <c:numFmt formatCode="General" sourceLinked="1"/>
        <c:tickLblPos val="nextTo"/>
        <c:crossAx val="1018880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E8780-FBC2-430C-BB2A-16306185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31</Pages>
  <Words>2108</Words>
  <Characters>12018</Characters>
  <Application>Microsoft Office Word</Application>
  <DocSecurity>0</DocSecurity>
  <Lines>100</Lines>
  <Paragraphs>28</Paragraphs>
  <ScaleCrop>false</ScaleCrop>
  <Company/>
  <LinksUpToDate>false</LinksUpToDate>
  <CharactersWithSpaces>14098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cp:lastPrinted>2020-07-28T02:12:00Z</cp:lastPrinted>
  <dcterms:created xsi:type="dcterms:W3CDTF">2020-09-14T03:13:00Z</dcterms:created>
  <dcterms:modified xsi:type="dcterms:W3CDTF">2020-10-09T00:02:00Z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