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C6" w:rsidRDefault="002A7DC6" w:rsidP="00344C05">
      <w:pPr>
        <w:spacing w:line="440" w:lineRule="exact"/>
        <w:rPr>
          <w:rFonts w:ascii="宋体" w:hAnsi="宋体" w:cs="宋体"/>
          <w:b/>
          <w:bCs/>
          <w:sz w:val="44"/>
          <w:szCs w:val="44"/>
        </w:rPr>
      </w:pPr>
    </w:p>
    <w:p w:rsidR="002A7DC6" w:rsidRDefault="00D62E84">
      <w:pPr>
        <w:spacing w:line="560" w:lineRule="exact"/>
        <w:jc w:val="center"/>
        <w:rPr>
          <w:rFonts w:asciiTheme="majorEastAsia" w:eastAsiaTheme="majorEastAsia" w:hAnsiTheme="majorEastAsia" w:cstheme="majorEastAsia"/>
          <w:b/>
          <w:bCs/>
          <w:sz w:val="48"/>
          <w:szCs w:val="48"/>
        </w:rPr>
      </w:pPr>
      <w:bookmarkStart w:id="0" w:name="_GoBack"/>
      <w:r>
        <w:rPr>
          <w:rFonts w:asciiTheme="majorEastAsia" w:eastAsiaTheme="majorEastAsia" w:hAnsiTheme="majorEastAsia" w:cstheme="majorEastAsia" w:hint="eastAsia"/>
          <w:b/>
          <w:bCs/>
          <w:sz w:val="48"/>
          <w:szCs w:val="48"/>
        </w:rPr>
        <w:t>眉县</w:t>
      </w:r>
      <w:r w:rsidR="00B70E03">
        <w:rPr>
          <w:rFonts w:asciiTheme="majorEastAsia" w:eastAsiaTheme="majorEastAsia" w:hAnsiTheme="majorEastAsia" w:cstheme="majorEastAsia" w:hint="eastAsia"/>
          <w:b/>
          <w:bCs/>
          <w:sz w:val="48"/>
          <w:szCs w:val="48"/>
        </w:rPr>
        <w:t>交通运输</w:t>
      </w:r>
      <w:r w:rsidR="00CE7F71">
        <w:rPr>
          <w:rFonts w:asciiTheme="majorEastAsia" w:eastAsiaTheme="majorEastAsia" w:hAnsiTheme="majorEastAsia" w:cstheme="majorEastAsia" w:hint="eastAsia"/>
          <w:b/>
          <w:bCs/>
          <w:sz w:val="48"/>
          <w:szCs w:val="48"/>
        </w:rPr>
        <w:t>局</w:t>
      </w:r>
    </w:p>
    <w:bookmarkEnd w:id="0"/>
    <w:p w:rsidR="002A7DC6" w:rsidRDefault="00DC6A7B">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2019年部门决算</w:t>
      </w: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DC6A7B">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w:t>
      </w:r>
      <w:r w:rsidR="00B70E03">
        <w:rPr>
          <w:rFonts w:asciiTheme="majorEastAsia" w:eastAsiaTheme="majorEastAsia" w:hAnsiTheme="majorEastAsia" w:cstheme="majorEastAsia" w:hint="eastAsia"/>
          <w:b/>
          <w:bCs/>
          <w:sz w:val="32"/>
          <w:szCs w:val="32"/>
        </w:rPr>
        <w:t>已审查</w:t>
      </w:r>
    </w:p>
    <w:p w:rsidR="002A7DC6" w:rsidRDefault="002A7DC6">
      <w:pPr>
        <w:spacing w:line="400" w:lineRule="exact"/>
        <w:jc w:val="center"/>
        <w:rPr>
          <w:rFonts w:ascii="宋体" w:hAnsi="宋体" w:cs="宋体"/>
          <w:b/>
          <w:bCs/>
          <w:sz w:val="32"/>
          <w:szCs w:val="32"/>
        </w:rPr>
      </w:pPr>
    </w:p>
    <w:p w:rsidR="002A7DC6" w:rsidRDefault="00DC6A7B">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sidR="00B70E03">
        <w:rPr>
          <w:rFonts w:ascii="宋体" w:hAnsi="宋体" w:cs="宋体" w:hint="eastAsia"/>
          <w:b/>
          <w:bCs/>
          <w:sz w:val="32"/>
          <w:szCs w:val="32"/>
        </w:rPr>
        <w:t>已审签</w:t>
      </w:r>
    </w:p>
    <w:p w:rsidR="002A7DC6" w:rsidRDefault="002A7DC6">
      <w:pPr>
        <w:spacing w:line="400" w:lineRule="exact"/>
        <w:rPr>
          <w:rFonts w:ascii="宋体" w:hAnsi="宋体" w:cs="宋体"/>
          <w:b/>
          <w:bCs/>
          <w:sz w:val="32"/>
          <w:szCs w:val="32"/>
        </w:rPr>
      </w:pPr>
    </w:p>
    <w:p w:rsidR="002A7DC6" w:rsidRDefault="002A7DC6">
      <w:pPr>
        <w:spacing w:line="400" w:lineRule="exact"/>
        <w:rPr>
          <w:rFonts w:ascii="宋体" w:hAnsi="宋体" w:cs="宋体"/>
          <w:b/>
          <w:bCs/>
          <w:sz w:val="32"/>
          <w:szCs w:val="32"/>
        </w:rPr>
      </w:pPr>
    </w:p>
    <w:p w:rsidR="002A7DC6" w:rsidRDefault="00DC6A7B">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2A7DC6" w:rsidRDefault="00DC6A7B">
      <w:pPr>
        <w:widowControl/>
        <w:jc w:val="center"/>
      </w:pPr>
      <w:r>
        <w:rPr>
          <w:rFonts w:ascii="黑体" w:eastAsia="黑体" w:hAnsi="宋体" w:hint="eastAsia"/>
          <w:color w:val="000000"/>
          <w:kern w:val="0"/>
          <w:sz w:val="32"/>
          <w:szCs w:val="32"/>
        </w:rPr>
        <w:t>第一部分 部门概况</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2A7DC6" w:rsidRDefault="00DC6A7B">
      <w:pPr>
        <w:widowControl/>
        <w:jc w:val="center"/>
      </w:pPr>
      <w:r>
        <w:rPr>
          <w:rFonts w:ascii="黑体" w:eastAsia="黑体" w:hAnsi="宋体" w:hint="eastAsia"/>
          <w:color w:val="000000"/>
          <w:kern w:val="0"/>
          <w:sz w:val="32"/>
          <w:szCs w:val="32"/>
        </w:rPr>
        <w:t>第二部分  2019年部门决算表</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2A7DC6" w:rsidRDefault="00DC6A7B">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2A7DC6" w:rsidRDefault="00DC6A7B">
      <w:pPr>
        <w:widowControl/>
        <w:jc w:val="center"/>
      </w:pPr>
      <w:r>
        <w:rPr>
          <w:rFonts w:ascii="黑体" w:eastAsia="黑体" w:hAnsi="宋体" w:hint="eastAsia"/>
          <w:color w:val="000000"/>
          <w:kern w:val="0"/>
          <w:sz w:val="32"/>
          <w:szCs w:val="32"/>
        </w:rPr>
        <w:t>第三部分 2019年部门决算情况说明</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rsidR="002A7DC6" w:rsidRDefault="00DC6A7B">
      <w:pPr>
        <w:widowControl/>
        <w:jc w:val="left"/>
        <w:rPr>
          <w:rFonts w:ascii="楷体" w:eastAsia="楷体" w:hAnsi="楷体" w:cs="楷体"/>
        </w:rPr>
      </w:pPr>
      <w:r>
        <w:rPr>
          <w:rFonts w:ascii="仿宋" w:eastAsia="仿宋" w:hAnsi="仿宋" w:cs="楷体" w:hint="eastAsia"/>
          <w:color w:val="000000"/>
          <w:kern w:val="0"/>
          <w:sz w:val="32"/>
          <w:szCs w:val="32"/>
        </w:rPr>
        <w:t xml:space="preserve">四、财政拨款收入支出决算总体情况说明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 xml:space="preserve">五、一般公共预算财政拨款支出决算情况说明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（一）“三公”经费财政拨款支出决算总体情况说明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（二）“三公”经费财政拨款支出决算具体情况说明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（三）培训费支出情况说明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（四）会议费支出情况说明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八、政府性基金预算财政拨款收入支出情况说明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九、国有资本经营财政拨款收入支出情况说明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十、预算绩效情况说明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（一）预算绩效管理工作开展情况说明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（一）机关运行经费支出情况说明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（二）政府采购支出情况说明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（三）国有资产占用及购置情况说明 </w:t>
      </w:r>
    </w:p>
    <w:p w:rsidR="002A7DC6" w:rsidRDefault="00DC6A7B">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 部门</w:t>
      </w:r>
      <w:r>
        <w:rPr>
          <w:rFonts w:ascii="黑体" w:eastAsia="黑体" w:hAnsi="宋体"/>
          <w:color w:val="000000"/>
          <w:kern w:val="0"/>
          <w:sz w:val="44"/>
          <w:szCs w:val="44"/>
        </w:rPr>
        <w:t>概况</w:t>
      </w:r>
    </w:p>
    <w:p w:rsidR="002A7DC6" w:rsidRDefault="00DC6A7B">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2A7DC6" w:rsidRDefault="00DC6A7B" w:rsidP="00015397">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2A7DC6" w:rsidRDefault="00387799" w:rsidP="007947E8">
      <w:pPr>
        <w:widowControl/>
        <w:ind w:firstLineChars="200" w:firstLine="640"/>
        <w:jc w:val="left"/>
        <w:rPr>
          <w:rFonts w:ascii="楷体" w:eastAsia="楷体" w:hAnsi="楷体" w:cs="楷体"/>
          <w:b/>
          <w:bCs/>
          <w:color w:val="000000"/>
          <w:kern w:val="0"/>
          <w:sz w:val="32"/>
          <w:szCs w:val="32"/>
        </w:rPr>
      </w:pPr>
      <w:r w:rsidRPr="00387799">
        <w:rPr>
          <w:rFonts w:ascii="仿宋_GB2312" w:eastAsia="仿宋_GB2312" w:hAnsi="仿宋" w:cs="仿宋" w:hint="eastAsia"/>
          <w:sz w:val="32"/>
          <w:szCs w:val="32"/>
        </w:rPr>
        <w:t>(1)贯彻执行有关交通运输的法律、法规、规章和政策、</w:t>
      </w:r>
      <w:r w:rsidRPr="00387799">
        <w:rPr>
          <w:rFonts w:ascii="仿宋_GB2312" w:eastAsia="仿宋_GB2312" w:hAnsi="仿宋" w:cs="仿宋" w:hint="eastAsia"/>
          <w:sz w:val="32"/>
          <w:szCs w:val="32"/>
        </w:rPr>
        <w:br/>
        <w:t xml:space="preserve">    标准，拟订全县综合交通运输发展有关意见措施;负责推进全县综合交通运输体系建设，统筹规划全县公路、水路、地方铁路、民航发展，建立与综合交通运输体系相适应的体制机制;贯彻执行综合交通运输标准，协调衔接各种交通运输方式标准的落实;指导全县交通运输行业体制改革及行业信用体系建设。</w:t>
      </w:r>
      <w:r w:rsidRPr="00387799">
        <w:rPr>
          <w:rFonts w:ascii="仿宋_GB2312" w:eastAsia="仿宋_GB2312" w:hAnsi="仿宋" w:cs="仿宋" w:hint="eastAsia"/>
          <w:sz w:val="32"/>
          <w:szCs w:val="32"/>
        </w:rPr>
        <w:br/>
        <w:t xml:space="preserve">    (2)组织编制全县综合交通运输体系规划，统筹衔接公路、水路、地方铁路、民航规划;协调综合交通运输枢纽规划和管理，优化交通运输主要通道和重要枢纽节点布局，促进各种交通运输方式融合。</w:t>
      </w:r>
      <w:r w:rsidRPr="00387799">
        <w:rPr>
          <w:rFonts w:ascii="仿宋_GB2312" w:eastAsia="仿宋_GB2312" w:hAnsi="仿宋" w:cs="仿宋" w:hint="eastAsia"/>
          <w:sz w:val="32"/>
          <w:szCs w:val="32"/>
        </w:rPr>
        <w:br/>
        <w:t xml:space="preserve">    (3)负责拟订全县公路、水路、地方铁路及城市客运行业发展规划、年度计划并监督实施;参与物流业发展规划的拟订并监督实施。</w:t>
      </w:r>
      <w:r w:rsidRPr="00387799">
        <w:rPr>
          <w:rFonts w:ascii="仿宋_GB2312" w:eastAsia="仿宋_GB2312" w:hAnsi="仿宋" w:cs="仿宋" w:hint="eastAsia"/>
          <w:sz w:val="32"/>
          <w:szCs w:val="32"/>
        </w:rPr>
        <w:br/>
        <w:t xml:space="preserve">    (4)负责全县综合交通运输市场体系建设和监督管理。负责城乡客运及有关设施规划和管理工作;负责城市公共交通、出租汽车行业管理工作;维护公路、水路运输行业和城市客运行业的平等竞争秩序;负责机动车驾驶员培训机构和驾驶员培训管理工</w:t>
      </w:r>
      <w:r w:rsidRPr="00387799">
        <w:rPr>
          <w:rFonts w:ascii="仿宋_GB2312" w:eastAsia="仿宋_GB2312" w:hAnsi="仿宋" w:cs="仿宋" w:hint="eastAsia"/>
          <w:sz w:val="32"/>
          <w:szCs w:val="32"/>
        </w:rPr>
        <w:lastRenderedPageBreak/>
        <w:t>作;负责汽车出入境运输管理。</w:t>
      </w:r>
      <w:r w:rsidRPr="00387799">
        <w:rPr>
          <w:rFonts w:ascii="仿宋_GB2312" w:eastAsia="仿宋_GB2312" w:hAnsi="仿宋" w:cs="仿宋" w:hint="eastAsia"/>
          <w:sz w:val="32"/>
          <w:szCs w:val="32"/>
        </w:rPr>
        <w:br/>
        <w:t xml:space="preserve">    (5)负责提出全县公路、水路、地方铁路交通投资规模和方向，审定年度投资计划项目并监督实施;按照规定权限审批、核准规划内和年度计划规模内交通投资项目;筹措交通建设资金并监督使用。</w:t>
      </w:r>
      <w:r w:rsidRPr="00387799">
        <w:rPr>
          <w:rFonts w:ascii="仿宋_GB2312" w:eastAsia="仿宋_GB2312" w:hAnsi="仿宋" w:cs="仿宋" w:hint="eastAsia"/>
          <w:sz w:val="32"/>
          <w:szCs w:val="32"/>
        </w:rPr>
        <w:br/>
        <w:t xml:space="preserve">    (6)负责全县县乡公路、水路、地方铁路建设市场监管和县乡公路养护市场监管;贯彻执行国家有关公路、水路、地方铁路工程建设相关政策、制度和技术标准;负责公路、水路、地方铁路建设和工程质量、安全生产监督管理;指导全县农村公路建设、养护工作;负责全县县乡公路交通设施的管理和维护。</w:t>
      </w:r>
      <w:r w:rsidRPr="00387799">
        <w:rPr>
          <w:rFonts w:ascii="仿宋_GB2312" w:eastAsia="仿宋_GB2312" w:hAnsi="仿宋" w:cs="仿宋" w:hint="eastAsia"/>
          <w:sz w:val="32"/>
          <w:szCs w:val="32"/>
        </w:rPr>
        <w:br/>
        <w:t xml:space="preserve">    (7)负责公路、水路行业安全生产和应急管理。按规定组织协调重点物资和紧急客货运输，负责全县公路网运行监测和应急处置协调。</w:t>
      </w:r>
      <w:r w:rsidRPr="00387799">
        <w:rPr>
          <w:rFonts w:ascii="仿宋_GB2312" w:eastAsia="仿宋_GB2312" w:hAnsi="仿宋" w:cs="仿宋" w:hint="eastAsia"/>
          <w:sz w:val="32"/>
          <w:szCs w:val="32"/>
        </w:rPr>
        <w:br/>
        <w:t xml:space="preserve">    (8)负责全县交通运输信息化建设，监测分析运行情况，</w:t>
      </w:r>
      <w:r w:rsidRPr="00387799">
        <w:rPr>
          <w:rFonts w:ascii="仿宋_GB2312" w:eastAsia="仿宋_GB2312" w:hAnsi="仿宋" w:cs="仿宋" w:hint="eastAsia"/>
          <w:sz w:val="32"/>
          <w:szCs w:val="32"/>
        </w:rPr>
        <w:br/>
        <w:t xml:space="preserve">    开展相关统计工作，发布有关信息。指导公路、水路行业环境保护和节能减排工作。</w:t>
      </w:r>
      <w:r w:rsidRPr="00387799">
        <w:rPr>
          <w:rFonts w:ascii="仿宋_GB2312" w:eastAsia="仿宋_GB2312" w:hAnsi="仿宋" w:cs="仿宋" w:hint="eastAsia"/>
          <w:sz w:val="32"/>
          <w:szCs w:val="32"/>
        </w:rPr>
        <w:br/>
        <w:t xml:space="preserve">    (9)统筹地方铁路和民用机场的规划、建设。联系铁路部门，协调解决有关问题。</w:t>
      </w:r>
      <w:r w:rsidRPr="00387799">
        <w:rPr>
          <w:rFonts w:ascii="仿宋_GB2312" w:eastAsia="仿宋_GB2312" w:hAnsi="仿宋" w:cs="仿宋" w:hint="eastAsia"/>
          <w:sz w:val="32"/>
          <w:szCs w:val="32"/>
        </w:rPr>
        <w:br/>
        <w:t xml:space="preserve">    (10)统筹协调和监督指导全县交通运输综合执法。</w:t>
      </w:r>
      <w:r w:rsidRPr="00387799">
        <w:rPr>
          <w:rFonts w:ascii="仿宋_GB2312" w:eastAsia="仿宋_GB2312" w:hAnsi="仿宋" w:cs="仿宋" w:hint="eastAsia"/>
          <w:sz w:val="32"/>
          <w:szCs w:val="32"/>
        </w:rPr>
        <w:br/>
        <w:t xml:space="preserve">    (11)负责全县交通运输行业对外交流与合作。</w:t>
      </w:r>
      <w:r w:rsidRPr="00387799">
        <w:rPr>
          <w:rFonts w:ascii="仿宋_GB2312" w:eastAsia="仿宋_GB2312" w:hAnsi="仿宋" w:cs="仿宋" w:hint="eastAsia"/>
          <w:sz w:val="32"/>
          <w:szCs w:val="32"/>
        </w:rPr>
        <w:br/>
      </w:r>
      <w:r w:rsidRPr="00387799">
        <w:rPr>
          <w:rFonts w:ascii="仿宋_GB2312" w:eastAsia="仿宋_GB2312" w:hAnsi="仿宋" w:cs="仿宋" w:hint="eastAsia"/>
          <w:sz w:val="32"/>
          <w:szCs w:val="32"/>
        </w:rPr>
        <w:lastRenderedPageBreak/>
        <w:t xml:space="preserve">    (12)完成县委、县政府交办的其他任务。</w:t>
      </w:r>
      <w:r w:rsidRPr="00387799">
        <w:rPr>
          <w:rFonts w:ascii="仿宋_GB2312" w:eastAsia="仿宋_GB2312" w:hAnsi="仿宋" w:cs="仿宋" w:hint="eastAsia"/>
          <w:sz w:val="32"/>
          <w:szCs w:val="32"/>
        </w:rPr>
        <w:br/>
      </w:r>
      <w:r w:rsidR="00DC6A7B">
        <w:rPr>
          <w:rFonts w:ascii="楷体" w:eastAsia="楷体" w:hAnsi="楷体" w:cs="楷体" w:hint="eastAsia"/>
          <w:b/>
          <w:bCs/>
          <w:color w:val="000000"/>
          <w:kern w:val="0"/>
          <w:sz w:val="32"/>
          <w:szCs w:val="32"/>
        </w:rPr>
        <w:t>（二）内设机构</w:t>
      </w:r>
    </w:p>
    <w:p w:rsidR="00387799" w:rsidRPr="00387799" w:rsidRDefault="00387799" w:rsidP="00387799">
      <w:pPr>
        <w:ind w:firstLine="640"/>
        <w:rPr>
          <w:rFonts w:ascii="仿宋_GB2312" w:eastAsia="仿宋_GB2312" w:hAnsi="仿宋_GB2312" w:cs="仿宋_GB2312"/>
          <w:sz w:val="32"/>
          <w:szCs w:val="32"/>
        </w:rPr>
      </w:pPr>
      <w:r w:rsidRPr="00387799">
        <w:rPr>
          <w:rFonts w:ascii="仿宋_GB2312" w:eastAsia="仿宋_GB2312" w:hAnsi="仿宋_GB2312" w:cs="仿宋_GB2312" w:hint="eastAsia"/>
          <w:sz w:val="32"/>
          <w:szCs w:val="32"/>
        </w:rPr>
        <w:t>县交通运输局设政秘股、公路股、运管股、质监股4个内设机构。</w:t>
      </w:r>
    </w:p>
    <w:p w:rsidR="002A7DC6" w:rsidRDefault="00DC6A7B">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纳入2019年本部门决算编制范围的单位</w:t>
      </w:r>
      <w:r w:rsidR="003F1430">
        <w:rPr>
          <w:rFonts w:ascii="仿宋_GB2312" w:eastAsia="仿宋_GB2312" w:hAnsi="仿宋_GB2312" w:cs="仿宋_GB2312" w:hint="eastAsia"/>
          <w:sz w:val="32"/>
          <w:szCs w:val="32"/>
        </w:rPr>
        <w:t>包括本级及所属1个下级单位：</w:t>
      </w:r>
    </w:p>
    <w:tbl>
      <w:tblPr>
        <w:tblStyle w:val="a9"/>
        <w:tblW w:w="8959" w:type="dxa"/>
        <w:tblLayout w:type="fixed"/>
        <w:tblLook w:val="04A0" w:firstRow="1" w:lastRow="0" w:firstColumn="1" w:lastColumn="0" w:noHBand="0" w:noVBand="1"/>
      </w:tblPr>
      <w:tblGrid>
        <w:gridCol w:w="1681"/>
        <w:gridCol w:w="7278"/>
      </w:tblGrid>
      <w:tr w:rsidR="002A7DC6">
        <w:trPr>
          <w:trHeight w:val="678"/>
        </w:trPr>
        <w:tc>
          <w:tcPr>
            <w:tcW w:w="1681" w:type="dxa"/>
            <w:vAlign w:val="center"/>
          </w:tcPr>
          <w:p w:rsidR="002A7DC6" w:rsidRDefault="00DC6A7B">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rsidR="002A7DC6" w:rsidRDefault="00DC6A7B">
            <w:pPr>
              <w:jc w:val="center"/>
              <w:rPr>
                <w:rFonts w:ascii="黑体" w:eastAsia="黑体" w:hAnsi="黑体"/>
                <w:sz w:val="32"/>
                <w:szCs w:val="32"/>
              </w:rPr>
            </w:pPr>
            <w:r>
              <w:rPr>
                <w:rFonts w:ascii="黑体" w:eastAsia="黑体" w:hAnsi="黑体" w:hint="eastAsia"/>
                <w:sz w:val="32"/>
                <w:szCs w:val="32"/>
              </w:rPr>
              <w:t>单位名称</w:t>
            </w:r>
          </w:p>
        </w:tc>
      </w:tr>
      <w:tr w:rsidR="002A7DC6">
        <w:trPr>
          <w:trHeight w:val="678"/>
        </w:trPr>
        <w:tc>
          <w:tcPr>
            <w:tcW w:w="1681" w:type="dxa"/>
            <w:vAlign w:val="center"/>
          </w:tcPr>
          <w:p w:rsidR="002A7DC6" w:rsidRDefault="00DC6A7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rsidR="002A7DC6" w:rsidRDefault="00D00A8A" w:rsidP="0001539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眉县交通</w:t>
            </w:r>
            <w:r w:rsidR="00015397">
              <w:rPr>
                <w:rFonts w:ascii="仿宋_GB2312" w:eastAsia="仿宋_GB2312" w:hAnsi="仿宋_GB2312" w:cs="仿宋_GB2312" w:hint="eastAsia"/>
                <w:sz w:val="32"/>
                <w:szCs w:val="32"/>
              </w:rPr>
              <w:t>运输</w:t>
            </w:r>
            <w:r>
              <w:rPr>
                <w:rFonts w:ascii="仿宋_GB2312" w:eastAsia="仿宋_GB2312" w:hAnsi="仿宋_GB2312" w:cs="仿宋_GB2312" w:hint="eastAsia"/>
                <w:sz w:val="32"/>
                <w:szCs w:val="32"/>
              </w:rPr>
              <w:t>局本级</w:t>
            </w:r>
            <w:r w:rsidR="00DC6A7B">
              <w:rPr>
                <w:rFonts w:ascii="仿宋_GB2312" w:eastAsia="仿宋_GB2312" w:hAnsi="仿宋_GB2312" w:cs="仿宋_GB2312" w:hint="eastAsia"/>
                <w:sz w:val="32"/>
                <w:szCs w:val="32"/>
              </w:rPr>
              <w:t>（机关）</w:t>
            </w:r>
          </w:p>
        </w:tc>
      </w:tr>
      <w:tr w:rsidR="003F1430">
        <w:trPr>
          <w:trHeight w:val="678"/>
        </w:trPr>
        <w:tc>
          <w:tcPr>
            <w:tcW w:w="1681" w:type="dxa"/>
            <w:vAlign w:val="center"/>
          </w:tcPr>
          <w:p w:rsidR="003F1430" w:rsidRDefault="003F1430" w:rsidP="003F143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278" w:type="dxa"/>
            <w:vAlign w:val="center"/>
          </w:tcPr>
          <w:p w:rsidR="003F1430" w:rsidRDefault="003F1430" w:rsidP="00D00A8A">
            <w:pPr>
              <w:jc w:val="center"/>
              <w:rPr>
                <w:rFonts w:ascii="仿宋_GB2312" w:eastAsia="仿宋_GB2312" w:hAnsi="仿宋_GB2312" w:cs="仿宋_GB2312"/>
                <w:sz w:val="32"/>
                <w:szCs w:val="32"/>
              </w:rPr>
            </w:pPr>
            <w:r w:rsidRPr="003F1430">
              <w:rPr>
                <w:rFonts w:ascii="仿宋_GB2312" w:eastAsia="仿宋_GB2312" w:hAnsi="仿宋_GB2312" w:cs="仿宋_GB2312"/>
                <w:sz w:val="32"/>
                <w:szCs w:val="32"/>
              </w:rPr>
              <w:t>眉县农村公路发展服务中心</w:t>
            </w:r>
          </w:p>
        </w:tc>
      </w:tr>
    </w:tbl>
    <w:p w:rsidR="002A7DC6" w:rsidRDefault="00DC6A7B">
      <w:pPr>
        <w:ind w:firstLine="640"/>
        <w:rPr>
          <w:rFonts w:ascii="黑体" w:eastAsia="黑体" w:hAnsi="黑体"/>
          <w:b/>
          <w:bCs/>
          <w:sz w:val="32"/>
          <w:szCs w:val="32"/>
        </w:rPr>
      </w:pPr>
      <w:r>
        <w:rPr>
          <w:rFonts w:ascii="黑体" w:eastAsia="黑体" w:hAnsi="黑体" w:hint="eastAsia"/>
          <w:b/>
          <w:bCs/>
          <w:sz w:val="32"/>
          <w:szCs w:val="32"/>
        </w:rPr>
        <w:t>三、部门人员情况</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截止2019年底，本部门人员编制</w:t>
      </w:r>
      <w:r w:rsidR="00387799">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人，其中行政编制</w:t>
      </w:r>
      <w:r w:rsidR="00387799">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人、事业编制</w:t>
      </w:r>
      <w:r w:rsidR="00D00A8A">
        <w:rPr>
          <w:rFonts w:ascii="仿宋_GB2312" w:eastAsia="仿宋_GB2312" w:hAnsi="仿宋_GB2312" w:cs="仿宋_GB2312" w:hint="eastAsia"/>
          <w:sz w:val="32"/>
          <w:szCs w:val="32"/>
        </w:rPr>
        <w:t>1</w:t>
      </w:r>
      <w:r w:rsidR="0038779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人；实有人员</w:t>
      </w:r>
      <w:r w:rsidR="00387799">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人，其中行政</w:t>
      </w:r>
      <w:r w:rsidR="00387799">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人、事业</w:t>
      </w:r>
      <w:r w:rsidR="00D00A8A">
        <w:rPr>
          <w:rFonts w:ascii="仿宋_GB2312" w:eastAsia="仿宋_GB2312" w:hAnsi="仿宋_GB2312" w:cs="仿宋_GB2312" w:hint="eastAsia"/>
          <w:sz w:val="32"/>
          <w:szCs w:val="32"/>
        </w:rPr>
        <w:t>1</w:t>
      </w:r>
      <w:r w:rsidR="0038779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人。单位管理的离退休人员</w:t>
      </w:r>
      <w:r w:rsidR="00D00A8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p>
    <w:p w:rsidR="00F008F2" w:rsidRDefault="00F008F2" w:rsidP="00D00A8A">
      <w:pPr>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4410075" cy="1609725"/>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0A8A" w:rsidRDefault="00D00A8A" w:rsidP="00D00A8A">
      <w:pPr>
        <w:jc w:val="center"/>
        <w:rPr>
          <w:rFonts w:ascii="仿宋_GB2312" w:eastAsia="仿宋_GB2312" w:hAnsi="仿宋_GB2312" w:cs="仿宋_GB2312"/>
          <w:sz w:val="32"/>
          <w:szCs w:val="32"/>
        </w:rPr>
      </w:pPr>
    </w:p>
    <w:p w:rsidR="002A7DC6" w:rsidRDefault="00DC6A7B">
      <w:pPr>
        <w:widowControl/>
        <w:jc w:val="center"/>
        <w:rPr>
          <w:sz w:val="44"/>
          <w:szCs w:val="44"/>
        </w:rPr>
      </w:pPr>
      <w:r>
        <w:rPr>
          <w:rFonts w:ascii="黑体" w:eastAsia="黑体" w:hAnsi="宋体"/>
          <w:color w:val="000000"/>
          <w:kern w:val="0"/>
          <w:sz w:val="44"/>
          <w:szCs w:val="44"/>
        </w:rPr>
        <w:lastRenderedPageBreak/>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firstRow="1" w:lastRow="0" w:firstColumn="1" w:lastColumn="0" w:noHBand="0" w:noVBand="1"/>
      </w:tblPr>
      <w:tblGrid>
        <w:gridCol w:w="735"/>
        <w:gridCol w:w="4110"/>
        <w:gridCol w:w="1047"/>
        <w:gridCol w:w="3108"/>
      </w:tblGrid>
      <w:tr w:rsidR="002A7DC6">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F95773">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F95773">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F95773">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F95773">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F95773">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F95773">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DC6A7B">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F95773">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2A7DC6" w:rsidRDefault="00DC6A7B">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F95773">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F008F2">
            <w:pPr>
              <w:jc w:val="center"/>
              <w:rPr>
                <w:rFonts w:ascii="宋体" w:hAnsi="宋体" w:cs="宋体"/>
                <w:color w:val="000000"/>
                <w:sz w:val="24"/>
              </w:rPr>
            </w:pPr>
            <w:r>
              <w:rPr>
                <w:rFonts w:ascii="宋体" w:hAnsi="宋体" w:cs="宋体" w:hint="eastAsia"/>
                <w:color w:val="000000"/>
                <w:sz w:val="24"/>
              </w:rPr>
              <w:t>未涉及政府性基金预算</w:t>
            </w:r>
            <w:r>
              <w:rPr>
                <w:rFonts w:ascii="宋体" w:hAnsi="宋体" w:cs="宋体" w:hint="eastAsia"/>
                <w:color w:val="000000"/>
                <w:kern w:val="0"/>
                <w:sz w:val="24"/>
              </w:rPr>
              <w:t>财政拨款收入支出</w:t>
            </w:r>
          </w:p>
        </w:tc>
      </w:tr>
    </w:tbl>
    <w:p w:rsidR="002A7DC6" w:rsidRDefault="00DC6A7B" w:rsidP="00D00A8A">
      <w:pPr>
        <w:widowControl/>
        <w:jc w:val="center"/>
        <w:textAlignment w:val="center"/>
        <w:rPr>
          <w:rFonts w:ascii="宋体" w:hAnsi="宋体" w:cs="宋体"/>
          <w:b/>
          <w:bCs/>
          <w:sz w:val="32"/>
          <w:szCs w:val="32"/>
        </w:rPr>
      </w:pPr>
      <w:r>
        <w:rPr>
          <w:rFonts w:ascii="宋体" w:hAnsi="宋体" w:cs="宋体" w:hint="eastAsia"/>
          <w:b/>
          <w:color w:val="000000"/>
          <w:kern w:val="0"/>
          <w:sz w:val="40"/>
          <w:szCs w:val="40"/>
        </w:rPr>
        <w:br w:type="page"/>
      </w:r>
      <w:r>
        <w:rPr>
          <w:rFonts w:ascii="宋体" w:hAnsi="宋体" w:cs="宋体" w:hint="eastAsia"/>
          <w:b/>
          <w:bCs/>
          <w:sz w:val="32"/>
          <w:szCs w:val="32"/>
        </w:rPr>
        <w:lastRenderedPageBreak/>
        <w:t>收入支出决算总表</w:t>
      </w:r>
    </w:p>
    <w:p w:rsidR="002A7DC6" w:rsidRDefault="00DC6A7B">
      <w:pPr>
        <w:rPr>
          <w:rFonts w:ascii="宋体" w:hAnsi="宋体" w:cs="宋体"/>
          <w:b/>
          <w:bCs/>
          <w:szCs w:val="21"/>
        </w:rPr>
      </w:pPr>
      <w:r>
        <w:rPr>
          <w:rFonts w:ascii="宋体" w:hAnsi="宋体" w:cs="宋体" w:hint="eastAsia"/>
          <w:b/>
          <w:bCs/>
          <w:szCs w:val="21"/>
        </w:rPr>
        <w:t>公开01表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84" w:type="dxa"/>
        <w:tblLayout w:type="fixed"/>
        <w:tblCellMar>
          <w:top w:w="15" w:type="dxa"/>
          <w:left w:w="15" w:type="dxa"/>
          <w:bottom w:w="15" w:type="dxa"/>
          <w:right w:w="15" w:type="dxa"/>
        </w:tblCellMar>
        <w:tblLook w:val="04A0" w:firstRow="1" w:lastRow="0" w:firstColumn="1" w:lastColumn="0" w:noHBand="0" w:noVBand="1"/>
      </w:tblPr>
      <w:tblGrid>
        <w:gridCol w:w="3388"/>
        <w:gridCol w:w="1080"/>
        <w:gridCol w:w="3090"/>
        <w:gridCol w:w="1326"/>
      </w:tblGrid>
      <w:tr w:rsidR="002A7DC6">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2A7DC6">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sidRPr="007947E8">
              <w:rPr>
                <w:rFonts w:ascii="宋体" w:hAnsi="宋体" w:cs="宋体"/>
                <w:color w:val="000000"/>
                <w:szCs w:val="21"/>
              </w:rPr>
              <w:t>4023.11</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947E8" w:rsidRDefault="007947E8" w:rsidP="007947E8">
            <w:pPr>
              <w:jc w:val="right"/>
              <w:rPr>
                <w:rFonts w:ascii="宋体" w:hAnsi="宋体" w:cs="宋体"/>
                <w:color w:val="000000"/>
                <w:szCs w:val="21"/>
              </w:rPr>
            </w:pPr>
            <w:r>
              <w:rPr>
                <w:rFonts w:ascii="宋体" w:hAnsi="宋体" w:cs="宋体" w:hint="eastAsia"/>
                <w:color w:val="000000"/>
                <w:szCs w:val="21"/>
              </w:rPr>
              <w:t>1.05</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7947E8">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7947E8">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2A7DC6" w:rsidRDefault="007947E8">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2A7DC6" w:rsidRDefault="007947E8">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30.56</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A7DC6" w:rsidRDefault="002A7DC6">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9.82</w:t>
            </w:r>
          </w:p>
        </w:tc>
      </w:tr>
      <w:tr w:rsidR="002A7DC6">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30.50</w:t>
            </w:r>
          </w:p>
        </w:tc>
      </w:tr>
      <w:tr w:rsidR="002A7DC6">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323.11</w:t>
            </w:r>
          </w:p>
        </w:tc>
      </w:tr>
      <w:tr w:rsidR="002A7DC6">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3618.20</w:t>
            </w:r>
          </w:p>
        </w:tc>
      </w:tr>
      <w:tr w:rsidR="002A7DC6">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9.87</w:t>
            </w:r>
          </w:p>
        </w:tc>
      </w:tr>
      <w:tr w:rsidR="002A7DC6">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Pr="00D00A8A" w:rsidRDefault="007947E8" w:rsidP="00D00A8A">
            <w:pPr>
              <w:jc w:val="right"/>
              <w:rPr>
                <w:rFonts w:ascii="宋体" w:hAnsi="宋体" w:cs="宋体"/>
                <w:color w:val="000000"/>
                <w:szCs w:val="21"/>
              </w:rPr>
            </w:pPr>
            <w:r w:rsidRPr="00D00A8A">
              <w:rPr>
                <w:rFonts w:ascii="宋体" w:hAnsi="宋体" w:cs="宋体" w:hint="eastAsia"/>
                <w:color w:val="000000"/>
                <w:szCs w:val="21"/>
              </w:rPr>
              <w:t>0</w:t>
            </w:r>
          </w:p>
        </w:tc>
      </w:tr>
      <w:tr w:rsidR="002A7DC6">
        <w:trPr>
          <w:trHeight w:val="415"/>
        </w:trPr>
        <w:tc>
          <w:tcPr>
            <w:tcW w:w="3388"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2A7DC6" w:rsidRDefault="007947E8">
            <w:pPr>
              <w:widowControl/>
              <w:jc w:val="right"/>
              <w:textAlignment w:val="center"/>
              <w:rPr>
                <w:rFonts w:ascii="宋体" w:hAnsi="宋体" w:cs="宋体"/>
                <w:color w:val="000000"/>
                <w:szCs w:val="21"/>
              </w:rPr>
            </w:pPr>
            <w:r w:rsidRPr="007947E8">
              <w:rPr>
                <w:rFonts w:ascii="宋体" w:hAnsi="宋体" w:cs="宋体"/>
                <w:color w:val="000000"/>
                <w:szCs w:val="21"/>
              </w:rPr>
              <w:t>4023.11</w:t>
            </w:r>
          </w:p>
        </w:tc>
        <w:tc>
          <w:tcPr>
            <w:tcW w:w="3090"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2A7DC6" w:rsidRPr="00D00A8A" w:rsidRDefault="007947E8" w:rsidP="00D00A8A">
            <w:pPr>
              <w:jc w:val="right"/>
              <w:rPr>
                <w:rFonts w:ascii="宋体" w:hAnsi="宋体" w:cs="宋体"/>
                <w:color w:val="000000"/>
                <w:szCs w:val="21"/>
              </w:rPr>
            </w:pPr>
            <w:r w:rsidRPr="00D00A8A">
              <w:rPr>
                <w:rFonts w:ascii="宋体" w:hAnsi="宋体" w:cs="宋体"/>
                <w:color w:val="000000"/>
                <w:szCs w:val="21"/>
              </w:rPr>
              <w:t>4023.11</w:t>
            </w:r>
          </w:p>
        </w:tc>
      </w:tr>
      <w:tr w:rsidR="002A7DC6">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bCs/>
                <w:color w:val="000000"/>
                <w:szCs w:val="21"/>
              </w:rPr>
            </w:pPr>
            <w:r>
              <w:rPr>
                <w:rFonts w:ascii="宋体" w:hAnsi="宋体" w:cs="宋体" w:hint="eastAsia"/>
                <w:bCs/>
                <w:color w:val="000000"/>
                <w:szCs w:val="21"/>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2A7DC6" w:rsidRPr="00D00A8A" w:rsidRDefault="007947E8" w:rsidP="00D00A8A">
            <w:pPr>
              <w:jc w:val="right"/>
              <w:rPr>
                <w:rFonts w:ascii="宋体" w:hAnsi="宋体" w:cs="宋体"/>
                <w:color w:val="000000"/>
                <w:szCs w:val="21"/>
              </w:rPr>
            </w:pPr>
            <w:r w:rsidRPr="00D00A8A">
              <w:rPr>
                <w:rFonts w:ascii="宋体" w:hAnsi="宋体" w:cs="宋体" w:hint="eastAsia"/>
                <w:color w:val="000000"/>
                <w:szCs w:val="21"/>
              </w:rPr>
              <w:t>0</w:t>
            </w:r>
          </w:p>
        </w:tc>
      </w:tr>
      <w:tr w:rsidR="002A7DC6">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bCs/>
                <w:color w:val="000000"/>
                <w:szCs w:val="21"/>
              </w:rPr>
            </w:pPr>
            <w:r>
              <w:rPr>
                <w:rFonts w:ascii="宋体" w:hAnsi="宋体" w:cs="宋体" w:hint="eastAsia"/>
                <w:bCs/>
                <w:color w:val="000000"/>
                <w:szCs w:val="21"/>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Pr="00D00A8A" w:rsidRDefault="007947E8" w:rsidP="00D00A8A">
            <w:pPr>
              <w:jc w:val="right"/>
              <w:rPr>
                <w:rFonts w:ascii="宋体" w:hAnsi="宋体" w:cs="宋体"/>
                <w:color w:val="000000"/>
                <w:szCs w:val="21"/>
              </w:rPr>
            </w:pPr>
            <w:r w:rsidRPr="00D00A8A">
              <w:rPr>
                <w:rFonts w:ascii="宋体" w:hAnsi="宋体" w:cs="宋体" w:hint="eastAsia"/>
                <w:color w:val="000000"/>
                <w:szCs w:val="21"/>
              </w:rPr>
              <w:t>0</w:t>
            </w:r>
          </w:p>
        </w:tc>
      </w:tr>
      <w:tr w:rsidR="002A7DC6">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sidRPr="007947E8">
              <w:rPr>
                <w:rFonts w:ascii="宋体" w:hAnsi="宋体" w:cs="宋体"/>
                <w:color w:val="000000"/>
                <w:szCs w:val="21"/>
              </w:rPr>
              <w:t>4023.11</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Pr="00D00A8A" w:rsidRDefault="007947E8" w:rsidP="00D00A8A">
            <w:pPr>
              <w:jc w:val="right"/>
              <w:rPr>
                <w:rFonts w:ascii="宋体" w:hAnsi="宋体" w:cs="宋体"/>
                <w:color w:val="000000"/>
                <w:szCs w:val="21"/>
              </w:rPr>
            </w:pPr>
            <w:r w:rsidRPr="00D00A8A">
              <w:rPr>
                <w:rFonts w:ascii="宋体" w:hAnsi="宋体" w:cs="宋体"/>
                <w:color w:val="000000"/>
                <w:szCs w:val="21"/>
              </w:rPr>
              <w:t>4023.11</w:t>
            </w:r>
          </w:p>
        </w:tc>
      </w:tr>
    </w:tbl>
    <w:p w:rsidR="002A7DC6" w:rsidRDefault="00DC6A7B">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收入决算表</w:t>
      </w:r>
    </w:p>
    <w:p w:rsidR="002A7DC6" w:rsidRDefault="00DC6A7B">
      <w:pPr>
        <w:rPr>
          <w:rFonts w:ascii="宋体" w:hAnsi="宋体" w:cs="宋体"/>
          <w:b/>
          <w:bCs/>
          <w:szCs w:val="21"/>
        </w:rPr>
      </w:pPr>
      <w:r>
        <w:rPr>
          <w:rFonts w:ascii="宋体" w:hAnsi="宋体" w:cs="宋体" w:hint="eastAsia"/>
          <w:b/>
          <w:bCs/>
          <w:szCs w:val="21"/>
        </w:rPr>
        <w:t>公开02表</w:t>
      </w:r>
    </w:p>
    <w:p w:rsidR="002A7DC6" w:rsidRDefault="00DC6A7B">
      <w:pPr>
        <w:rPr>
          <w:rFonts w:ascii="宋体" w:hAnsi="宋体" w:cs="宋体"/>
          <w:b/>
          <w:bCs/>
          <w:sz w:val="48"/>
          <w:szCs w:val="48"/>
        </w:rPr>
      </w:pPr>
      <w:r>
        <w:rPr>
          <w:rFonts w:ascii="宋体" w:hAnsi="宋体" w:cs="宋体" w:hint="eastAsia"/>
          <w:b/>
          <w:bCs/>
          <w:szCs w:val="21"/>
        </w:rPr>
        <w:t>编制部门：                                                           金额单位：万元</w:t>
      </w:r>
    </w:p>
    <w:tbl>
      <w:tblPr>
        <w:tblW w:w="8867" w:type="dxa"/>
        <w:tblLayout w:type="fixed"/>
        <w:tblCellMar>
          <w:top w:w="15" w:type="dxa"/>
          <w:left w:w="15" w:type="dxa"/>
          <w:bottom w:w="15" w:type="dxa"/>
          <w:right w:w="15" w:type="dxa"/>
        </w:tblCellMar>
        <w:tblLook w:val="04A0" w:firstRow="1" w:lastRow="0" w:firstColumn="1" w:lastColumn="0" w:noHBand="0" w:noVBand="1"/>
      </w:tblPr>
      <w:tblGrid>
        <w:gridCol w:w="1008"/>
        <w:gridCol w:w="1275"/>
        <w:gridCol w:w="851"/>
        <w:gridCol w:w="850"/>
        <w:gridCol w:w="709"/>
        <w:gridCol w:w="709"/>
        <w:gridCol w:w="915"/>
        <w:gridCol w:w="750"/>
        <w:gridCol w:w="990"/>
        <w:gridCol w:w="810"/>
      </w:tblGrid>
      <w:tr w:rsidR="002A7DC6" w:rsidTr="007947E8">
        <w:trPr>
          <w:trHeight w:val="439"/>
        </w:trPr>
        <w:tc>
          <w:tcPr>
            <w:tcW w:w="228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2A7DC6" w:rsidTr="007947E8">
        <w:trPr>
          <w:trHeight w:val="1125"/>
        </w:trPr>
        <w:tc>
          <w:tcPr>
            <w:tcW w:w="1008"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75"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Default="00DC6A7B">
            <w:pPr>
              <w:jc w:val="center"/>
              <w:rPr>
                <w:rFonts w:ascii="宋体" w:hAnsi="宋体" w:cs="宋体"/>
                <w:b/>
                <w:color w:val="000000"/>
                <w:szCs w:val="21"/>
              </w:rPr>
            </w:pPr>
            <w:r>
              <w:rPr>
                <w:rFonts w:ascii="宋体" w:hAnsi="宋体" w:cs="宋体" w:hint="eastAsia"/>
                <w:b/>
                <w:color w:val="000000"/>
                <w:szCs w:val="21"/>
              </w:rPr>
              <w:t>小计</w:t>
            </w:r>
          </w:p>
        </w:tc>
        <w:tc>
          <w:tcPr>
            <w:tcW w:w="915" w:type="dxa"/>
            <w:tcBorders>
              <w:top w:val="single" w:sz="4" w:space="0" w:color="000000"/>
              <w:left w:val="single" w:sz="4" w:space="0" w:color="000000"/>
              <w:bottom w:val="single" w:sz="4" w:space="0" w:color="000000"/>
              <w:right w:val="single" w:sz="4" w:space="0" w:color="000000"/>
            </w:tcBorders>
            <w:vAlign w:val="center"/>
          </w:tcPr>
          <w:p w:rsidR="002A7DC6" w:rsidRDefault="00DC6A7B" w:rsidP="007947E8">
            <w:pPr>
              <w:jc w:val="center"/>
              <w:rPr>
                <w:rFonts w:ascii="宋体" w:hAnsi="宋体" w:cs="宋体"/>
                <w:b/>
                <w:color w:val="000000"/>
                <w:szCs w:val="21"/>
              </w:rPr>
            </w:pPr>
            <w:r>
              <w:rPr>
                <w:rFonts w:ascii="宋体" w:hAnsi="宋体" w:cs="宋体" w:hint="eastAsia"/>
                <w:b/>
                <w:color w:val="000000"/>
                <w:szCs w:val="21"/>
              </w:rPr>
              <w:t>其中：教育收费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rsidTr="007947E8">
        <w:trPr>
          <w:trHeight w:val="439"/>
        </w:trPr>
        <w:tc>
          <w:tcPr>
            <w:tcW w:w="228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Default="005602D5">
            <w:pPr>
              <w:jc w:val="right"/>
              <w:rPr>
                <w:rFonts w:ascii="宋体" w:hAnsi="宋体" w:cs="宋体"/>
                <w:color w:val="000000"/>
                <w:szCs w:val="21"/>
              </w:rPr>
            </w:pPr>
            <w:r w:rsidRPr="005602D5">
              <w:rPr>
                <w:rFonts w:ascii="宋体" w:hAnsi="宋体" w:cs="宋体"/>
                <w:color w:val="000000"/>
                <w:szCs w:val="21"/>
              </w:rPr>
              <w:t>4023.11</w:t>
            </w:r>
          </w:p>
        </w:tc>
        <w:tc>
          <w:tcPr>
            <w:tcW w:w="850" w:type="dxa"/>
            <w:tcBorders>
              <w:top w:val="single" w:sz="4" w:space="0" w:color="000000"/>
              <w:left w:val="single" w:sz="4" w:space="0" w:color="000000"/>
              <w:bottom w:val="single" w:sz="4" w:space="0" w:color="000000"/>
              <w:right w:val="single" w:sz="4" w:space="0" w:color="000000"/>
            </w:tcBorders>
            <w:vAlign w:val="center"/>
          </w:tcPr>
          <w:p w:rsidR="002A7DC6" w:rsidRDefault="005602D5">
            <w:pPr>
              <w:jc w:val="right"/>
              <w:rPr>
                <w:rFonts w:ascii="宋体" w:hAnsi="宋体" w:cs="宋体"/>
                <w:color w:val="000000"/>
                <w:szCs w:val="21"/>
              </w:rPr>
            </w:pPr>
            <w:r w:rsidRPr="005602D5">
              <w:rPr>
                <w:rFonts w:ascii="宋体" w:hAnsi="宋体" w:cs="宋体"/>
                <w:color w:val="000000"/>
                <w:szCs w:val="21"/>
              </w:rPr>
              <w:t>4023.11</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Default="005602D5">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Default="005602D5">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2A7DC6" w:rsidRDefault="005602D5">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2A7DC6" w:rsidRDefault="005602D5">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5602D5">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2A7DC6" w:rsidRDefault="005602D5">
            <w:pPr>
              <w:jc w:val="right"/>
              <w:rPr>
                <w:rFonts w:ascii="宋体" w:hAnsi="宋体" w:cs="宋体"/>
                <w:color w:val="000000"/>
                <w:szCs w:val="21"/>
              </w:rPr>
            </w:pPr>
            <w:r>
              <w:rPr>
                <w:rFonts w:ascii="宋体" w:hAnsi="宋体" w:cs="宋体" w:hint="eastAsia"/>
                <w:color w:val="000000"/>
                <w:szCs w:val="21"/>
              </w:rPr>
              <w:t>0</w:t>
            </w:r>
          </w:p>
        </w:tc>
      </w:tr>
      <w:tr w:rsidR="002A7DC6"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left"/>
              <w:rPr>
                <w:rFonts w:ascii="宋体" w:hAnsi="宋体" w:cs="宋体"/>
                <w:color w:val="000000"/>
                <w:szCs w:val="21"/>
              </w:rPr>
            </w:pPr>
            <w:r>
              <w:rPr>
                <w:rFonts w:ascii="宋体" w:hAnsi="宋体" w:cs="宋体" w:hint="eastAsia"/>
                <w:color w:val="000000"/>
                <w:szCs w:val="21"/>
              </w:rPr>
              <w:t>201</w:t>
            </w:r>
          </w:p>
        </w:tc>
        <w:tc>
          <w:tcPr>
            <w:tcW w:w="1275" w:type="dxa"/>
            <w:tcBorders>
              <w:top w:val="single" w:sz="4" w:space="0" w:color="000000"/>
              <w:left w:val="single" w:sz="4" w:space="0" w:color="000000"/>
              <w:bottom w:val="single" w:sz="4" w:space="0" w:color="000000"/>
              <w:right w:val="single" w:sz="4" w:space="0" w:color="000000"/>
            </w:tcBorders>
            <w:vAlign w:val="center"/>
          </w:tcPr>
          <w:p w:rsidR="002A7DC6" w:rsidRPr="007947E8" w:rsidRDefault="007947E8">
            <w:pPr>
              <w:jc w:val="left"/>
              <w:rPr>
                <w:rFonts w:ascii="宋体" w:hAnsi="宋体" w:cs="宋体"/>
                <w:color w:val="000000"/>
                <w:sz w:val="13"/>
                <w:szCs w:val="13"/>
              </w:rPr>
            </w:pPr>
            <w:r w:rsidRPr="007947E8">
              <w:rPr>
                <w:rFonts w:ascii="宋体" w:hAnsi="宋体" w:cs="宋体" w:hint="eastAsia"/>
                <w:color w:val="000000"/>
                <w:sz w:val="13"/>
                <w:szCs w:val="13"/>
              </w:rPr>
              <w:t>一般公共服务支出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sidRPr="007947E8">
              <w:rPr>
                <w:rFonts w:ascii="宋体" w:hAnsi="宋体" w:cs="宋体"/>
                <w:color w:val="000000"/>
                <w:szCs w:val="21"/>
              </w:rPr>
              <w:t>1.05</w:t>
            </w:r>
          </w:p>
        </w:tc>
        <w:tc>
          <w:tcPr>
            <w:tcW w:w="85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sidRPr="007947E8">
              <w:rPr>
                <w:rFonts w:ascii="宋体" w:hAnsi="宋体" w:cs="宋体"/>
                <w:color w:val="000000"/>
                <w:szCs w:val="21"/>
              </w:rPr>
              <w:t>1.05</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left"/>
              <w:rPr>
                <w:rFonts w:ascii="宋体" w:hAnsi="宋体" w:cs="宋体"/>
                <w:color w:val="000000"/>
                <w:szCs w:val="21"/>
              </w:rPr>
            </w:pPr>
            <w:r>
              <w:rPr>
                <w:rFonts w:ascii="宋体" w:hAnsi="宋体" w:cs="宋体" w:hint="eastAsia"/>
                <w:color w:val="000000"/>
                <w:szCs w:val="21"/>
              </w:rPr>
              <w:t>20132</w:t>
            </w:r>
          </w:p>
        </w:tc>
        <w:tc>
          <w:tcPr>
            <w:tcW w:w="1275" w:type="dxa"/>
            <w:tcBorders>
              <w:top w:val="single" w:sz="4" w:space="0" w:color="000000"/>
              <w:left w:val="single" w:sz="4" w:space="0" w:color="000000"/>
              <w:bottom w:val="single" w:sz="4" w:space="0" w:color="000000"/>
              <w:right w:val="single" w:sz="4" w:space="0" w:color="000000"/>
            </w:tcBorders>
            <w:vAlign w:val="center"/>
          </w:tcPr>
          <w:p w:rsidR="002A7DC6" w:rsidRPr="007947E8" w:rsidRDefault="007947E8">
            <w:pPr>
              <w:jc w:val="left"/>
              <w:rPr>
                <w:rFonts w:ascii="宋体" w:hAnsi="宋体" w:cs="宋体"/>
                <w:color w:val="000000"/>
                <w:sz w:val="13"/>
                <w:szCs w:val="13"/>
              </w:rPr>
            </w:pPr>
            <w:r w:rsidRPr="007947E8">
              <w:rPr>
                <w:rFonts w:ascii="宋体" w:hAnsi="宋体" w:cs="宋体" w:hint="eastAsia"/>
                <w:color w:val="000000"/>
                <w:sz w:val="13"/>
                <w:szCs w:val="13"/>
              </w:rPr>
              <w:t>组织事务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sidRPr="007947E8">
              <w:rPr>
                <w:rFonts w:ascii="宋体" w:hAnsi="宋体" w:cs="宋体"/>
                <w:color w:val="000000"/>
                <w:szCs w:val="21"/>
              </w:rPr>
              <w:t>1.05</w:t>
            </w:r>
          </w:p>
        </w:tc>
        <w:tc>
          <w:tcPr>
            <w:tcW w:w="85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sidRPr="007947E8">
              <w:rPr>
                <w:rFonts w:ascii="宋体" w:hAnsi="宋体" w:cs="宋体"/>
                <w:color w:val="000000"/>
                <w:szCs w:val="21"/>
              </w:rPr>
              <w:t>1.05</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2A7DC6"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left"/>
              <w:rPr>
                <w:rFonts w:ascii="宋体" w:hAnsi="宋体" w:cs="宋体"/>
                <w:color w:val="000000"/>
                <w:szCs w:val="21"/>
              </w:rPr>
            </w:pPr>
            <w:r>
              <w:rPr>
                <w:rFonts w:ascii="宋体" w:hAnsi="宋体" w:cs="宋体" w:hint="eastAsia"/>
                <w:color w:val="000000"/>
                <w:szCs w:val="21"/>
              </w:rPr>
              <w:t>2013204</w:t>
            </w:r>
          </w:p>
        </w:tc>
        <w:tc>
          <w:tcPr>
            <w:tcW w:w="1275" w:type="dxa"/>
            <w:tcBorders>
              <w:top w:val="single" w:sz="4" w:space="0" w:color="000000"/>
              <w:left w:val="single" w:sz="4" w:space="0" w:color="000000"/>
              <w:bottom w:val="single" w:sz="4" w:space="0" w:color="000000"/>
              <w:right w:val="single" w:sz="4" w:space="0" w:color="000000"/>
            </w:tcBorders>
            <w:vAlign w:val="center"/>
          </w:tcPr>
          <w:p w:rsidR="002A7DC6" w:rsidRPr="007947E8" w:rsidRDefault="007947E8">
            <w:pPr>
              <w:jc w:val="left"/>
              <w:rPr>
                <w:rFonts w:ascii="宋体" w:hAnsi="宋体" w:cs="宋体"/>
                <w:color w:val="000000"/>
                <w:sz w:val="13"/>
                <w:szCs w:val="13"/>
              </w:rPr>
            </w:pPr>
            <w:r w:rsidRPr="007947E8">
              <w:rPr>
                <w:rFonts w:ascii="宋体" w:hAnsi="宋体" w:cs="宋体" w:hint="eastAsia"/>
                <w:color w:val="000000"/>
                <w:sz w:val="13"/>
                <w:szCs w:val="13"/>
              </w:rPr>
              <w:t>公务员事务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sidRPr="007947E8">
              <w:rPr>
                <w:rFonts w:ascii="宋体" w:hAnsi="宋体" w:cs="宋体"/>
                <w:color w:val="000000"/>
                <w:szCs w:val="21"/>
              </w:rPr>
              <w:t>1.05</w:t>
            </w:r>
          </w:p>
        </w:tc>
        <w:tc>
          <w:tcPr>
            <w:tcW w:w="85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sidRPr="007947E8">
              <w:rPr>
                <w:rFonts w:ascii="宋体" w:hAnsi="宋体" w:cs="宋体"/>
                <w:color w:val="000000"/>
                <w:szCs w:val="21"/>
              </w:rPr>
              <w:t>1.05</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2A7DC6" w:rsidRDefault="007947E8">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208</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7947E8" w:rsidRDefault="00AD759F">
            <w:pPr>
              <w:jc w:val="left"/>
              <w:rPr>
                <w:rFonts w:ascii="宋体" w:hAnsi="宋体" w:cs="宋体"/>
                <w:color w:val="000000"/>
                <w:sz w:val="13"/>
                <w:szCs w:val="13"/>
              </w:rPr>
            </w:pPr>
            <w:r w:rsidRPr="007947E8">
              <w:rPr>
                <w:rFonts w:ascii="宋体" w:hAnsi="宋体" w:cs="宋体" w:hint="eastAsia"/>
                <w:color w:val="000000"/>
                <w:sz w:val="13"/>
                <w:szCs w:val="13"/>
              </w:rPr>
              <w:t>社会保障和就业支出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30.56</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30.56</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20805</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7947E8" w:rsidRDefault="00AD759F">
            <w:pPr>
              <w:jc w:val="left"/>
              <w:rPr>
                <w:rFonts w:ascii="宋体" w:hAnsi="宋体" w:cs="宋体"/>
                <w:color w:val="000000"/>
                <w:sz w:val="13"/>
                <w:szCs w:val="13"/>
              </w:rPr>
            </w:pPr>
            <w:r w:rsidRPr="007947E8">
              <w:rPr>
                <w:rFonts w:ascii="宋体" w:hAnsi="宋体" w:cs="宋体" w:hint="eastAsia"/>
                <w:color w:val="000000"/>
                <w:sz w:val="13"/>
                <w:szCs w:val="13"/>
              </w:rPr>
              <w:t>行政事业单位离退休</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30.56</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30.56</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2080505</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7947E8" w:rsidRDefault="00AD759F">
            <w:pPr>
              <w:jc w:val="left"/>
              <w:rPr>
                <w:rFonts w:ascii="宋体" w:hAnsi="宋体" w:cs="宋体"/>
                <w:color w:val="000000"/>
                <w:sz w:val="13"/>
                <w:szCs w:val="13"/>
              </w:rPr>
            </w:pPr>
            <w:r w:rsidRPr="007947E8">
              <w:rPr>
                <w:rFonts w:ascii="宋体" w:hAnsi="宋体" w:cs="宋体" w:hint="eastAsia"/>
                <w:color w:val="000000"/>
                <w:sz w:val="13"/>
                <w:szCs w:val="13"/>
              </w:rPr>
              <w:t>机关事业单位基本养老保险缴费支出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29.40</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29.40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2080599</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7947E8" w:rsidRDefault="00AD759F">
            <w:pPr>
              <w:jc w:val="left"/>
              <w:rPr>
                <w:rFonts w:ascii="宋体" w:hAnsi="宋体" w:cs="宋体"/>
                <w:color w:val="000000"/>
                <w:sz w:val="13"/>
                <w:szCs w:val="13"/>
              </w:rPr>
            </w:pPr>
            <w:r w:rsidRPr="007947E8">
              <w:rPr>
                <w:rFonts w:ascii="宋体" w:hAnsi="宋体" w:cs="宋体" w:hint="eastAsia"/>
                <w:color w:val="000000"/>
                <w:sz w:val="13"/>
                <w:szCs w:val="13"/>
              </w:rPr>
              <w:t>其他行政事业单位离退休支出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1.16</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1.16</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210</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sidRPr="00AD759F">
              <w:rPr>
                <w:rFonts w:ascii="宋体" w:hAnsi="宋体" w:cs="宋体" w:hint="eastAsia"/>
                <w:color w:val="000000"/>
                <w:sz w:val="13"/>
                <w:szCs w:val="13"/>
              </w:rPr>
              <w:t>卫生健康支出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9.82</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9.82</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21011</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AD759F" w:rsidRDefault="00AD759F">
            <w:pPr>
              <w:jc w:val="left"/>
              <w:rPr>
                <w:rFonts w:ascii="宋体" w:hAnsi="宋体" w:cs="宋体"/>
                <w:color w:val="000000"/>
                <w:sz w:val="13"/>
                <w:szCs w:val="13"/>
              </w:rPr>
            </w:pPr>
            <w:r w:rsidRPr="00AD759F">
              <w:rPr>
                <w:rFonts w:ascii="宋体" w:hAnsi="宋体" w:cs="宋体" w:hint="eastAsia"/>
                <w:color w:val="000000"/>
                <w:sz w:val="13"/>
                <w:szCs w:val="13"/>
              </w:rPr>
              <w:t>机关事业单位基本养老保险缴费支出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9.82</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9.82</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2101101</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AD759F" w:rsidRDefault="00AD759F">
            <w:pPr>
              <w:jc w:val="left"/>
              <w:rPr>
                <w:rFonts w:ascii="宋体" w:hAnsi="宋体" w:cs="宋体"/>
                <w:color w:val="000000"/>
                <w:sz w:val="13"/>
                <w:szCs w:val="13"/>
              </w:rPr>
            </w:pPr>
            <w:r w:rsidRPr="00AD759F">
              <w:rPr>
                <w:rFonts w:ascii="宋体" w:hAnsi="宋体" w:cs="宋体" w:hint="eastAsia"/>
                <w:color w:val="000000"/>
                <w:sz w:val="13"/>
                <w:szCs w:val="13"/>
              </w:rPr>
              <w:t>行政单位医疗</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8.50</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8.50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2101102</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AD759F" w:rsidRDefault="00AD759F">
            <w:pPr>
              <w:jc w:val="left"/>
              <w:rPr>
                <w:rFonts w:ascii="宋体" w:hAnsi="宋体" w:cs="宋体"/>
                <w:color w:val="000000"/>
                <w:sz w:val="13"/>
                <w:szCs w:val="13"/>
              </w:rPr>
            </w:pPr>
            <w:r w:rsidRPr="00AD759F">
              <w:rPr>
                <w:rFonts w:ascii="宋体" w:hAnsi="宋体" w:cs="宋体" w:hint="eastAsia"/>
                <w:color w:val="000000"/>
                <w:sz w:val="13"/>
                <w:szCs w:val="13"/>
              </w:rPr>
              <w:t>事业单位医疗</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1.32</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211</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AD759F" w:rsidRDefault="00AD759F">
            <w:pPr>
              <w:jc w:val="left"/>
              <w:rPr>
                <w:rFonts w:ascii="宋体" w:hAnsi="宋体" w:cs="宋体"/>
                <w:color w:val="000000"/>
                <w:sz w:val="13"/>
                <w:szCs w:val="13"/>
              </w:rPr>
            </w:pPr>
            <w:r w:rsidRPr="00AD759F">
              <w:rPr>
                <w:rFonts w:ascii="宋体" w:hAnsi="宋体" w:cs="宋体" w:hint="eastAsia"/>
                <w:color w:val="000000"/>
                <w:sz w:val="13"/>
                <w:szCs w:val="13"/>
              </w:rPr>
              <w:t>节能环保支出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30.50</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30.50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21199</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AD759F" w:rsidRDefault="00AD759F">
            <w:pPr>
              <w:jc w:val="left"/>
              <w:rPr>
                <w:rFonts w:ascii="宋体" w:hAnsi="宋体" w:cs="宋体"/>
                <w:color w:val="000000"/>
                <w:sz w:val="13"/>
                <w:szCs w:val="13"/>
              </w:rPr>
            </w:pPr>
            <w:r w:rsidRPr="00AD759F">
              <w:rPr>
                <w:rFonts w:ascii="宋体" w:hAnsi="宋体" w:cs="宋体" w:hint="eastAsia"/>
                <w:color w:val="000000"/>
                <w:sz w:val="13"/>
                <w:szCs w:val="13"/>
              </w:rPr>
              <w:t>其他节能环保支出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30.50</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30.50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2119901</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AD759F" w:rsidRDefault="00AD759F">
            <w:pPr>
              <w:jc w:val="left"/>
              <w:rPr>
                <w:rFonts w:ascii="宋体" w:hAnsi="宋体" w:cs="宋体"/>
                <w:color w:val="000000"/>
                <w:sz w:val="13"/>
                <w:szCs w:val="13"/>
              </w:rPr>
            </w:pPr>
            <w:r w:rsidRPr="00AD759F">
              <w:rPr>
                <w:rFonts w:ascii="宋体" w:hAnsi="宋体" w:cs="宋体" w:hint="eastAsia"/>
                <w:color w:val="000000"/>
                <w:sz w:val="13"/>
                <w:szCs w:val="13"/>
              </w:rPr>
              <w:t>其他节能环保支出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30.50</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30.50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213</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AD759F" w:rsidRDefault="00AD759F">
            <w:pPr>
              <w:jc w:val="left"/>
              <w:rPr>
                <w:rFonts w:ascii="宋体" w:hAnsi="宋体" w:cs="宋体"/>
                <w:color w:val="000000"/>
                <w:sz w:val="13"/>
                <w:szCs w:val="13"/>
              </w:rPr>
            </w:pPr>
            <w:r w:rsidRPr="00AD759F">
              <w:rPr>
                <w:rFonts w:ascii="宋体" w:hAnsi="宋体" w:cs="宋体" w:hint="eastAsia"/>
                <w:color w:val="000000"/>
                <w:sz w:val="13"/>
                <w:szCs w:val="13"/>
              </w:rPr>
              <w:t>农林水支出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323.11</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323.11</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21301</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AD759F" w:rsidRDefault="00AD759F">
            <w:pPr>
              <w:jc w:val="left"/>
              <w:rPr>
                <w:rFonts w:ascii="宋体" w:hAnsi="宋体" w:cs="宋体"/>
                <w:color w:val="000000"/>
                <w:sz w:val="13"/>
                <w:szCs w:val="13"/>
              </w:rPr>
            </w:pPr>
            <w:r w:rsidRPr="00AD759F">
              <w:rPr>
                <w:rFonts w:ascii="宋体" w:hAnsi="宋体" w:cs="宋体" w:hint="eastAsia"/>
                <w:color w:val="000000"/>
                <w:sz w:val="13"/>
                <w:szCs w:val="13"/>
              </w:rPr>
              <w:t>农业</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96.91</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96.91</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3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2130142</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Pr="00AD759F" w:rsidRDefault="00AD759F">
            <w:pPr>
              <w:jc w:val="left"/>
              <w:rPr>
                <w:rFonts w:ascii="宋体" w:hAnsi="宋体" w:cs="宋体"/>
                <w:color w:val="000000"/>
                <w:sz w:val="13"/>
                <w:szCs w:val="13"/>
              </w:rPr>
            </w:pPr>
            <w:r w:rsidRPr="00AD759F">
              <w:rPr>
                <w:rFonts w:ascii="宋体" w:hAnsi="宋体" w:cs="宋体" w:hint="eastAsia"/>
                <w:color w:val="000000"/>
                <w:sz w:val="13"/>
                <w:szCs w:val="13"/>
              </w:rPr>
              <w:t>农村道路建设</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96.91</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96.91</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AD759F" w:rsidTr="007947E8">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Pr>
                <w:rFonts w:ascii="宋体" w:hAnsi="宋体" w:cs="宋体" w:hint="eastAsia"/>
                <w:color w:val="000000"/>
                <w:szCs w:val="21"/>
              </w:rPr>
              <w:t>21305</w:t>
            </w:r>
          </w:p>
        </w:tc>
        <w:tc>
          <w:tcPr>
            <w:tcW w:w="1275"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left"/>
              <w:rPr>
                <w:rFonts w:ascii="宋体" w:hAnsi="宋体" w:cs="宋体"/>
                <w:color w:val="000000"/>
                <w:szCs w:val="21"/>
              </w:rPr>
            </w:pPr>
            <w:r w:rsidRPr="00AD759F">
              <w:rPr>
                <w:rFonts w:ascii="宋体" w:hAnsi="宋体" w:cs="宋体" w:hint="eastAsia"/>
                <w:color w:val="000000"/>
                <w:sz w:val="13"/>
                <w:szCs w:val="13"/>
              </w:rPr>
              <w:t>扶贫</w:t>
            </w:r>
          </w:p>
        </w:tc>
        <w:tc>
          <w:tcPr>
            <w:tcW w:w="851" w:type="dxa"/>
            <w:tcBorders>
              <w:top w:val="single" w:sz="4" w:space="0" w:color="000000"/>
              <w:left w:val="single" w:sz="4" w:space="0" w:color="000000"/>
              <w:bottom w:val="single" w:sz="4" w:space="0" w:color="000000"/>
              <w:right w:val="single" w:sz="4" w:space="0" w:color="000000"/>
            </w:tcBorders>
            <w:vAlign w:val="center"/>
          </w:tcPr>
          <w:p w:rsidR="00AD759F" w:rsidRDefault="00AD759F">
            <w:pPr>
              <w:jc w:val="right"/>
              <w:rPr>
                <w:rFonts w:ascii="宋体" w:hAnsi="宋体" w:cs="宋体"/>
                <w:color w:val="000000"/>
                <w:szCs w:val="21"/>
              </w:rPr>
            </w:pPr>
            <w:r>
              <w:rPr>
                <w:rFonts w:ascii="宋体" w:hAnsi="宋体" w:cs="宋体" w:hint="eastAsia"/>
                <w:color w:val="000000"/>
                <w:szCs w:val="21"/>
              </w:rPr>
              <w:t>226.20</w:t>
            </w:r>
          </w:p>
        </w:tc>
        <w:tc>
          <w:tcPr>
            <w:tcW w:w="8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226.20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D759F" w:rsidRDefault="00AD759F"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lastRenderedPageBreak/>
              <w:t>2130504</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农村基础设施建设</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AD759F">
            <w:pPr>
              <w:ind w:right="105"/>
              <w:jc w:val="right"/>
              <w:rPr>
                <w:rFonts w:ascii="宋体" w:hAnsi="宋体" w:cs="宋体"/>
                <w:color w:val="000000"/>
                <w:szCs w:val="21"/>
              </w:rPr>
            </w:pPr>
            <w:r>
              <w:rPr>
                <w:rFonts w:ascii="宋体" w:hAnsi="宋体" w:cs="宋体" w:hint="eastAsia"/>
                <w:color w:val="000000"/>
                <w:szCs w:val="21"/>
              </w:rPr>
              <w:t>226.20</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ind w:right="105"/>
              <w:jc w:val="right"/>
              <w:rPr>
                <w:rFonts w:ascii="宋体" w:hAnsi="宋体" w:cs="宋体"/>
                <w:color w:val="000000"/>
                <w:szCs w:val="21"/>
              </w:rPr>
            </w:pPr>
            <w:r>
              <w:rPr>
                <w:rFonts w:ascii="宋体" w:hAnsi="宋体" w:cs="宋体" w:hint="eastAsia"/>
                <w:color w:val="000000"/>
                <w:szCs w:val="21"/>
              </w:rPr>
              <w:t>226.20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交通运输支出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3618.20</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3618.20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21401</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公路水路运输</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1508.32</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1508.32</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2140101</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行政运行</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83.02</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83.02</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AD759F">
            <w:pPr>
              <w:jc w:val="left"/>
              <w:rPr>
                <w:rFonts w:ascii="宋体" w:hAnsi="宋体" w:cs="宋体"/>
                <w:color w:val="000000"/>
                <w:szCs w:val="21"/>
              </w:rPr>
            </w:pPr>
            <w:r>
              <w:rPr>
                <w:rFonts w:ascii="宋体" w:hAnsi="宋体" w:cs="宋体" w:hint="eastAsia"/>
                <w:color w:val="000000"/>
                <w:szCs w:val="21"/>
              </w:rPr>
              <w:t>2140102</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一般行政管理事务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5.00</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5.00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AD759F">
            <w:pPr>
              <w:jc w:val="left"/>
              <w:rPr>
                <w:rFonts w:ascii="宋体" w:hAnsi="宋体" w:cs="宋体"/>
                <w:color w:val="000000"/>
                <w:szCs w:val="21"/>
              </w:rPr>
            </w:pPr>
            <w:r>
              <w:rPr>
                <w:rFonts w:ascii="宋体" w:hAnsi="宋体" w:cs="宋体" w:hint="eastAsia"/>
                <w:color w:val="000000"/>
                <w:szCs w:val="21"/>
              </w:rPr>
              <w:t>2140104</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公路建设</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AD759F">
            <w:pPr>
              <w:jc w:val="right"/>
              <w:rPr>
                <w:rFonts w:ascii="宋体" w:hAnsi="宋体" w:cs="宋体"/>
                <w:color w:val="000000"/>
                <w:szCs w:val="21"/>
              </w:rPr>
            </w:pPr>
            <w:r>
              <w:rPr>
                <w:rFonts w:ascii="宋体" w:hAnsi="宋体" w:cs="宋体" w:hint="eastAsia"/>
                <w:color w:val="000000"/>
                <w:szCs w:val="21"/>
              </w:rPr>
              <w:t>552.50</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552.50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2140106</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公路养护</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AD759F">
            <w:pPr>
              <w:jc w:val="right"/>
              <w:rPr>
                <w:rFonts w:ascii="宋体" w:hAnsi="宋体" w:cs="宋体"/>
                <w:color w:val="000000"/>
                <w:szCs w:val="21"/>
              </w:rPr>
            </w:pPr>
            <w:r>
              <w:rPr>
                <w:rFonts w:ascii="宋体" w:hAnsi="宋体" w:cs="宋体" w:hint="eastAsia"/>
                <w:color w:val="000000"/>
                <w:szCs w:val="21"/>
              </w:rPr>
              <w:t>222.62</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222.62</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2140110</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公路和运输安全</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525.00</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525.00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2140112</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公路运输管理</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120.00</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120.00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2140199</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其他公路水路运输支出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0.18</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0.18</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21404</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成品油价格改革对交通运输的补贴</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340.92</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340.92</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2140499</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成品油价格改革补贴其他支出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340.92</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340.92</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21406</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车辆购置税支出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AD759F">
            <w:pPr>
              <w:jc w:val="right"/>
              <w:rPr>
                <w:rFonts w:ascii="宋体" w:hAnsi="宋体" w:cs="宋体"/>
                <w:color w:val="000000"/>
                <w:szCs w:val="21"/>
              </w:rPr>
            </w:pPr>
            <w:r>
              <w:rPr>
                <w:rFonts w:ascii="宋体" w:hAnsi="宋体" w:cs="宋体" w:hint="eastAsia"/>
                <w:color w:val="000000"/>
                <w:szCs w:val="21"/>
              </w:rPr>
              <w:t>1570.00</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1570.00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2140602</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车辆购置税用于农村公路建设支出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1570.00</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1570.00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21499</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其他交通运输支出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198.96</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198.96</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2149999</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其他交通运输支出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198.96</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198.96</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221</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住房保障支出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9.87</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9.87</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22102</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住房改革支出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9.87</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9.87</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r w:rsidR="005602D5" w:rsidTr="00AD759F">
        <w:trPr>
          <w:trHeight w:val="449"/>
        </w:trPr>
        <w:tc>
          <w:tcPr>
            <w:tcW w:w="1008"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left"/>
              <w:rPr>
                <w:rFonts w:ascii="宋体" w:hAnsi="宋体" w:cs="宋体"/>
                <w:color w:val="000000"/>
                <w:szCs w:val="21"/>
              </w:rPr>
            </w:pPr>
            <w:r>
              <w:rPr>
                <w:rFonts w:ascii="宋体" w:hAnsi="宋体" w:cs="宋体" w:hint="eastAsia"/>
                <w:color w:val="000000"/>
                <w:szCs w:val="21"/>
              </w:rPr>
              <w:t>2210201</w:t>
            </w:r>
          </w:p>
        </w:tc>
        <w:tc>
          <w:tcPr>
            <w:tcW w:w="1275" w:type="dxa"/>
            <w:tcBorders>
              <w:top w:val="single" w:sz="4" w:space="0" w:color="000000"/>
              <w:left w:val="single" w:sz="4" w:space="0" w:color="000000"/>
              <w:bottom w:val="single" w:sz="4" w:space="0" w:color="000000"/>
              <w:right w:val="single" w:sz="4" w:space="0" w:color="000000"/>
            </w:tcBorders>
            <w:vAlign w:val="center"/>
          </w:tcPr>
          <w:p w:rsidR="005602D5" w:rsidRPr="00AD759F" w:rsidRDefault="005602D5" w:rsidP="00E840BD">
            <w:pPr>
              <w:jc w:val="left"/>
              <w:rPr>
                <w:rFonts w:ascii="宋体" w:hAnsi="宋体" w:cs="宋体"/>
                <w:color w:val="000000"/>
                <w:sz w:val="13"/>
                <w:szCs w:val="13"/>
              </w:rPr>
            </w:pPr>
            <w:r w:rsidRPr="005602D5">
              <w:rPr>
                <w:rFonts w:ascii="宋体" w:hAnsi="宋体" w:cs="宋体" w:hint="eastAsia"/>
                <w:color w:val="000000"/>
                <w:sz w:val="13"/>
                <w:szCs w:val="13"/>
              </w:rPr>
              <w:t>住房公积金</w:t>
            </w:r>
          </w:p>
        </w:tc>
        <w:tc>
          <w:tcPr>
            <w:tcW w:w="851"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9.87</w:t>
            </w:r>
          </w:p>
        </w:tc>
        <w:tc>
          <w:tcPr>
            <w:tcW w:w="8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9.87</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jc w:val="right"/>
              <w:rPr>
                <w:rFonts w:ascii="宋体" w:hAnsi="宋体" w:cs="宋体"/>
                <w:color w:val="000000"/>
                <w:szCs w:val="21"/>
              </w:rPr>
            </w:pPr>
            <w:r>
              <w:rPr>
                <w:rFonts w:ascii="宋体" w:hAnsi="宋体" w:cs="宋体" w:hint="eastAsia"/>
                <w:color w:val="000000"/>
                <w:szCs w:val="21"/>
              </w:rPr>
              <w:t>0</w:t>
            </w:r>
          </w:p>
        </w:tc>
      </w:tr>
    </w:tbl>
    <w:p w:rsidR="00AD759F" w:rsidRDefault="00AD759F">
      <w:pPr>
        <w:widowControl/>
        <w:jc w:val="left"/>
        <w:rPr>
          <w:rFonts w:ascii="宋体" w:hAnsi="宋体" w:cs="宋体"/>
          <w:szCs w:val="21"/>
        </w:rPr>
      </w:pPr>
    </w:p>
    <w:p w:rsidR="002A7DC6" w:rsidRDefault="00DC6A7B">
      <w:pPr>
        <w:widowControl/>
        <w:jc w:val="left"/>
        <w:rPr>
          <w:rFonts w:ascii="宋体" w:hAnsi="宋体" w:cs="宋体"/>
          <w:color w:val="000000"/>
          <w:kern w:val="0"/>
          <w:szCs w:val="21"/>
        </w:rPr>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5602D5" w:rsidRDefault="005602D5">
      <w:pPr>
        <w:widowControl/>
        <w:jc w:val="left"/>
        <w:rPr>
          <w:rFonts w:ascii="宋体" w:hAnsi="宋体" w:cs="宋体"/>
          <w:color w:val="000000"/>
          <w:kern w:val="0"/>
          <w:szCs w:val="21"/>
        </w:rPr>
      </w:pPr>
    </w:p>
    <w:p w:rsidR="005602D5" w:rsidRDefault="005602D5">
      <w:pPr>
        <w:widowControl/>
        <w:jc w:val="left"/>
        <w:rPr>
          <w:rFonts w:ascii="宋体" w:hAnsi="宋体" w:cs="宋体"/>
          <w:color w:val="000000"/>
          <w:kern w:val="0"/>
          <w:szCs w:val="21"/>
        </w:rPr>
      </w:pPr>
    </w:p>
    <w:p w:rsidR="005602D5" w:rsidRDefault="005602D5">
      <w:pPr>
        <w:widowControl/>
        <w:jc w:val="left"/>
        <w:rPr>
          <w:rFonts w:ascii="宋体" w:hAnsi="宋体" w:cs="宋体"/>
          <w:color w:val="000000"/>
          <w:kern w:val="0"/>
          <w:szCs w:val="21"/>
        </w:rPr>
      </w:pPr>
    </w:p>
    <w:p w:rsidR="005602D5" w:rsidRDefault="005602D5">
      <w:pPr>
        <w:widowControl/>
        <w:jc w:val="left"/>
        <w:rPr>
          <w:rFonts w:ascii="宋体" w:hAnsi="宋体" w:cs="宋体"/>
          <w:color w:val="000000"/>
          <w:kern w:val="0"/>
          <w:szCs w:val="21"/>
        </w:rPr>
      </w:pPr>
    </w:p>
    <w:p w:rsidR="005602D5" w:rsidRDefault="005602D5">
      <w:pPr>
        <w:widowControl/>
        <w:jc w:val="left"/>
      </w:pP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支出决算表</w:t>
      </w:r>
    </w:p>
    <w:p w:rsidR="002A7DC6" w:rsidRDefault="00DC6A7B">
      <w:pPr>
        <w:rPr>
          <w:rFonts w:ascii="宋体" w:hAnsi="宋体" w:cs="宋体"/>
          <w:b/>
          <w:bCs/>
          <w:szCs w:val="21"/>
        </w:rPr>
      </w:pPr>
      <w:r>
        <w:rPr>
          <w:rFonts w:ascii="宋体" w:hAnsi="宋体" w:cs="宋体" w:hint="eastAsia"/>
          <w:b/>
          <w:bCs/>
          <w:szCs w:val="21"/>
        </w:rPr>
        <w:t xml:space="preserve">                                               公开03表</w:t>
      </w:r>
    </w:p>
    <w:p w:rsidR="002A7DC6" w:rsidRDefault="00DC6A7B">
      <w:pPr>
        <w:rPr>
          <w:rFonts w:ascii="宋体" w:hAnsi="宋体" w:cs="宋体"/>
          <w:b/>
          <w:bCs/>
          <w:sz w:val="48"/>
          <w:szCs w:val="48"/>
        </w:rPr>
      </w:pPr>
      <w:r>
        <w:rPr>
          <w:rFonts w:ascii="宋体" w:hAnsi="宋体" w:cs="宋体" w:hint="eastAsia"/>
          <w:b/>
          <w:bCs/>
          <w:szCs w:val="21"/>
        </w:rPr>
        <w:t>编制部门：                                                            金额单位：万元</w:t>
      </w:r>
    </w:p>
    <w:tbl>
      <w:tblPr>
        <w:tblW w:w="8896" w:type="dxa"/>
        <w:tblLayout w:type="fixed"/>
        <w:tblCellMar>
          <w:top w:w="15" w:type="dxa"/>
          <w:left w:w="15" w:type="dxa"/>
          <w:bottom w:w="15" w:type="dxa"/>
          <w:right w:w="15" w:type="dxa"/>
        </w:tblCellMar>
        <w:tblLook w:val="04A0" w:firstRow="1" w:lastRow="0" w:firstColumn="1" w:lastColumn="0" w:noHBand="0" w:noVBand="1"/>
      </w:tblPr>
      <w:tblGrid>
        <w:gridCol w:w="914"/>
        <w:gridCol w:w="83"/>
        <w:gridCol w:w="1219"/>
        <w:gridCol w:w="1255"/>
        <w:gridCol w:w="986"/>
        <w:gridCol w:w="1077"/>
        <w:gridCol w:w="1109"/>
        <w:gridCol w:w="908"/>
        <w:gridCol w:w="1345"/>
      </w:tblGrid>
      <w:tr w:rsidR="002A7DC6">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2A7DC6">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5602D5">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5602D5" w:rsidRDefault="005602D5" w:rsidP="00E840BD">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5602D5" w:rsidRDefault="005602D5">
            <w:pPr>
              <w:jc w:val="right"/>
              <w:rPr>
                <w:rFonts w:ascii="宋体" w:hAnsi="宋体" w:cs="宋体"/>
                <w:color w:val="000000"/>
                <w:szCs w:val="21"/>
              </w:rPr>
            </w:pPr>
            <w:r w:rsidRPr="005602D5">
              <w:rPr>
                <w:rFonts w:ascii="宋体" w:hAnsi="宋体" w:cs="宋体"/>
                <w:color w:val="000000"/>
                <w:szCs w:val="21"/>
              </w:rPr>
              <w:t>4023.11</w:t>
            </w:r>
          </w:p>
        </w:tc>
        <w:tc>
          <w:tcPr>
            <w:tcW w:w="986" w:type="dxa"/>
            <w:tcBorders>
              <w:top w:val="single" w:sz="4" w:space="0" w:color="000000"/>
              <w:left w:val="single" w:sz="4" w:space="0" w:color="000000"/>
              <w:bottom w:val="single" w:sz="4" w:space="0" w:color="000000"/>
              <w:right w:val="single" w:sz="4" w:space="0" w:color="000000"/>
            </w:tcBorders>
            <w:vAlign w:val="center"/>
          </w:tcPr>
          <w:p w:rsidR="005602D5" w:rsidRDefault="005602D5">
            <w:pPr>
              <w:jc w:val="right"/>
              <w:rPr>
                <w:rFonts w:ascii="宋体" w:hAnsi="宋体" w:cs="宋体"/>
                <w:color w:val="000000"/>
                <w:szCs w:val="21"/>
              </w:rPr>
            </w:pPr>
            <w:r w:rsidRPr="005602D5">
              <w:rPr>
                <w:rFonts w:ascii="宋体" w:hAnsi="宋体" w:cs="宋体"/>
                <w:color w:val="000000"/>
                <w:szCs w:val="21"/>
              </w:rPr>
              <w:t>921.79</w:t>
            </w:r>
          </w:p>
        </w:tc>
        <w:tc>
          <w:tcPr>
            <w:tcW w:w="1077" w:type="dxa"/>
            <w:tcBorders>
              <w:top w:val="single" w:sz="4" w:space="0" w:color="000000"/>
              <w:left w:val="single" w:sz="4" w:space="0" w:color="000000"/>
              <w:bottom w:val="single" w:sz="4" w:space="0" w:color="000000"/>
              <w:right w:val="single" w:sz="4" w:space="0" w:color="000000"/>
            </w:tcBorders>
            <w:vAlign w:val="center"/>
          </w:tcPr>
          <w:p w:rsidR="005602D5" w:rsidRDefault="005602D5">
            <w:pPr>
              <w:jc w:val="right"/>
              <w:rPr>
                <w:rFonts w:ascii="宋体" w:hAnsi="宋体" w:cs="宋体"/>
                <w:color w:val="000000"/>
                <w:szCs w:val="21"/>
              </w:rPr>
            </w:pPr>
            <w:r w:rsidRPr="005602D5">
              <w:rPr>
                <w:rFonts w:ascii="宋体" w:hAnsi="宋体" w:cs="宋体"/>
                <w:color w:val="000000"/>
                <w:szCs w:val="21"/>
              </w:rPr>
              <w:t>3101.32</w:t>
            </w:r>
          </w:p>
        </w:tc>
        <w:tc>
          <w:tcPr>
            <w:tcW w:w="1109" w:type="dxa"/>
            <w:tcBorders>
              <w:top w:val="single" w:sz="4" w:space="0" w:color="000000"/>
              <w:left w:val="single" w:sz="4" w:space="0" w:color="000000"/>
              <w:bottom w:val="single" w:sz="4" w:space="0" w:color="000000"/>
              <w:right w:val="single" w:sz="4" w:space="0" w:color="000000"/>
            </w:tcBorders>
            <w:vAlign w:val="center"/>
          </w:tcPr>
          <w:p w:rsidR="005602D5" w:rsidRDefault="005602D5">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5602D5" w:rsidRDefault="005602D5">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5602D5" w:rsidRDefault="005602D5">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7947E8" w:rsidRDefault="00E840BD" w:rsidP="00E840BD">
            <w:pPr>
              <w:jc w:val="left"/>
              <w:rPr>
                <w:rFonts w:ascii="宋体" w:hAnsi="宋体" w:cs="宋体"/>
                <w:color w:val="000000"/>
                <w:sz w:val="13"/>
                <w:szCs w:val="13"/>
              </w:rPr>
            </w:pPr>
            <w:r w:rsidRPr="007947E8">
              <w:rPr>
                <w:rFonts w:ascii="宋体" w:hAnsi="宋体" w:cs="宋体" w:hint="eastAsia"/>
                <w:color w:val="000000"/>
                <w:sz w:val="13"/>
                <w:szCs w:val="13"/>
              </w:rPr>
              <w:t>一般公共服务支出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sidRPr="007947E8">
              <w:rPr>
                <w:rFonts w:ascii="宋体" w:hAnsi="宋体" w:cs="宋体"/>
                <w:color w:val="000000"/>
                <w:szCs w:val="21"/>
              </w:rPr>
              <w:t>1.05</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sidRPr="007947E8">
              <w:rPr>
                <w:rFonts w:ascii="宋体" w:hAnsi="宋体" w:cs="宋体"/>
                <w:color w:val="000000"/>
                <w:szCs w:val="21"/>
              </w:rPr>
              <w:t>1.05</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20132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7947E8" w:rsidRDefault="00E840BD" w:rsidP="00E840BD">
            <w:pPr>
              <w:jc w:val="left"/>
              <w:rPr>
                <w:rFonts w:ascii="宋体" w:hAnsi="宋体" w:cs="宋体"/>
                <w:color w:val="000000"/>
                <w:sz w:val="13"/>
                <w:szCs w:val="13"/>
              </w:rPr>
            </w:pPr>
            <w:r w:rsidRPr="007947E8">
              <w:rPr>
                <w:rFonts w:ascii="宋体" w:hAnsi="宋体" w:cs="宋体" w:hint="eastAsia"/>
                <w:color w:val="000000"/>
                <w:sz w:val="13"/>
                <w:szCs w:val="13"/>
              </w:rPr>
              <w:t>组织事务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sidRPr="007947E8">
              <w:rPr>
                <w:rFonts w:ascii="宋体" w:hAnsi="宋体" w:cs="宋体"/>
                <w:color w:val="000000"/>
                <w:szCs w:val="21"/>
              </w:rPr>
              <w:t>1.05</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sidRPr="007947E8">
              <w:rPr>
                <w:rFonts w:ascii="宋体" w:hAnsi="宋体" w:cs="宋体"/>
                <w:color w:val="000000"/>
                <w:szCs w:val="21"/>
              </w:rPr>
              <w:t>1.05</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2013204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7947E8" w:rsidRDefault="00E840BD" w:rsidP="00E840BD">
            <w:pPr>
              <w:jc w:val="left"/>
              <w:rPr>
                <w:rFonts w:ascii="宋体" w:hAnsi="宋体" w:cs="宋体"/>
                <w:color w:val="000000"/>
                <w:sz w:val="13"/>
                <w:szCs w:val="13"/>
              </w:rPr>
            </w:pPr>
            <w:r w:rsidRPr="007947E8">
              <w:rPr>
                <w:rFonts w:ascii="宋体" w:hAnsi="宋体" w:cs="宋体" w:hint="eastAsia"/>
                <w:color w:val="000000"/>
                <w:sz w:val="13"/>
                <w:szCs w:val="13"/>
              </w:rPr>
              <w:t>公务员事务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sidRPr="007947E8">
              <w:rPr>
                <w:rFonts w:ascii="宋体" w:hAnsi="宋体" w:cs="宋体"/>
                <w:color w:val="000000"/>
                <w:szCs w:val="21"/>
              </w:rPr>
              <w:t>1.05</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sidRPr="007947E8">
              <w:rPr>
                <w:rFonts w:ascii="宋体" w:hAnsi="宋体" w:cs="宋体"/>
                <w:color w:val="000000"/>
                <w:szCs w:val="21"/>
              </w:rPr>
              <w:t>1.05</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7947E8" w:rsidRDefault="00E840BD" w:rsidP="00E840BD">
            <w:pPr>
              <w:jc w:val="left"/>
              <w:rPr>
                <w:rFonts w:ascii="宋体" w:hAnsi="宋体" w:cs="宋体"/>
                <w:color w:val="000000"/>
                <w:sz w:val="13"/>
                <w:szCs w:val="13"/>
              </w:rPr>
            </w:pPr>
            <w:r w:rsidRPr="007947E8">
              <w:rPr>
                <w:rFonts w:ascii="宋体" w:hAnsi="宋体" w:cs="宋体" w:hint="eastAsia"/>
                <w:color w:val="000000"/>
                <w:sz w:val="13"/>
                <w:szCs w:val="13"/>
              </w:rPr>
              <w:t>社会保障和就业支出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30.56</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30.56</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20805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7947E8" w:rsidRDefault="00E840BD" w:rsidP="00E840BD">
            <w:pPr>
              <w:jc w:val="left"/>
              <w:rPr>
                <w:rFonts w:ascii="宋体" w:hAnsi="宋体" w:cs="宋体"/>
                <w:color w:val="000000"/>
                <w:sz w:val="13"/>
                <w:szCs w:val="13"/>
              </w:rPr>
            </w:pPr>
            <w:r w:rsidRPr="007947E8">
              <w:rPr>
                <w:rFonts w:ascii="宋体" w:hAnsi="宋体" w:cs="宋体" w:hint="eastAsia"/>
                <w:color w:val="000000"/>
                <w:sz w:val="13"/>
                <w:szCs w:val="13"/>
              </w:rPr>
              <w:t>行政事业单位离退休</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30.56</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30.56</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2080505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7947E8" w:rsidRDefault="00E840BD" w:rsidP="00E840BD">
            <w:pPr>
              <w:jc w:val="left"/>
              <w:rPr>
                <w:rFonts w:ascii="宋体" w:hAnsi="宋体" w:cs="宋体"/>
                <w:color w:val="000000"/>
                <w:sz w:val="13"/>
                <w:szCs w:val="13"/>
              </w:rPr>
            </w:pPr>
            <w:r w:rsidRPr="007947E8">
              <w:rPr>
                <w:rFonts w:ascii="宋体" w:hAnsi="宋体" w:cs="宋体" w:hint="eastAsia"/>
                <w:color w:val="000000"/>
                <w:sz w:val="13"/>
                <w:szCs w:val="13"/>
              </w:rPr>
              <w:t>机关事业单位基本养老保险缴费支出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29.40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29.40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2080599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7947E8" w:rsidRDefault="00E840BD" w:rsidP="00E840BD">
            <w:pPr>
              <w:jc w:val="left"/>
              <w:rPr>
                <w:rFonts w:ascii="宋体" w:hAnsi="宋体" w:cs="宋体"/>
                <w:color w:val="000000"/>
                <w:sz w:val="13"/>
                <w:szCs w:val="13"/>
              </w:rPr>
            </w:pPr>
            <w:r w:rsidRPr="007947E8">
              <w:rPr>
                <w:rFonts w:ascii="宋体" w:hAnsi="宋体" w:cs="宋体" w:hint="eastAsia"/>
                <w:color w:val="000000"/>
                <w:sz w:val="13"/>
                <w:szCs w:val="13"/>
              </w:rPr>
              <w:t>其他行政事业单位离退休支出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1.16</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1.16</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sidRPr="00AD759F">
              <w:rPr>
                <w:rFonts w:ascii="宋体" w:hAnsi="宋体" w:cs="宋体" w:hint="eastAsia"/>
                <w:color w:val="000000"/>
                <w:sz w:val="13"/>
                <w:szCs w:val="13"/>
              </w:rPr>
              <w:t>卫生健康支出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9.82</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9.82</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21011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AD759F">
              <w:rPr>
                <w:rFonts w:ascii="宋体" w:hAnsi="宋体" w:cs="宋体" w:hint="eastAsia"/>
                <w:color w:val="000000"/>
                <w:sz w:val="13"/>
                <w:szCs w:val="13"/>
              </w:rPr>
              <w:t>机关事业单位基本养老保险缴费支出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9.82</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9.82</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2101101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AD759F">
              <w:rPr>
                <w:rFonts w:ascii="宋体" w:hAnsi="宋体" w:cs="宋体" w:hint="eastAsia"/>
                <w:color w:val="000000"/>
                <w:sz w:val="13"/>
                <w:szCs w:val="13"/>
              </w:rPr>
              <w:t>行政单位医疗</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8.50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8.50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2101102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AD759F">
              <w:rPr>
                <w:rFonts w:ascii="宋体" w:hAnsi="宋体" w:cs="宋体" w:hint="eastAsia"/>
                <w:color w:val="000000"/>
                <w:sz w:val="13"/>
                <w:szCs w:val="13"/>
              </w:rPr>
              <w:t>事业单位医疗</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1.32</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1.32</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AD759F">
              <w:rPr>
                <w:rFonts w:ascii="宋体" w:hAnsi="宋体" w:cs="宋体" w:hint="eastAsia"/>
                <w:color w:val="000000"/>
                <w:sz w:val="13"/>
                <w:szCs w:val="13"/>
              </w:rPr>
              <w:t>节能环保支出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30.50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30.50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21199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AD759F">
              <w:rPr>
                <w:rFonts w:ascii="宋体" w:hAnsi="宋体" w:cs="宋体" w:hint="eastAsia"/>
                <w:color w:val="000000"/>
                <w:sz w:val="13"/>
                <w:szCs w:val="13"/>
              </w:rPr>
              <w:t>其他节能环保支出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30.50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30.50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2119901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AD759F">
              <w:rPr>
                <w:rFonts w:ascii="宋体" w:hAnsi="宋体" w:cs="宋体" w:hint="eastAsia"/>
                <w:color w:val="000000"/>
                <w:sz w:val="13"/>
                <w:szCs w:val="13"/>
              </w:rPr>
              <w:t>其他节能环保支出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30.50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30.50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AD759F">
              <w:rPr>
                <w:rFonts w:ascii="宋体" w:hAnsi="宋体" w:cs="宋体" w:hint="eastAsia"/>
                <w:color w:val="000000"/>
                <w:sz w:val="13"/>
                <w:szCs w:val="13"/>
              </w:rPr>
              <w:t>农林水支出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323.11</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96.61</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226.20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21301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AD759F">
              <w:rPr>
                <w:rFonts w:ascii="宋体" w:hAnsi="宋体" w:cs="宋体" w:hint="eastAsia"/>
                <w:color w:val="000000"/>
                <w:sz w:val="13"/>
                <w:szCs w:val="13"/>
              </w:rPr>
              <w:t>农业</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96.91</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96.91</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2130142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AD759F">
              <w:rPr>
                <w:rFonts w:ascii="宋体" w:hAnsi="宋体" w:cs="宋体" w:hint="eastAsia"/>
                <w:color w:val="000000"/>
                <w:sz w:val="13"/>
                <w:szCs w:val="13"/>
              </w:rPr>
              <w:t>农村道路建设</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96.91</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96.91</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21305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sidRPr="00AD759F">
              <w:rPr>
                <w:rFonts w:ascii="宋体" w:hAnsi="宋体" w:cs="宋体" w:hint="eastAsia"/>
                <w:color w:val="000000"/>
                <w:sz w:val="13"/>
                <w:szCs w:val="13"/>
              </w:rPr>
              <w:t>扶贫</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226.20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226.20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2130504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农村基础设施建设</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ind w:right="105"/>
              <w:jc w:val="right"/>
              <w:rPr>
                <w:rFonts w:ascii="宋体" w:hAnsi="宋体" w:cs="宋体"/>
                <w:color w:val="000000"/>
                <w:szCs w:val="21"/>
              </w:rPr>
            </w:pPr>
            <w:r>
              <w:rPr>
                <w:rFonts w:ascii="宋体" w:hAnsi="宋体" w:cs="宋体" w:hint="eastAsia"/>
                <w:color w:val="000000"/>
                <w:szCs w:val="21"/>
              </w:rPr>
              <w:t>226.20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226.20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交通运输支出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3618.20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743.08</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2875.12</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公路水路运输</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1508.32</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203.20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1305.12</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2140101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83.02</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83.02</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lastRenderedPageBreak/>
              <w:t>2140102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一般行政管理事务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5.00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5.00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2140104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公路建设</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552.50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552.50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2140106</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公路养护</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222.62</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222.62</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2140110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公路和运输安全</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525.00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525.00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2140112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公路运输管理</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120.00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120.00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2140199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其他公路水路运输支出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0.18</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0.18</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成品油价格改革对交通运输的补贴</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340.92</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340.92</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2140499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成品油价格改革补贴其他支出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340.92</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340.92</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21406</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车辆购置税支出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1570.00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1570.00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2140602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车辆购置税用于农村公路建设支出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1570.00</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1570.00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其他交通运输支出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198.96</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198.96</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2149999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其他交通运输支出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198.96</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198.96</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221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住房保障支出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9.87</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9.87</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22102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住房改革支出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9.87</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9.87</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rsidTr="00E840B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left"/>
              <w:rPr>
                <w:rFonts w:ascii="宋体" w:hAnsi="宋体" w:cs="宋体"/>
                <w:color w:val="000000"/>
                <w:szCs w:val="21"/>
              </w:rPr>
            </w:pPr>
            <w:r>
              <w:rPr>
                <w:rFonts w:ascii="宋体" w:hAnsi="宋体" w:cs="宋体" w:hint="eastAsia"/>
                <w:color w:val="000000"/>
                <w:szCs w:val="21"/>
              </w:rPr>
              <w:t>2210201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840BD" w:rsidRPr="00AD759F" w:rsidRDefault="00E840BD" w:rsidP="00E840BD">
            <w:pPr>
              <w:jc w:val="left"/>
              <w:rPr>
                <w:rFonts w:ascii="宋体" w:hAnsi="宋体" w:cs="宋体"/>
                <w:color w:val="000000"/>
                <w:sz w:val="13"/>
                <w:szCs w:val="13"/>
              </w:rPr>
            </w:pPr>
            <w:r w:rsidRPr="005602D5">
              <w:rPr>
                <w:rFonts w:ascii="宋体" w:hAnsi="宋体" w:cs="宋体" w:hint="eastAsia"/>
                <w:color w:val="000000"/>
                <w:sz w:val="13"/>
                <w:szCs w:val="13"/>
              </w:rPr>
              <w:t>住房公积金</w:t>
            </w:r>
          </w:p>
        </w:tc>
        <w:tc>
          <w:tcPr>
            <w:tcW w:w="125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9.87</w:t>
            </w:r>
          </w:p>
        </w:tc>
        <w:tc>
          <w:tcPr>
            <w:tcW w:w="986"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9.87</w:t>
            </w:r>
          </w:p>
        </w:tc>
        <w:tc>
          <w:tcPr>
            <w:tcW w:w="1077"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bl>
    <w:p w:rsidR="002A7DC6" w:rsidRDefault="00DC6A7B">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t>财政拨款收入支出决算总表</w:t>
      </w:r>
    </w:p>
    <w:p w:rsidR="002A7DC6" w:rsidRDefault="00DC6A7B">
      <w:pPr>
        <w:rPr>
          <w:rFonts w:ascii="宋体" w:hAnsi="宋体" w:cs="宋体"/>
          <w:b/>
          <w:bCs/>
          <w:szCs w:val="21"/>
        </w:rPr>
      </w:pPr>
      <w:r>
        <w:rPr>
          <w:rFonts w:ascii="宋体" w:hAnsi="宋体" w:cs="宋体" w:hint="eastAsia"/>
          <w:b/>
          <w:bCs/>
          <w:szCs w:val="21"/>
        </w:rPr>
        <w:t>公开04表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700" w:type="dxa"/>
        <w:tblLayout w:type="fixed"/>
        <w:tblCellMar>
          <w:top w:w="15" w:type="dxa"/>
          <w:left w:w="15" w:type="dxa"/>
          <w:bottom w:w="15" w:type="dxa"/>
          <w:right w:w="15" w:type="dxa"/>
        </w:tblCellMar>
        <w:tblLook w:val="04A0" w:firstRow="1" w:lastRow="0" w:firstColumn="1" w:lastColumn="0" w:noHBand="0" w:noVBand="1"/>
      </w:tblPr>
      <w:tblGrid>
        <w:gridCol w:w="1705"/>
        <w:gridCol w:w="1072"/>
        <w:gridCol w:w="2703"/>
        <w:gridCol w:w="1134"/>
        <w:gridCol w:w="1102"/>
        <w:gridCol w:w="984"/>
      </w:tblGrid>
      <w:tr w:rsidR="002A7DC6">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E840BD">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sidRPr="00E840BD">
              <w:rPr>
                <w:rFonts w:ascii="宋体" w:hAnsi="宋体" w:cs="宋体"/>
                <w:color w:val="000000"/>
                <w:szCs w:val="21"/>
              </w:rPr>
              <w:t>4023.11</w:t>
            </w: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1.05</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1.05</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r>
              <w:rPr>
                <w:rFonts w:ascii="宋体" w:hAnsi="宋体" w:cs="宋体" w:hint="eastAsia"/>
                <w:color w:val="000000"/>
                <w:szCs w:val="21"/>
              </w:rPr>
              <w:t>0</w:t>
            </w: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30.56</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30.56</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9.82</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9.82</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30.50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30.50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323.11</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323.11</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3618.20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3618.20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9.87</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9.87</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color w:val="000000"/>
                <w:szCs w:val="21"/>
              </w:rPr>
            </w:pPr>
            <w:r>
              <w:rPr>
                <w:rFonts w:ascii="宋体" w:hAnsi="宋体" w:cs="宋体" w:hint="eastAsia"/>
                <w:color w:val="000000"/>
                <w:szCs w:val="21"/>
              </w:rPr>
              <w:t>0</w:t>
            </w:r>
          </w:p>
        </w:tc>
      </w:tr>
      <w:tr w:rsidR="00E840BD">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E840BD" w:rsidRDefault="00E840BD">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kern w:val="0"/>
                <w:szCs w:val="21"/>
              </w:rPr>
            </w:pPr>
            <w:r>
              <w:rPr>
                <w:rFonts w:ascii="宋体" w:hAnsi="宋体" w:cs="宋体" w:hint="eastAsia"/>
                <w:color w:val="000000"/>
                <w:kern w:val="0"/>
                <w:szCs w:val="21"/>
              </w:rPr>
              <w:t>0</w:t>
            </w:r>
          </w:p>
        </w:tc>
        <w:tc>
          <w:tcPr>
            <w:tcW w:w="1102" w:type="dxa"/>
            <w:tcBorders>
              <w:top w:val="single" w:sz="4" w:space="0" w:color="000000"/>
              <w:bottom w:val="single" w:sz="4" w:space="0" w:color="000000"/>
              <w:right w:val="single" w:sz="4" w:space="0" w:color="000000"/>
            </w:tcBorders>
            <w:vAlign w:val="center"/>
          </w:tcPr>
          <w:p w:rsidR="00E840BD" w:rsidRDefault="00E840BD" w:rsidP="00E840BD">
            <w:pPr>
              <w:widowControl/>
              <w:jc w:val="right"/>
              <w:textAlignment w:val="center"/>
              <w:rPr>
                <w:rFonts w:ascii="宋体" w:hAnsi="宋体" w:cs="宋体"/>
                <w:color w:val="000000"/>
                <w:kern w:val="0"/>
                <w:szCs w:val="21"/>
              </w:rPr>
            </w:pPr>
            <w:r>
              <w:rPr>
                <w:rFonts w:ascii="宋体" w:hAnsi="宋体" w:cs="宋体" w:hint="eastAsia"/>
                <w:color w:val="000000"/>
                <w:kern w:val="0"/>
                <w:szCs w:val="21"/>
              </w:rPr>
              <w:t>0</w:t>
            </w:r>
          </w:p>
        </w:tc>
        <w:tc>
          <w:tcPr>
            <w:tcW w:w="984" w:type="dxa"/>
            <w:tcBorders>
              <w:top w:val="single" w:sz="4" w:space="0" w:color="000000"/>
              <w:bottom w:val="single" w:sz="4" w:space="0" w:color="000000"/>
              <w:right w:val="single" w:sz="4" w:space="0" w:color="000000"/>
            </w:tcBorders>
            <w:vAlign w:val="center"/>
          </w:tcPr>
          <w:p w:rsidR="00E840BD" w:rsidRDefault="00E840BD" w:rsidP="00E840BD">
            <w:pPr>
              <w:jc w:val="right"/>
              <w:rPr>
                <w:rFonts w:ascii="宋体" w:hAnsi="宋体" w:cs="宋体"/>
                <w:b/>
                <w:color w:val="000000"/>
                <w:szCs w:val="21"/>
              </w:rPr>
            </w:pPr>
            <w:r>
              <w:rPr>
                <w:rFonts w:ascii="宋体" w:hAnsi="宋体" w:cs="宋体" w:hint="eastAsia"/>
                <w:b/>
                <w:color w:val="000000"/>
                <w:szCs w:val="21"/>
              </w:rPr>
              <w:t>0</w:t>
            </w:r>
          </w:p>
        </w:tc>
      </w:tr>
    </w:tbl>
    <w:p w:rsidR="001F3413" w:rsidRDefault="001F3413">
      <w:pPr>
        <w:jc w:val="center"/>
        <w:rPr>
          <w:rFonts w:ascii="宋体" w:hAnsi="宋体" w:cs="宋体"/>
          <w:b/>
          <w:bCs/>
          <w:sz w:val="32"/>
          <w:szCs w:val="32"/>
        </w:rPr>
      </w:pPr>
    </w:p>
    <w:p w:rsidR="001F3413" w:rsidRDefault="001F3413">
      <w:pPr>
        <w:jc w:val="center"/>
        <w:rPr>
          <w:rFonts w:ascii="宋体" w:hAnsi="宋体" w:cs="宋体"/>
          <w:b/>
          <w:bCs/>
          <w:sz w:val="32"/>
          <w:szCs w:val="32"/>
        </w:rPr>
      </w:pPr>
    </w:p>
    <w:p w:rsidR="001F3413" w:rsidRDefault="001F3413">
      <w:pPr>
        <w:jc w:val="center"/>
        <w:rPr>
          <w:rFonts w:ascii="宋体" w:hAnsi="宋体" w:cs="宋体"/>
          <w:b/>
          <w:bCs/>
          <w:sz w:val="32"/>
          <w:szCs w:val="32"/>
        </w:rPr>
      </w:pPr>
    </w:p>
    <w:p w:rsidR="001F3413" w:rsidRDefault="001F3413">
      <w:pPr>
        <w:jc w:val="center"/>
        <w:rPr>
          <w:rFonts w:ascii="宋体" w:hAnsi="宋体" w:cs="宋体"/>
          <w:b/>
          <w:bCs/>
          <w:sz w:val="32"/>
          <w:szCs w:val="32"/>
        </w:rPr>
      </w:pPr>
    </w:p>
    <w:p w:rsidR="001F3413" w:rsidRDefault="001F3413">
      <w:pPr>
        <w:jc w:val="center"/>
        <w:rPr>
          <w:rFonts w:ascii="宋体" w:hAnsi="宋体" w:cs="宋体"/>
          <w:b/>
          <w:bCs/>
          <w:sz w:val="32"/>
          <w:szCs w:val="32"/>
        </w:rPr>
      </w:pPr>
    </w:p>
    <w:p w:rsidR="001F3413" w:rsidRDefault="001F3413">
      <w:pPr>
        <w:jc w:val="center"/>
        <w:rPr>
          <w:rFonts w:ascii="宋体" w:hAnsi="宋体" w:cs="宋体"/>
          <w:b/>
          <w:bCs/>
          <w:sz w:val="32"/>
          <w:szCs w:val="32"/>
        </w:rPr>
      </w:pPr>
    </w:p>
    <w:p w:rsidR="001F3413" w:rsidRDefault="001F3413">
      <w:pPr>
        <w:jc w:val="center"/>
        <w:rPr>
          <w:rFonts w:ascii="宋体" w:hAnsi="宋体" w:cs="宋体"/>
          <w:b/>
          <w:bCs/>
          <w:sz w:val="32"/>
          <w:szCs w:val="32"/>
        </w:rPr>
      </w:pPr>
    </w:p>
    <w:p w:rsidR="001F3413" w:rsidRDefault="001F3413">
      <w:pPr>
        <w:jc w:val="center"/>
        <w:rPr>
          <w:rFonts w:ascii="宋体" w:hAnsi="宋体" w:cs="宋体"/>
          <w:b/>
          <w:bCs/>
          <w:sz w:val="32"/>
          <w:szCs w:val="32"/>
        </w:rPr>
      </w:pP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 xml:space="preserve">财政拨款收入支出决算总表 </w:t>
      </w:r>
    </w:p>
    <w:p w:rsidR="002A7DC6" w:rsidRDefault="00DC6A7B">
      <w:pPr>
        <w:rPr>
          <w:rFonts w:ascii="宋体" w:hAnsi="宋体" w:cs="宋体"/>
          <w:b/>
          <w:bCs/>
          <w:szCs w:val="21"/>
        </w:rPr>
      </w:pPr>
      <w:r>
        <w:rPr>
          <w:rFonts w:ascii="宋体" w:hAnsi="宋体" w:cs="宋体" w:hint="eastAsia"/>
          <w:b/>
          <w:bCs/>
          <w:szCs w:val="21"/>
        </w:rPr>
        <w:t xml:space="preserve">      公开04表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60" w:type="dxa"/>
        <w:tblLayout w:type="fixed"/>
        <w:tblCellMar>
          <w:top w:w="15" w:type="dxa"/>
          <w:left w:w="15" w:type="dxa"/>
          <w:bottom w:w="15" w:type="dxa"/>
          <w:right w:w="15" w:type="dxa"/>
        </w:tblCellMar>
        <w:tblLook w:val="04A0" w:firstRow="1" w:lastRow="0" w:firstColumn="1" w:lastColumn="0" w:noHBand="0" w:noVBand="1"/>
      </w:tblPr>
      <w:tblGrid>
        <w:gridCol w:w="2003"/>
        <w:gridCol w:w="1554"/>
        <w:gridCol w:w="1815"/>
        <w:gridCol w:w="1230"/>
        <w:gridCol w:w="1061"/>
        <w:gridCol w:w="1197"/>
      </w:tblGrid>
      <w:tr w:rsidR="002A7DC6">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E840BD">
            <w:pPr>
              <w:widowControl/>
              <w:jc w:val="right"/>
              <w:textAlignment w:val="center"/>
              <w:rPr>
                <w:rFonts w:ascii="宋体" w:hAnsi="宋体" w:cs="宋体"/>
                <w:color w:val="000000"/>
                <w:szCs w:val="21"/>
              </w:rPr>
            </w:pPr>
            <w:r w:rsidRPr="00E840BD">
              <w:rPr>
                <w:rFonts w:ascii="宋体" w:hAnsi="宋体" w:cs="宋体"/>
                <w:color w:val="000000"/>
                <w:szCs w:val="21"/>
              </w:rPr>
              <w:t>4023.11</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E840BD" w:rsidP="001F3413">
            <w:pPr>
              <w:widowControl/>
              <w:jc w:val="right"/>
              <w:textAlignment w:val="center"/>
              <w:rPr>
                <w:rFonts w:ascii="宋体" w:hAnsi="宋体" w:cs="宋体"/>
                <w:b/>
                <w:color w:val="000000"/>
                <w:kern w:val="0"/>
                <w:szCs w:val="21"/>
              </w:rPr>
            </w:pPr>
            <w:r w:rsidRPr="00E840BD">
              <w:rPr>
                <w:rFonts w:ascii="宋体" w:hAnsi="宋体" w:cs="宋体"/>
                <w:b/>
                <w:color w:val="000000"/>
                <w:kern w:val="0"/>
                <w:szCs w:val="21"/>
              </w:rPr>
              <w:t>4023.11</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E840BD" w:rsidP="001F3413">
            <w:pPr>
              <w:widowControl/>
              <w:jc w:val="right"/>
              <w:textAlignment w:val="center"/>
              <w:rPr>
                <w:rFonts w:ascii="宋体" w:hAnsi="宋体" w:cs="宋体"/>
                <w:b/>
                <w:color w:val="000000"/>
                <w:kern w:val="0"/>
                <w:szCs w:val="21"/>
              </w:rPr>
            </w:pPr>
            <w:r w:rsidRPr="00E840BD">
              <w:rPr>
                <w:rFonts w:ascii="宋体" w:hAnsi="宋体" w:cs="宋体"/>
                <w:b/>
                <w:color w:val="000000"/>
                <w:kern w:val="0"/>
                <w:szCs w:val="21"/>
              </w:rPr>
              <w:t>4023.11</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E840BD">
            <w:pPr>
              <w:jc w:val="right"/>
              <w:rPr>
                <w:rFonts w:ascii="宋体" w:hAnsi="宋体" w:cs="宋体"/>
                <w:b/>
                <w:color w:val="000000"/>
                <w:kern w:val="0"/>
                <w:szCs w:val="21"/>
              </w:rPr>
            </w:pPr>
            <w:r w:rsidRPr="00E840BD">
              <w:rPr>
                <w:rFonts w:ascii="宋体" w:hAnsi="宋体" w:cs="宋体"/>
                <w:b/>
                <w:color w:val="000000"/>
                <w:kern w:val="0"/>
                <w:szCs w:val="21"/>
              </w:rPr>
              <w:t>4023.11</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2A7DC6" w:rsidRDefault="00DC6A7B">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1F3413" w:rsidP="001F3413">
            <w:pPr>
              <w:widowControl/>
              <w:jc w:val="right"/>
              <w:textAlignment w:val="center"/>
              <w:rPr>
                <w:rFonts w:ascii="宋体" w:hAnsi="宋体" w:cs="宋体"/>
                <w:b/>
                <w:color w:val="000000"/>
                <w:kern w:val="0"/>
                <w:szCs w:val="21"/>
              </w:rPr>
            </w:pPr>
            <w:r>
              <w:rPr>
                <w:rFonts w:ascii="宋体" w:hAnsi="宋体" w:cs="宋体" w:hint="eastAsia"/>
                <w:b/>
                <w:color w:val="000000"/>
                <w:kern w:val="0"/>
                <w:szCs w:val="21"/>
              </w:rPr>
              <w:t>0</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1F3413" w:rsidP="001F3413">
            <w:pPr>
              <w:widowControl/>
              <w:jc w:val="right"/>
              <w:textAlignment w:val="center"/>
              <w:rPr>
                <w:rFonts w:ascii="宋体" w:hAnsi="宋体" w:cs="宋体"/>
                <w:b/>
                <w:color w:val="000000"/>
                <w:kern w:val="0"/>
                <w:szCs w:val="21"/>
              </w:rPr>
            </w:pPr>
            <w:r>
              <w:rPr>
                <w:rFonts w:ascii="宋体" w:hAnsi="宋体" w:cs="宋体" w:hint="eastAsia"/>
                <w:b/>
                <w:color w:val="000000"/>
                <w:kern w:val="0"/>
                <w:szCs w:val="21"/>
              </w:rPr>
              <w:t>0</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一、一般公共预   </w:t>
            </w:r>
          </w:p>
          <w:p w:rsidR="002A7DC6" w:rsidRDefault="00DC6A7B">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E840BD" w:rsidP="00E840BD">
            <w:pPr>
              <w:widowControl/>
              <w:jc w:val="right"/>
              <w:textAlignment w:val="center"/>
              <w:rPr>
                <w:rFonts w:ascii="宋体" w:hAnsi="宋体" w:cs="宋体"/>
                <w:b/>
                <w:color w:val="000000"/>
                <w:kern w:val="0"/>
                <w:szCs w:val="21"/>
              </w:rPr>
            </w:pPr>
            <w:r w:rsidRPr="00E840BD">
              <w:rPr>
                <w:rFonts w:ascii="宋体" w:hAnsi="宋体" w:cs="宋体"/>
                <w:b/>
                <w:color w:val="000000"/>
                <w:kern w:val="0"/>
                <w:szCs w:val="21"/>
              </w:rPr>
              <w:t>4023.11</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2A7DC6" w:rsidP="001F3413">
            <w:pPr>
              <w:widowControl/>
              <w:jc w:val="right"/>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2A7DC6" w:rsidP="001F3413">
            <w:pPr>
              <w:widowControl/>
              <w:jc w:val="right"/>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2A7DC6" w:rsidRDefault="00DC6A7B">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2A7DC6" w:rsidP="001F3413">
            <w:pPr>
              <w:widowControl/>
              <w:jc w:val="right"/>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2A7DC6" w:rsidP="001F3413">
            <w:pPr>
              <w:widowControl/>
              <w:jc w:val="right"/>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E840BD">
            <w:pPr>
              <w:jc w:val="right"/>
              <w:rPr>
                <w:rFonts w:ascii="宋体" w:hAnsi="宋体" w:cs="宋体"/>
                <w:b/>
                <w:color w:val="000000"/>
                <w:kern w:val="0"/>
                <w:szCs w:val="21"/>
              </w:rPr>
            </w:pPr>
            <w:r w:rsidRPr="00E840BD">
              <w:rPr>
                <w:rFonts w:ascii="宋体" w:hAnsi="宋体" w:cs="宋体"/>
                <w:b/>
                <w:color w:val="000000"/>
                <w:kern w:val="0"/>
                <w:szCs w:val="21"/>
              </w:rPr>
              <w:t>4023.11</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1F3413" w:rsidP="001F3413">
            <w:pPr>
              <w:widowControl/>
              <w:jc w:val="right"/>
              <w:textAlignment w:val="center"/>
              <w:rPr>
                <w:rFonts w:ascii="宋体" w:hAnsi="宋体" w:cs="宋体"/>
                <w:b/>
                <w:color w:val="000000"/>
                <w:kern w:val="0"/>
                <w:szCs w:val="21"/>
              </w:rPr>
            </w:pPr>
            <w:r w:rsidRPr="001F3413">
              <w:rPr>
                <w:rFonts w:ascii="宋体" w:hAnsi="宋体" w:cs="宋体"/>
                <w:b/>
                <w:color w:val="000000"/>
                <w:kern w:val="0"/>
                <w:szCs w:val="21"/>
              </w:rPr>
              <w:t>4023.11</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1F3413" w:rsidP="001F3413">
            <w:pPr>
              <w:widowControl/>
              <w:jc w:val="right"/>
              <w:textAlignment w:val="center"/>
              <w:rPr>
                <w:rFonts w:ascii="宋体" w:hAnsi="宋体" w:cs="宋体"/>
                <w:b/>
                <w:color w:val="000000"/>
                <w:kern w:val="0"/>
                <w:szCs w:val="21"/>
              </w:rPr>
            </w:pPr>
            <w:r w:rsidRPr="001F3413">
              <w:rPr>
                <w:rFonts w:ascii="宋体" w:hAnsi="宋体" w:cs="宋体"/>
                <w:b/>
                <w:color w:val="000000"/>
                <w:kern w:val="0"/>
                <w:szCs w:val="21"/>
              </w:rPr>
              <w:t>4023.11</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bl>
    <w:p w:rsidR="002A7DC6" w:rsidRDefault="002A7DC6">
      <w:pPr>
        <w:rPr>
          <w:rFonts w:ascii="宋体" w:hAnsi="宋体" w:cs="宋体"/>
          <w:szCs w:val="21"/>
        </w:rPr>
      </w:pPr>
    </w:p>
    <w:p w:rsidR="002A7DC6" w:rsidRDefault="00DC6A7B">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2A7DC6" w:rsidRDefault="002A7DC6">
      <w:pPr>
        <w:rPr>
          <w:rFonts w:ascii="仿宋_GB2312" w:eastAsia="仿宋_GB2312" w:hAnsi="仿宋_GB2312" w:cs="仿宋_GB2312"/>
          <w:sz w:val="32"/>
          <w:szCs w:val="32"/>
        </w:rPr>
      </w:pPr>
    </w:p>
    <w:p w:rsidR="002A7DC6" w:rsidRDefault="002A7DC6"/>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DC6A7B">
      <w:pPr>
        <w:rPr>
          <w:rFonts w:ascii="宋体" w:hAnsi="宋体" w:cs="宋体"/>
          <w:b/>
          <w:bCs/>
          <w:sz w:val="32"/>
          <w:szCs w:val="32"/>
        </w:rPr>
      </w:pP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2A7DC6" w:rsidRDefault="00DC6A7B">
      <w:pPr>
        <w:rPr>
          <w:rFonts w:ascii="宋体" w:hAnsi="宋体" w:cs="宋体"/>
          <w:b/>
          <w:bCs/>
          <w:szCs w:val="21"/>
        </w:rPr>
      </w:pPr>
      <w:r>
        <w:rPr>
          <w:rFonts w:ascii="宋体" w:hAnsi="宋体" w:cs="宋体" w:hint="eastAsia"/>
          <w:b/>
          <w:bCs/>
          <w:szCs w:val="21"/>
        </w:rPr>
        <w:t xml:space="preserve">                                                                          公开05表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16997" w:type="dxa"/>
        <w:tblLayout w:type="fixed"/>
        <w:tblCellMar>
          <w:top w:w="15" w:type="dxa"/>
          <w:left w:w="15" w:type="dxa"/>
          <w:bottom w:w="15" w:type="dxa"/>
          <w:right w:w="15" w:type="dxa"/>
        </w:tblCellMar>
        <w:tblLook w:val="04A0" w:firstRow="1" w:lastRow="0" w:firstColumn="1" w:lastColumn="0" w:noHBand="0" w:noVBand="1"/>
      </w:tblPr>
      <w:tblGrid>
        <w:gridCol w:w="1170"/>
        <w:gridCol w:w="1537"/>
        <w:gridCol w:w="1006"/>
        <w:gridCol w:w="840"/>
        <w:gridCol w:w="935"/>
        <w:gridCol w:w="1039"/>
        <w:gridCol w:w="1020"/>
        <w:gridCol w:w="1050"/>
        <w:gridCol w:w="1050"/>
        <w:gridCol w:w="1050"/>
        <w:gridCol w:w="1050"/>
        <w:gridCol w:w="1050"/>
        <w:gridCol w:w="1050"/>
        <w:gridCol w:w="1050"/>
        <w:gridCol w:w="1050"/>
        <w:gridCol w:w="1050"/>
      </w:tblGrid>
      <w:tr w:rsidR="002A7DC6" w:rsidTr="00F8187D">
        <w:trPr>
          <w:gridAfter w:val="8"/>
          <w:wAfter w:w="8400" w:type="dxa"/>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814"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rsidTr="00F8187D">
        <w:trPr>
          <w:gridAfter w:val="8"/>
          <w:wAfter w:w="8400" w:type="dxa"/>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rsidTr="00F8187D">
        <w:trPr>
          <w:gridAfter w:val="8"/>
          <w:wAfter w:w="8400" w:type="dxa"/>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2A7DC6" w:rsidRDefault="00586185">
            <w:pPr>
              <w:jc w:val="right"/>
              <w:rPr>
                <w:rFonts w:ascii="宋体" w:hAnsi="宋体" w:cs="宋体"/>
                <w:color w:val="000000"/>
                <w:szCs w:val="21"/>
              </w:rPr>
            </w:pPr>
            <w:r w:rsidRPr="00586185">
              <w:rPr>
                <w:rFonts w:ascii="宋体" w:hAnsi="宋体" w:cs="宋体"/>
                <w:color w:val="000000"/>
                <w:szCs w:val="21"/>
              </w:rPr>
              <w:t>4023.11</w:t>
            </w:r>
          </w:p>
        </w:tc>
        <w:tc>
          <w:tcPr>
            <w:tcW w:w="840" w:type="dxa"/>
            <w:tcBorders>
              <w:top w:val="single" w:sz="4" w:space="0" w:color="000000"/>
              <w:left w:val="single" w:sz="4" w:space="0" w:color="000000"/>
              <w:bottom w:val="single" w:sz="4" w:space="0" w:color="000000"/>
              <w:right w:val="single" w:sz="4" w:space="0" w:color="000000"/>
            </w:tcBorders>
            <w:vAlign w:val="center"/>
          </w:tcPr>
          <w:p w:rsidR="002A7DC6" w:rsidRDefault="00586185">
            <w:pPr>
              <w:jc w:val="right"/>
              <w:rPr>
                <w:rFonts w:ascii="宋体" w:hAnsi="宋体" w:cs="宋体"/>
                <w:color w:val="000000"/>
                <w:szCs w:val="21"/>
              </w:rPr>
            </w:pPr>
            <w:r w:rsidRPr="00586185">
              <w:rPr>
                <w:rFonts w:ascii="宋体" w:hAnsi="宋体" w:cs="宋体"/>
                <w:color w:val="000000"/>
                <w:szCs w:val="21"/>
              </w:rPr>
              <w:t>921.79</w:t>
            </w:r>
          </w:p>
        </w:tc>
        <w:tc>
          <w:tcPr>
            <w:tcW w:w="935" w:type="dxa"/>
            <w:tcBorders>
              <w:top w:val="single" w:sz="4" w:space="0" w:color="000000"/>
              <w:left w:val="single" w:sz="4" w:space="0" w:color="000000"/>
              <w:bottom w:val="single" w:sz="4" w:space="0" w:color="000000"/>
              <w:right w:val="single" w:sz="4" w:space="0" w:color="000000"/>
            </w:tcBorders>
            <w:vAlign w:val="center"/>
          </w:tcPr>
          <w:p w:rsidR="002A7DC6" w:rsidRDefault="00586185">
            <w:pPr>
              <w:jc w:val="right"/>
              <w:rPr>
                <w:rFonts w:ascii="宋体" w:hAnsi="宋体" w:cs="宋体"/>
                <w:color w:val="000000"/>
                <w:szCs w:val="21"/>
              </w:rPr>
            </w:pPr>
            <w:r w:rsidRPr="00586185">
              <w:rPr>
                <w:rFonts w:ascii="宋体" w:hAnsi="宋体" w:cs="宋体"/>
                <w:color w:val="000000"/>
                <w:szCs w:val="21"/>
              </w:rPr>
              <w:t>231.23</w:t>
            </w:r>
          </w:p>
        </w:tc>
        <w:tc>
          <w:tcPr>
            <w:tcW w:w="1039" w:type="dxa"/>
            <w:tcBorders>
              <w:top w:val="single" w:sz="4" w:space="0" w:color="000000"/>
              <w:left w:val="single" w:sz="4" w:space="0" w:color="000000"/>
              <w:bottom w:val="single" w:sz="4" w:space="0" w:color="000000"/>
              <w:right w:val="single" w:sz="4" w:space="0" w:color="000000"/>
            </w:tcBorders>
            <w:vAlign w:val="center"/>
          </w:tcPr>
          <w:p w:rsidR="002A7DC6" w:rsidRDefault="00586185">
            <w:pPr>
              <w:jc w:val="right"/>
              <w:rPr>
                <w:rFonts w:ascii="宋体" w:hAnsi="宋体" w:cs="宋体"/>
                <w:color w:val="000000"/>
                <w:szCs w:val="21"/>
              </w:rPr>
            </w:pPr>
            <w:r w:rsidRPr="00586185">
              <w:rPr>
                <w:rFonts w:ascii="宋体" w:hAnsi="宋体" w:cs="宋体"/>
                <w:color w:val="000000"/>
                <w:szCs w:val="21"/>
              </w:rPr>
              <w:t>690.56</w:t>
            </w:r>
          </w:p>
        </w:tc>
        <w:tc>
          <w:tcPr>
            <w:tcW w:w="1020" w:type="dxa"/>
            <w:tcBorders>
              <w:top w:val="single" w:sz="4" w:space="0" w:color="000000"/>
              <w:left w:val="single" w:sz="4" w:space="0" w:color="000000"/>
              <w:bottom w:val="single" w:sz="4" w:space="0" w:color="000000"/>
              <w:right w:val="single" w:sz="4" w:space="0" w:color="000000"/>
            </w:tcBorders>
            <w:vAlign w:val="center"/>
          </w:tcPr>
          <w:p w:rsidR="002A7DC6" w:rsidRDefault="00586185">
            <w:pPr>
              <w:jc w:val="right"/>
              <w:rPr>
                <w:rFonts w:ascii="宋体" w:hAnsi="宋体" w:cs="宋体"/>
                <w:color w:val="000000"/>
                <w:szCs w:val="21"/>
              </w:rPr>
            </w:pPr>
            <w:r w:rsidRPr="00586185">
              <w:rPr>
                <w:rFonts w:ascii="宋体" w:hAnsi="宋体" w:cs="宋体"/>
                <w:color w:val="000000"/>
                <w:szCs w:val="21"/>
              </w:rPr>
              <w:t>3101.32</w:t>
            </w:r>
          </w:p>
        </w:tc>
        <w:tc>
          <w:tcPr>
            <w:tcW w:w="105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F8187D" w:rsidTr="00F8187D">
        <w:trPr>
          <w:gridAfter w:val="8"/>
          <w:wAfter w:w="8400" w:type="dxa"/>
          <w:trHeight w:val="458"/>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201</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7947E8" w:rsidRDefault="00F8187D" w:rsidP="005E17F9">
            <w:pPr>
              <w:jc w:val="left"/>
              <w:rPr>
                <w:rFonts w:ascii="宋体" w:hAnsi="宋体" w:cs="宋体"/>
                <w:color w:val="000000"/>
                <w:sz w:val="13"/>
                <w:szCs w:val="13"/>
              </w:rPr>
            </w:pPr>
            <w:r w:rsidRPr="007947E8">
              <w:rPr>
                <w:rFonts w:ascii="宋体" w:hAnsi="宋体" w:cs="宋体" w:hint="eastAsia"/>
                <w:color w:val="000000"/>
                <w:sz w:val="13"/>
                <w:szCs w:val="13"/>
              </w:rPr>
              <w:t>一般公共服务支出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sidRPr="007947E8">
              <w:rPr>
                <w:rFonts w:ascii="宋体" w:hAnsi="宋体" w:cs="宋体"/>
                <w:color w:val="000000"/>
                <w:szCs w:val="21"/>
              </w:rPr>
              <w:t>1.05</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sidRPr="007947E8">
              <w:rPr>
                <w:rFonts w:ascii="宋体" w:hAnsi="宋体" w:cs="宋体"/>
                <w:color w:val="000000"/>
                <w:szCs w:val="21"/>
              </w:rPr>
              <w:t>1.05</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sidRPr="007947E8">
              <w:rPr>
                <w:rFonts w:ascii="宋体" w:hAnsi="宋体" w:cs="宋体"/>
                <w:color w:val="000000"/>
                <w:szCs w:val="21"/>
              </w:rPr>
              <w:t>1.05</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20132</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7947E8" w:rsidRDefault="00F8187D" w:rsidP="005E17F9">
            <w:pPr>
              <w:jc w:val="left"/>
              <w:rPr>
                <w:rFonts w:ascii="宋体" w:hAnsi="宋体" w:cs="宋体"/>
                <w:color w:val="000000"/>
                <w:sz w:val="13"/>
                <w:szCs w:val="13"/>
              </w:rPr>
            </w:pPr>
            <w:r w:rsidRPr="007947E8">
              <w:rPr>
                <w:rFonts w:ascii="宋体" w:hAnsi="宋体" w:cs="宋体" w:hint="eastAsia"/>
                <w:color w:val="000000"/>
                <w:sz w:val="13"/>
                <w:szCs w:val="13"/>
              </w:rPr>
              <w:t>组织事务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sidRPr="007947E8">
              <w:rPr>
                <w:rFonts w:ascii="宋体" w:hAnsi="宋体" w:cs="宋体"/>
                <w:color w:val="000000"/>
                <w:szCs w:val="21"/>
              </w:rPr>
              <w:t>1.05</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sidRPr="007947E8">
              <w:rPr>
                <w:rFonts w:ascii="宋体" w:hAnsi="宋体" w:cs="宋体"/>
                <w:color w:val="000000"/>
                <w:szCs w:val="21"/>
              </w:rPr>
              <w:t>1.05</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sidRPr="007947E8">
              <w:rPr>
                <w:rFonts w:ascii="宋体" w:hAnsi="宋体" w:cs="宋体"/>
                <w:color w:val="000000"/>
                <w:szCs w:val="21"/>
              </w:rPr>
              <w:t>1.05</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501"/>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2013204</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7947E8" w:rsidRDefault="00F8187D" w:rsidP="005E17F9">
            <w:pPr>
              <w:jc w:val="left"/>
              <w:rPr>
                <w:rFonts w:ascii="宋体" w:hAnsi="宋体" w:cs="宋体"/>
                <w:color w:val="000000"/>
                <w:sz w:val="13"/>
                <w:szCs w:val="13"/>
              </w:rPr>
            </w:pPr>
            <w:r w:rsidRPr="007947E8">
              <w:rPr>
                <w:rFonts w:ascii="宋体" w:hAnsi="宋体" w:cs="宋体" w:hint="eastAsia"/>
                <w:color w:val="000000"/>
                <w:sz w:val="13"/>
                <w:szCs w:val="13"/>
              </w:rPr>
              <w:t>公务员事务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sidRPr="007947E8">
              <w:rPr>
                <w:rFonts w:ascii="宋体" w:hAnsi="宋体" w:cs="宋体"/>
                <w:color w:val="000000"/>
                <w:szCs w:val="21"/>
              </w:rPr>
              <w:t>1.05</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sidRPr="007947E8">
              <w:rPr>
                <w:rFonts w:ascii="宋体" w:hAnsi="宋体" w:cs="宋体"/>
                <w:color w:val="000000"/>
                <w:szCs w:val="21"/>
              </w:rPr>
              <w:t>1.05</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sidRPr="007947E8">
              <w:rPr>
                <w:rFonts w:ascii="宋体" w:hAnsi="宋体" w:cs="宋体"/>
                <w:color w:val="000000"/>
                <w:szCs w:val="21"/>
              </w:rPr>
              <w:t>1.05</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208</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7947E8" w:rsidRDefault="00F8187D" w:rsidP="005E17F9">
            <w:pPr>
              <w:jc w:val="left"/>
              <w:rPr>
                <w:rFonts w:ascii="宋体" w:hAnsi="宋体" w:cs="宋体"/>
                <w:color w:val="000000"/>
                <w:sz w:val="13"/>
                <w:szCs w:val="13"/>
              </w:rPr>
            </w:pPr>
            <w:r w:rsidRPr="007947E8">
              <w:rPr>
                <w:rFonts w:ascii="宋体" w:hAnsi="宋体" w:cs="宋体" w:hint="eastAsia"/>
                <w:color w:val="000000"/>
                <w:sz w:val="13"/>
                <w:szCs w:val="13"/>
              </w:rPr>
              <w:t>社会保障和就业支出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30.56</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30.56</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30.56</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20805</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7947E8" w:rsidRDefault="00F8187D" w:rsidP="005E17F9">
            <w:pPr>
              <w:jc w:val="left"/>
              <w:rPr>
                <w:rFonts w:ascii="宋体" w:hAnsi="宋体" w:cs="宋体"/>
                <w:color w:val="000000"/>
                <w:sz w:val="13"/>
                <w:szCs w:val="13"/>
              </w:rPr>
            </w:pPr>
            <w:r w:rsidRPr="007947E8">
              <w:rPr>
                <w:rFonts w:ascii="宋体" w:hAnsi="宋体" w:cs="宋体" w:hint="eastAsia"/>
                <w:color w:val="000000"/>
                <w:sz w:val="13"/>
                <w:szCs w:val="13"/>
              </w:rPr>
              <w:t>行政事业单位离退休</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30.56</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30.56</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30.56</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2080505</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7947E8" w:rsidRDefault="00F8187D" w:rsidP="005E17F9">
            <w:pPr>
              <w:jc w:val="left"/>
              <w:rPr>
                <w:rFonts w:ascii="宋体" w:hAnsi="宋体" w:cs="宋体"/>
                <w:color w:val="000000"/>
                <w:sz w:val="13"/>
                <w:szCs w:val="13"/>
              </w:rPr>
            </w:pPr>
            <w:r w:rsidRPr="007947E8">
              <w:rPr>
                <w:rFonts w:ascii="宋体" w:hAnsi="宋体" w:cs="宋体" w:hint="eastAsia"/>
                <w:color w:val="000000"/>
                <w:sz w:val="13"/>
                <w:szCs w:val="13"/>
              </w:rPr>
              <w:t>机关事业单位基本养老保险缴费支出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29.40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29.40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29.40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516"/>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2080599</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7947E8" w:rsidRDefault="00F8187D" w:rsidP="005E17F9">
            <w:pPr>
              <w:jc w:val="left"/>
              <w:rPr>
                <w:rFonts w:ascii="宋体" w:hAnsi="宋体" w:cs="宋体"/>
                <w:color w:val="000000"/>
                <w:sz w:val="13"/>
                <w:szCs w:val="13"/>
              </w:rPr>
            </w:pPr>
            <w:r w:rsidRPr="007947E8">
              <w:rPr>
                <w:rFonts w:ascii="宋体" w:hAnsi="宋体" w:cs="宋体" w:hint="eastAsia"/>
                <w:color w:val="000000"/>
                <w:sz w:val="13"/>
                <w:szCs w:val="13"/>
              </w:rPr>
              <w:t>其他行政事业单位离退休支出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1.16</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1.16</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1.16</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210</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sidRPr="00AD759F">
              <w:rPr>
                <w:rFonts w:ascii="宋体" w:hAnsi="宋体" w:cs="宋体" w:hint="eastAsia"/>
                <w:color w:val="000000"/>
                <w:sz w:val="13"/>
                <w:szCs w:val="13"/>
              </w:rPr>
              <w:t>卫生健康支出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9.82</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9.82</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9.82</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21011</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AD759F">
              <w:rPr>
                <w:rFonts w:ascii="宋体" w:hAnsi="宋体" w:cs="宋体" w:hint="eastAsia"/>
                <w:color w:val="000000"/>
                <w:sz w:val="13"/>
                <w:szCs w:val="13"/>
              </w:rPr>
              <w:t>机关事业单位基本养老保险缴费支出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9.82</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9.82</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9.82</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2101101</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AD759F">
              <w:rPr>
                <w:rFonts w:ascii="宋体" w:hAnsi="宋体" w:cs="宋体" w:hint="eastAsia"/>
                <w:color w:val="000000"/>
                <w:sz w:val="13"/>
                <w:szCs w:val="13"/>
              </w:rPr>
              <w:t>行政单位医疗</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8.50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8.50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8.50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2101102</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AD759F">
              <w:rPr>
                <w:rFonts w:ascii="宋体" w:hAnsi="宋体" w:cs="宋体" w:hint="eastAsia"/>
                <w:color w:val="000000"/>
                <w:sz w:val="13"/>
                <w:szCs w:val="13"/>
              </w:rPr>
              <w:t>事业单位医疗</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1.32</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1.32</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1.32</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211</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AD759F">
              <w:rPr>
                <w:rFonts w:ascii="宋体" w:hAnsi="宋体" w:cs="宋体" w:hint="eastAsia"/>
                <w:color w:val="000000"/>
                <w:sz w:val="13"/>
                <w:szCs w:val="13"/>
              </w:rPr>
              <w:t>节能环保支出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21199</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AD759F">
              <w:rPr>
                <w:rFonts w:ascii="宋体" w:hAnsi="宋体" w:cs="宋体" w:hint="eastAsia"/>
                <w:color w:val="000000"/>
                <w:sz w:val="13"/>
                <w:szCs w:val="13"/>
              </w:rPr>
              <w:t>其他节能环保支出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2119901</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AD759F">
              <w:rPr>
                <w:rFonts w:ascii="宋体" w:hAnsi="宋体" w:cs="宋体" w:hint="eastAsia"/>
                <w:color w:val="000000"/>
                <w:sz w:val="13"/>
                <w:szCs w:val="13"/>
              </w:rPr>
              <w:t>其他节能环保支出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30.50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213</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AD759F">
              <w:rPr>
                <w:rFonts w:ascii="宋体" w:hAnsi="宋体" w:cs="宋体" w:hint="eastAsia"/>
                <w:color w:val="000000"/>
                <w:sz w:val="13"/>
                <w:szCs w:val="13"/>
              </w:rPr>
              <w:t>农林水支出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323.11</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96.91</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96.91</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226.20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21301</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AD759F">
              <w:rPr>
                <w:rFonts w:ascii="宋体" w:hAnsi="宋体" w:cs="宋体" w:hint="eastAsia"/>
                <w:color w:val="000000"/>
                <w:sz w:val="13"/>
                <w:szCs w:val="13"/>
              </w:rPr>
              <w:t>农业</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96.91</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96.91</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96.91</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2130142</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AD759F">
              <w:rPr>
                <w:rFonts w:ascii="宋体" w:hAnsi="宋体" w:cs="宋体" w:hint="eastAsia"/>
                <w:color w:val="000000"/>
                <w:sz w:val="13"/>
                <w:szCs w:val="13"/>
              </w:rPr>
              <w:t>农村道路建设</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96.91</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96.91</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96.91</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r>
      <w:tr w:rsidR="00F8187D" w:rsidTr="00F8187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21305</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sidRPr="00AD759F">
              <w:rPr>
                <w:rFonts w:ascii="宋体" w:hAnsi="宋体" w:cs="宋体" w:hint="eastAsia"/>
                <w:color w:val="000000"/>
                <w:sz w:val="13"/>
                <w:szCs w:val="13"/>
              </w:rPr>
              <w:t>扶贫</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226.20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226.20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r>
      <w:tr w:rsidR="00F8187D" w:rsidTr="00F8187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2130504</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农村基础设施建设</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ind w:right="105"/>
              <w:jc w:val="right"/>
              <w:rPr>
                <w:rFonts w:ascii="宋体" w:hAnsi="宋体" w:cs="宋体"/>
                <w:color w:val="000000"/>
                <w:szCs w:val="21"/>
              </w:rPr>
            </w:pPr>
            <w:r>
              <w:rPr>
                <w:rFonts w:ascii="宋体" w:hAnsi="宋体" w:cs="宋体" w:hint="eastAsia"/>
                <w:color w:val="000000"/>
                <w:szCs w:val="21"/>
              </w:rPr>
              <w:t>226.20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226.20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r>
      <w:tr w:rsidR="00F8187D" w:rsidTr="00F8187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lastRenderedPageBreak/>
              <w:t>214</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交通运输支出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3618.20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743.08</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83.02</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660.06</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2875.12</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r>
      <w:tr w:rsidR="00F8187D" w:rsidTr="00F8187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21401</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公路水路运输</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1508.32</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203.20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83.02</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120.18</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1305.12</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r>
      <w:tr w:rsidR="00F8187D" w:rsidTr="00F8187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2140101</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83.02</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83.02</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83.02</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r>
      <w:tr w:rsidR="00F8187D" w:rsidTr="00F8187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2140102</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一般行政管理事务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5.00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5.00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r>
      <w:tr w:rsidR="00F8187D" w:rsidTr="00F8187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2140104</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公路建设</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552.50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552.50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r>
      <w:tr w:rsidR="00F8187D" w:rsidTr="00F8187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2140106</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公路养护</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222.62</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222.62</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r>
      <w:tr w:rsidR="00F8187D" w:rsidTr="00F8187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2140110</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公路和运输安全</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525.00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525.00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r>
      <w:tr w:rsidR="00F8187D" w:rsidTr="00F8187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2140112</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公路运输管理</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120.00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120.00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120.00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r>
      <w:tr w:rsidR="00F8187D" w:rsidTr="00F8187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2140199</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其他公路水路运输支出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0.18</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0.18</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0.18</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pPr>
              <w:jc w:val="righ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lef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c>
          <w:tcPr>
            <w:tcW w:w="1050" w:type="dxa"/>
            <w:vAlign w:val="center"/>
          </w:tcPr>
          <w:p w:rsidR="00F8187D" w:rsidRDefault="00F8187D" w:rsidP="005E17F9">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21404</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成品油价格改革对交通运输的补贴</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340.92</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340.92</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340.92</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2140499</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成品油价格改革补贴其他支出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340.92</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340.92</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340.92</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21406</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车辆购置税支出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1570.00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1570.00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2140602</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车辆购置税用于农村公路建设支出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1570.00</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1570.00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21499</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其他交通运输支出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198.96</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198.96</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198.96</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2149999</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其他交通运输支出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198.96</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198.96</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198.96</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221</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住房保障支出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9.87</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9.87</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9.87</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22102</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住房改革支出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9.87</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9.87</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9.87</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p>
        </w:tc>
      </w:tr>
      <w:tr w:rsidR="00F8187D" w:rsidTr="00F8187D">
        <w:trPr>
          <w:gridAfter w:val="8"/>
          <w:wAfter w:w="8400" w:type="dxa"/>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left"/>
              <w:rPr>
                <w:rFonts w:ascii="宋体" w:hAnsi="宋体" w:cs="宋体"/>
                <w:color w:val="000000"/>
                <w:szCs w:val="21"/>
              </w:rPr>
            </w:pPr>
            <w:r>
              <w:rPr>
                <w:rFonts w:ascii="宋体" w:hAnsi="宋体" w:cs="宋体" w:hint="eastAsia"/>
                <w:color w:val="000000"/>
                <w:szCs w:val="21"/>
              </w:rPr>
              <w:t>2210201</w:t>
            </w:r>
          </w:p>
        </w:tc>
        <w:tc>
          <w:tcPr>
            <w:tcW w:w="1537" w:type="dxa"/>
            <w:tcBorders>
              <w:top w:val="single" w:sz="4" w:space="0" w:color="000000"/>
              <w:left w:val="single" w:sz="4" w:space="0" w:color="000000"/>
              <w:bottom w:val="single" w:sz="4" w:space="0" w:color="000000"/>
              <w:right w:val="single" w:sz="4" w:space="0" w:color="000000"/>
            </w:tcBorders>
            <w:vAlign w:val="center"/>
          </w:tcPr>
          <w:p w:rsidR="00F8187D" w:rsidRPr="00AD759F" w:rsidRDefault="00F8187D" w:rsidP="005E17F9">
            <w:pPr>
              <w:jc w:val="left"/>
              <w:rPr>
                <w:rFonts w:ascii="宋体" w:hAnsi="宋体" w:cs="宋体"/>
                <w:color w:val="000000"/>
                <w:sz w:val="13"/>
                <w:szCs w:val="13"/>
              </w:rPr>
            </w:pPr>
            <w:r w:rsidRPr="005602D5">
              <w:rPr>
                <w:rFonts w:ascii="宋体" w:hAnsi="宋体" w:cs="宋体" w:hint="eastAsia"/>
                <w:color w:val="000000"/>
                <w:sz w:val="13"/>
                <w:szCs w:val="13"/>
              </w:rPr>
              <w:t>住房公积金</w:t>
            </w:r>
          </w:p>
        </w:tc>
        <w:tc>
          <w:tcPr>
            <w:tcW w:w="1006"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9.87</w:t>
            </w:r>
          </w:p>
        </w:tc>
        <w:tc>
          <w:tcPr>
            <w:tcW w:w="84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9.87</w:t>
            </w:r>
          </w:p>
        </w:tc>
        <w:tc>
          <w:tcPr>
            <w:tcW w:w="935"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9.87</w:t>
            </w:r>
          </w:p>
        </w:tc>
        <w:tc>
          <w:tcPr>
            <w:tcW w:w="1039"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r>
              <w:rPr>
                <w:rFonts w:ascii="宋体" w:hAnsi="宋体" w:cs="宋体" w:hint="eastAsia"/>
                <w:color w:val="000000"/>
                <w:szCs w:val="21"/>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F8187D" w:rsidRDefault="00F8187D" w:rsidP="005E17F9">
            <w:pPr>
              <w:jc w:val="right"/>
              <w:rPr>
                <w:rFonts w:ascii="宋体" w:hAnsi="宋体" w:cs="宋体"/>
                <w:color w:val="000000"/>
                <w:szCs w:val="21"/>
              </w:rPr>
            </w:pPr>
          </w:p>
        </w:tc>
      </w:tr>
    </w:tbl>
    <w:p w:rsidR="002A7DC6" w:rsidRDefault="00DC6A7B" w:rsidP="00124897">
      <w:pPr>
        <w:widowControl/>
        <w:jc w:val="left"/>
        <w:rPr>
          <w:rFonts w:ascii="宋体" w:hAnsi="宋体" w:cs="宋体"/>
          <w:b/>
          <w:bCs/>
          <w:sz w:val="32"/>
          <w:szCs w:val="32"/>
        </w:rPr>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2A7DC6" w:rsidRDefault="00DC6A7B">
      <w:pPr>
        <w:rPr>
          <w:rFonts w:ascii="宋体" w:hAnsi="宋体" w:cs="宋体"/>
          <w:b/>
          <w:bCs/>
          <w:szCs w:val="21"/>
        </w:rPr>
      </w:pPr>
      <w:r>
        <w:rPr>
          <w:rFonts w:ascii="宋体" w:hAnsi="宋体" w:cs="宋体" w:hint="eastAsia"/>
          <w:b/>
          <w:bCs/>
          <w:szCs w:val="21"/>
        </w:rPr>
        <w:t>公开06表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17" w:type="dxa"/>
        <w:tblLayout w:type="fixed"/>
        <w:tblCellMar>
          <w:top w:w="15" w:type="dxa"/>
          <w:left w:w="15" w:type="dxa"/>
          <w:bottom w:w="15" w:type="dxa"/>
          <w:right w:w="15" w:type="dxa"/>
        </w:tblCellMar>
        <w:tblLook w:val="04A0" w:firstRow="1" w:lastRow="0" w:firstColumn="1" w:lastColumn="0" w:noHBand="0" w:noVBand="1"/>
      </w:tblPr>
      <w:tblGrid>
        <w:gridCol w:w="1157"/>
        <w:gridCol w:w="2046"/>
        <w:gridCol w:w="1659"/>
        <w:gridCol w:w="1437"/>
        <w:gridCol w:w="1363"/>
        <w:gridCol w:w="1155"/>
      </w:tblGrid>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2A7DC6" w:rsidRDefault="00FA744C">
            <w:pPr>
              <w:jc w:val="center"/>
              <w:rPr>
                <w:rFonts w:ascii="宋体" w:hAnsi="宋体" w:cs="宋体"/>
                <w:b/>
                <w:color w:val="000000"/>
                <w:szCs w:val="21"/>
              </w:rPr>
            </w:pPr>
            <w:r w:rsidRPr="00FA744C">
              <w:rPr>
                <w:rFonts w:ascii="宋体" w:hAnsi="宋体" w:cs="宋体"/>
                <w:b/>
                <w:color w:val="000000"/>
                <w:szCs w:val="21"/>
              </w:rPr>
              <w:t>921.79</w:t>
            </w:r>
          </w:p>
        </w:tc>
        <w:tc>
          <w:tcPr>
            <w:tcW w:w="1437" w:type="dxa"/>
            <w:tcBorders>
              <w:left w:val="single" w:sz="4" w:space="0" w:color="000000"/>
              <w:bottom w:val="single" w:sz="4" w:space="0" w:color="000000"/>
              <w:right w:val="single" w:sz="4" w:space="0" w:color="000000"/>
            </w:tcBorders>
            <w:vAlign w:val="center"/>
          </w:tcPr>
          <w:p w:rsidR="002A7DC6" w:rsidRDefault="00FA744C">
            <w:pPr>
              <w:jc w:val="center"/>
              <w:rPr>
                <w:rFonts w:ascii="宋体" w:hAnsi="宋体" w:cs="宋体"/>
                <w:b/>
                <w:color w:val="000000"/>
                <w:szCs w:val="21"/>
              </w:rPr>
            </w:pPr>
            <w:r w:rsidRPr="00FA744C">
              <w:rPr>
                <w:rFonts w:ascii="宋体" w:hAnsi="宋体" w:cs="宋体"/>
                <w:b/>
                <w:color w:val="000000"/>
                <w:szCs w:val="21"/>
              </w:rPr>
              <w:t>231.23</w:t>
            </w:r>
          </w:p>
        </w:tc>
        <w:tc>
          <w:tcPr>
            <w:tcW w:w="1363" w:type="dxa"/>
            <w:tcBorders>
              <w:left w:val="single" w:sz="4" w:space="0" w:color="000000"/>
              <w:bottom w:val="single" w:sz="4" w:space="0" w:color="000000"/>
              <w:right w:val="single" w:sz="4" w:space="0" w:color="000000"/>
            </w:tcBorders>
            <w:vAlign w:val="center"/>
          </w:tcPr>
          <w:p w:rsidR="002A7DC6" w:rsidRDefault="00FA744C">
            <w:pPr>
              <w:jc w:val="center"/>
              <w:rPr>
                <w:rFonts w:ascii="宋体" w:hAnsi="宋体" w:cs="宋体"/>
                <w:b/>
                <w:color w:val="000000"/>
                <w:szCs w:val="21"/>
              </w:rPr>
            </w:pPr>
            <w:r w:rsidRPr="00FA744C">
              <w:rPr>
                <w:rFonts w:ascii="宋体" w:hAnsi="宋体" w:cs="宋体"/>
                <w:b/>
                <w:color w:val="000000"/>
                <w:szCs w:val="21"/>
              </w:rPr>
              <w:t>690.56</w:t>
            </w:r>
          </w:p>
        </w:tc>
        <w:tc>
          <w:tcPr>
            <w:tcW w:w="1155" w:type="dxa"/>
            <w:tcBorders>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231.23</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231.23</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97.16</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97.16</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38.19</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38.19</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FA744C">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1.05</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1.05</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sidRPr="00FA744C">
              <w:rPr>
                <w:rFonts w:ascii="宋体" w:hAnsi="宋体" w:cs="宋体" w:hint="eastAsia"/>
                <w:color w:val="000000"/>
                <w:szCs w:val="21"/>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44.58</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44.58</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sidRPr="00FA744C">
              <w:rPr>
                <w:rFonts w:ascii="宋体" w:hAnsi="宋体" w:cs="宋体" w:hint="eastAsia"/>
                <w:color w:val="000000"/>
                <w:szCs w:val="21"/>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29.40</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29.40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30110</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sidRPr="00FA744C">
              <w:rPr>
                <w:rFonts w:ascii="宋体" w:hAnsi="宋体" w:cs="宋体" w:hint="eastAsia"/>
                <w:color w:val="000000"/>
                <w:szCs w:val="21"/>
              </w:rPr>
              <w:t>职工基本医疗保险缴费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9.82</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9.82</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30112</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sidRPr="00FA744C">
              <w:rPr>
                <w:rFonts w:ascii="宋体" w:hAnsi="宋体" w:cs="宋体" w:hint="eastAsia"/>
                <w:color w:val="000000"/>
                <w:szCs w:val="21"/>
              </w:rPr>
              <w:t>其他社会保障缴费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1.16</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1.16</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sidRPr="00FA744C">
              <w:rPr>
                <w:rFonts w:ascii="宋体" w:hAns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9.87</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9.87</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118.46</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118.46</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5.11</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5.11</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0.36</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0.36</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30203</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sidRPr="00FA744C">
              <w:rPr>
                <w:rFonts w:ascii="宋体" w:hAnsi="宋体" w:cs="宋体" w:hint="eastAsia"/>
                <w:color w:val="000000"/>
                <w:szCs w:val="21"/>
              </w:rPr>
              <w:t>咨询费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42.38</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42.38</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30205</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1.66</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1.66</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4.21</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4.21</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7.54</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7.54</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30208</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取暖费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3.74</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3.74</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12.83</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12.83</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30213</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sidRPr="00FA744C">
              <w:rPr>
                <w:rFonts w:ascii="宋体" w:hAnsi="宋体" w:cs="宋体" w:hint="eastAsia"/>
                <w:color w:val="000000"/>
                <w:szCs w:val="21"/>
              </w:rPr>
              <w:t>维修(护)费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1.82</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1.82</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lastRenderedPageBreak/>
              <w:t xml:space="preserve">  30216</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培训费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0.44</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0.44</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30217</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公务接待费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1.87</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1.87</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30226</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劳务费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0.61</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0.61</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30227</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委托业务费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18.50</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18.50</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6.30</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6.30</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9.82</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9.82</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其他商品和服务支出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1.27</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1.27</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310</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kern w:val="0"/>
                <w:szCs w:val="21"/>
              </w:rPr>
              <w:t>资本性支出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1.54</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1.54</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szCs w:val="21"/>
              </w:rPr>
              <w:t xml:space="preserve">  31002</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left"/>
              <w:rPr>
                <w:rFonts w:ascii="宋体" w:hAnsi="宋体" w:cs="宋体"/>
                <w:color w:val="000000"/>
                <w:szCs w:val="21"/>
              </w:rPr>
            </w:pPr>
            <w:r>
              <w:rPr>
                <w:rFonts w:ascii="宋体" w:hAnsi="宋体" w:cs="宋体" w:hint="eastAsia"/>
                <w:color w:val="000000"/>
                <w:kern w:val="0"/>
                <w:szCs w:val="21"/>
              </w:rPr>
              <w:t>办公设备购置</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wordWrap w:val="0"/>
              <w:jc w:val="right"/>
              <w:rPr>
                <w:rFonts w:ascii="宋体" w:hAnsi="宋体" w:cs="宋体"/>
                <w:color w:val="000000"/>
                <w:szCs w:val="21"/>
              </w:rPr>
            </w:pPr>
            <w:r>
              <w:rPr>
                <w:rFonts w:ascii="宋体" w:hAnsi="宋体" w:cs="宋体" w:hint="eastAsia"/>
                <w:color w:val="000000"/>
                <w:szCs w:val="21"/>
              </w:rPr>
              <w:t>1.54</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rsidP="00B70E03">
            <w:pPr>
              <w:wordWrap w:val="0"/>
              <w:jc w:val="right"/>
              <w:rPr>
                <w:rFonts w:ascii="宋体" w:hAnsi="宋体" w:cs="宋体"/>
                <w:color w:val="000000"/>
                <w:szCs w:val="21"/>
              </w:rPr>
            </w:pPr>
            <w:r>
              <w:rPr>
                <w:rFonts w:ascii="宋体" w:hAnsi="宋体" w:cs="宋体" w:hint="eastAsia"/>
                <w:color w:val="000000"/>
                <w:szCs w:val="21"/>
              </w:rPr>
              <w:t>1.54</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FA744C">
            <w:pPr>
              <w:widowControl/>
              <w:jc w:val="left"/>
              <w:textAlignment w:val="center"/>
              <w:rPr>
                <w:rFonts w:ascii="宋体" w:hAnsi="宋体" w:cs="宋体"/>
                <w:color w:val="000000"/>
                <w:szCs w:val="21"/>
              </w:rPr>
            </w:pPr>
            <w:r>
              <w:rPr>
                <w:rFonts w:ascii="宋体" w:hAnsi="宋体" w:cs="宋体" w:hint="eastAsia"/>
                <w:color w:val="000000"/>
                <w:szCs w:val="21"/>
              </w:rPr>
              <w:t>312</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pPr>
              <w:widowControl/>
              <w:jc w:val="left"/>
              <w:textAlignment w:val="center"/>
              <w:rPr>
                <w:rFonts w:ascii="宋体" w:hAnsi="宋体" w:cs="宋体"/>
                <w:color w:val="000000"/>
                <w:szCs w:val="21"/>
              </w:rPr>
            </w:pPr>
            <w:r>
              <w:rPr>
                <w:rFonts w:ascii="宋体" w:hAnsi="宋体" w:cs="宋体" w:hint="eastAsia"/>
                <w:color w:val="000000"/>
                <w:szCs w:val="21"/>
              </w:rPr>
              <w:t>对企业补助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570.56</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570.56</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r w:rsidR="00B70E0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FA744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31204</w:t>
            </w:r>
          </w:p>
        </w:tc>
        <w:tc>
          <w:tcPr>
            <w:tcW w:w="2046" w:type="dxa"/>
            <w:tcBorders>
              <w:top w:val="single" w:sz="4" w:space="0" w:color="000000"/>
              <w:left w:val="single" w:sz="4" w:space="0" w:color="000000"/>
              <w:bottom w:val="single" w:sz="4" w:space="0" w:color="000000"/>
              <w:right w:val="single" w:sz="4" w:space="0" w:color="000000"/>
            </w:tcBorders>
            <w:vAlign w:val="center"/>
          </w:tcPr>
          <w:p w:rsidR="00B70E03" w:rsidRDefault="00B70E03" w:rsidP="00FA744C">
            <w:pPr>
              <w:widowControl/>
              <w:jc w:val="left"/>
              <w:textAlignment w:val="center"/>
              <w:rPr>
                <w:rFonts w:ascii="宋体" w:hAnsi="宋体" w:cs="宋体"/>
                <w:color w:val="000000"/>
                <w:szCs w:val="21"/>
              </w:rPr>
            </w:pPr>
            <w:r>
              <w:rPr>
                <w:rFonts w:ascii="宋体" w:hAnsi="宋体" w:cs="宋体" w:hint="eastAsia"/>
                <w:color w:val="000000"/>
                <w:szCs w:val="21"/>
              </w:rPr>
              <w:t>费用补贴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570.56</w:t>
            </w:r>
          </w:p>
        </w:tc>
        <w:tc>
          <w:tcPr>
            <w:tcW w:w="1437" w:type="dxa"/>
            <w:tcBorders>
              <w:top w:val="single" w:sz="4" w:space="0" w:color="000000"/>
              <w:left w:val="single" w:sz="4" w:space="0" w:color="000000"/>
              <w:bottom w:val="single" w:sz="4" w:space="0" w:color="000000"/>
              <w:right w:val="single" w:sz="4" w:space="0" w:color="000000"/>
            </w:tcBorders>
            <w:vAlign w:val="center"/>
          </w:tcPr>
          <w:p w:rsidR="00B70E03" w:rsidRDefault="00B70E03" w:rsidP="005E17F9">
            <w:pPr>
              <w:jc w:val="right"/>
              <w:rPr>
                <w:rFonts w:ascii="宋体" w:hAnsi="宋体" w:cs="宋体"/>
                <w:color w:val="000000"/>
                <w:szCs w:val="21"/>
              </w:rPr>
            </w:pPr>
            <w:r>
              <w:rPr>
                <w:rFonts w:ascii="宋体" w:hAnsi="宋体" w:cs="宋体" w:hint="eastAsia"/>
                <w:color w:val="000000"/>
                <w:szCs w:val="21"/>
              </w:rPr>
              <w:t>0</w:t>
            </w:r>
          </w:p>
        </w:tc>
        <w:tc>
          <w:tcPr>
            <w:tcW w:w="1363"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r>
              <w:rPr>
                <w:rFonts w:ascii="宋体" w:hAnsi="宋体" w:cs="宋体" w:hint="eastAsia"/>
                <w:color w:val="000000"/>
                <w:szCs w:val="21"/>
              </w:rPr>
              <w:t>570.56</w:t>
            </w:r>
          </w:p>
        </w:tc>
        <w:tc>
          <w:tcPr>
            <w:tcW w:w="1155" w:type="dxa"/>
            <w:tcBorders>
              <w:top w:val="single" w:sz="4" w:space="0" w:color="000000"/>
              <w:left w:val="single" w:sz="4" w:space="0" w:color="000000"/>
              <w:bottom w:val="single" w:sz="4" w:space="0" w:color="000000"/>
              <w:right w:val="single" w:sz="4" w:space="0" w:color="000000"/>
            </w:tcBorders>
            <w:vAlign w:val="center"/>
          </w:tcPr>
          <w:p w:rsidR="00B70E03" w:rsidRDefault="00B70E03">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2A7DC6" w:rsidRDefault="00DC6A7B">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2A7DC6" w:rsidRDefault="00DC6A7B">
      <w:pPr>
        <w:rPr>
          <w:rFonts w:ascii="宋体" w:hAnsi="宋体" w:cs="宋体"/>
          <w:b/>
          <w:bCs/>
          <w:szCs w:val="21"/>
        </w:rPr>
      </w:pPr>
      <w:r>
        <w:rPr>
          <w:rFonts w:ascii="宋体" w:hAnsi="宋体" w:cs="宋体" w:hint="eastAsia"/>
          <w:b/>
          <w:bCs/>
          <w:szCs w:val="21"/>
        </w:rPr>
        <w:t xml:space="preserve">        公开07表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58" w:type="dxa"/>
        <w:tblLayout w:type="fixed"/>
        <w:tblCellMar>
          <w:top w:w="15" w:type="dxa"/>
          <w:left w:w="15" w:type="dxa"/>
          <w:bottom w:w="15" w:type="dxa"/>
          <w:right w:w="15" w:type="dxa"/>
        </w:tblCellMar>
        <w:tblLook w:val="04A0" w:firstRow="1" w:lastRow="0" w:firstColumn="1" w:lastColumn="0" w:noHBand="0" w:noVBand="1"/>
      </w:tblPr>
      <w:tblGrid>
        <w:gridCol w:w="1079"/>
        <w:gridCol w:w="985"/>
        <w:gridCol w:w="1117"/>
        <w:gridCol w:w="878"/>
        <w:gridCol w:w="878"/>
        <w:gridCol w:w="998"/>
        <w:gridCol w:w="1189"/>
        <w:gridCol w:w="772"/>
        <w:gridCol w:w="962"/>
      </w:tblGrid>
      <w:tr w:rsidR="002A7DC6">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2A7DC6">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1.90</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1.90</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0.50</w:t>
            </w:r>
          </w:p>
        </w:tc>
      </w:tr>
      <w:tr w:rsidR="002A7DC6">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1.87</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1.87</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B70E03">
            <w:pPr>
              <w:jc w:val="center"/>
              <w:rPr>
                <w:rFonts w:ascii="宋体" w:hAnsi="宋体" w:cs="宋体"/>
                <w:b/>
                <w:color w:val="000000"/>
                <w:szCs w:val="21"/>
              </w:rPr>
            </w:pPr>
            <w:r>
              <w:rPr>
                <w:rFonts w:ascii="宋体" w:hAnsi="宋体" w:cs="宋体" w:hint="eastAsia"/>
                <w:b/>
                <w:color w:val="000000"/>
                <w:szCs w:val="21"/>
              </w:rPr>
              <w:t>0.44</w:t>
            </w:r>
          </w:p>
        </w:tc>
      </w:tr>
    </w:tbl>
    <w:p w:rsidR="002A7DC6" w:rsidRDefault="00DC6A7B">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2A7DC6" w:rsidRDefault="00DC6A7B">
      <w:pPr>
        <w:rPr>
          <w:rFonts w:ascii="宋体" w:hAnsi="宋体" w:cs="宋体"/>
          <w:b/>
          <w:bCs/>
          <w:szCs w:val="21"/>
        </w:rPr>
      </w:pPr>
      <w:r>
        <w:rPr>
          <w:rFonts w:ascii="宋体" w:hAnsi="宋体" w:cs="宋体" w:hint="eastAsia"/>
          <w:b/>
          <w:bCs/>
          <w:szCs w:val="21"/>
        </w:rPr>
        <w:t>公开08表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77" w:type="dxa"/>
        <w:tblLayout w:type="fixed"/>
        <w:tblCellMar>
          <w:top w:w="15" w:type="dxa"/>
          <w:left w:w="15" w:type="dxa"/>
          <w:bottom w:w="15" w:type="dxa"/>
          <w:right w:w="15" w:type="dxa"/>
        </w:tblCellMar>
        <w:tblLook w:val="04A0" w:firstRow="1" w:lastRow="0" w:firstColumn="1" w:lastColumn="0" w:noHBand="0" w:noVBand="1"/>
      </w:tblPr>
      <w:tblGrid>
        <w:gridCol w:w="1023"/>
        <w:gridCol w:w="1341"/>
        <w:gridCol w:w="1049"/>
        <w:gridCol w:w="990"/>
        <w:gridCol w:w="930"/>
        <w:gridCol w:w="1049"/>
        <w:gridCol w:w="1024"/>
        <w:gridCol w:w="1471"/>
      </w:tblGrid>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2A7DC6">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 2019 年部门决算情况说明</w:t>
      </w:r>
    </w:p>
    <w:p w:rsidR="002A7DC6" w:rsidRDefault="002A7DC6">
      <w:pPr>
        <w:widowControl/>
        <w:rPr>
          <w:rFonts w:ascii="黑体" w:eastAsia="黑体" w:hAnsi="宋体"/>
          <w:color w:val="000000"/>
          <w:kern w:val="0"/>
          <w:sz w:val="44"/>
          <w:szCs w:val="44"/>
        </w:rPr>
      </w:pP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2A7DC6" w:rsidRDefault="00DC6A7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（文字说明，并列图表）</w:t>
      </w:r>
    </w:p>
    <w:p w:rsidR="00A552E0" w:rsidRDefault="00287E8D" w:rsidP="00287E8D">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sidRPr="00287E8D">
        <w:rPr>
          <w:rFonts w:ascii="仿宋_GB2312" w:eastAsia="仿宋_GB2312" w:hAnsi="仿宋" w:hint="eastAsia"/>
          <w:sz w:val="32"/>
          <w:szCs w:val="32"/>
        </w:rPr>
        <w:t>一般公共预算财政拨款收入</w:t>
      </w:r>
      <w:r>
        <w:rPr>
          <w:rFonts w:ascii="仿宋_GB2312" w:eastAsia="仿宋_GB2312" w:hAnsi="仿宋" w:hint="eastAsia"/>
          <w:sz w:val="32"/>
          <w:szCs w:val="32"/>
        </w:rPr>
        <w:t>4023.11</w:t>
      </w:r>
      <w:r w:rsidRPr="00287E8D">
        <w:rPr>
          <w:rFonts w:ascii="仿宋_GB2312" w:eastAsia="仿宋_GB2312" w:hAnsi="仿宋" w:hint="eastAsia"/>
          <w:sz w:val="32"/>
          <w:szCs w:val="32"/>
        </w:rPr>
        <w:t>万元，较上年</w:t>
      </w:r>
      <w:r>
        <w:rPr>
          <w:rFonts w:ascii="仿宋_GB2312" w:eastAsia="仿宋_GB2312" w:hAnsi="仿宋" w:hint="eastAsia"/>
          <w:sz w:val="32"/>
          <w:szCs w:val="32"/>
        </w:rPr>
        <w:t>1310.07</w:t>
      </w:r>
      <w:r w:rsidRPr="00287E8D">
        <w:rPr>
          <w:rFonts w:ascii="仿宋_GB2312" w:eastAsia="仿宋_GB2312" w:hAnsi="仿宋" w:hint="eastAsia"/>
          <w:sz w:val="32"/>
          <w:szCs w:val="32"/>
        </w:rPr>
        <w:t>万元增长</w:t>
      </w:r>
      <w:r>
        <w:rPr>
          <w:rFonts w:ascii="仿宋_GB2312" w:eastAsia="仿宋_GB2312" w:hAnsi="仿宋" w:hint="eastAsia"/>
          <w:sz w:val="32"/>
          <w:szCs w:val="32"/>
        </w:rPr>
        <w:t>2713.04</w:t>
      </w:r>
      <w:r w:rsidRPr="00287E8D">
        <w:rPr>
          <w:rFonts w:ascii="仿宋_GB2312" w:eastAsia="仿宋_GB2312" w:hAnsi="仿宋" w:hint="eastAsia"/>
          <w:sz w:val="32"/>
          <w:szCs w:val="32"/>
        </w:rPr>
        <w:t>万元，增长</w:t>
      </w:r>
      <w:r>
        <w:rPr>
          <w:rFonts w:ascii="仿宋_GB2312" w:eastAsia="仿宋_GB2312" w:hAnsi="仿宋" w:hint="eastAsia"/>
          <w:sz w:val="32"/>
          <w:szCs w:val="32"/>
        </w:rPr>
        <w:t>207</w:t>
      </w:r>
      <w:r w:rsidRPr="00287E8D">
        <w:rPr>
          <w:rFonts w:ascii="仿宋_GB2312" w:eastAsia="仿宋_GB2312" w:hAnsi="仿宋"/>
          <w:sz w:val="32"/>
          <w:szCs w:val="32"/>
        </w:rPr>
        <w:t>%</w:t>
      </w:r>
      <w:r w:rsidRPr="00287E8D">
        <w:rPr>
          <w:rFonts w:ascii="仿宋_GB2312" w:eastAsia="仿宋_GB2312" w:hAnsi="仿宋" w:hint="eastAsia"/>
          <w:sz w:val="32"/>
          <w:szCs w:val="32"/>
        </w:rPr>
        <w:t>，</w:t>
      </w:r>
      <w:r w:rsidR="00106E0E">
        <w:rPr>
          <w:rFonts w:ascii="仿宋_GB2312" w:eastAsia="仿宋_GB2312" w:hAnsi="仿宋" w:hint="eastAsia"/>
          <w:sz w:val="32"/>
          <w:szCs w:val="32"/>
        </w:rPr>
        <w:t>主要原因为</w:t>
      </w:r>
      <w:r w:rsidRPr="00287E8D">
        <w:rPr>
          <w:rFonts w:ascii="仿宋_GB2312" w:eastAsia="仿宋_GB2312" w:hAnsi="仿宋" w:hint="eastAsia"/>
          <w:sz w:val="32"/>
          <w:szCs w:val="32"/>
        </w:rPr>
        <w:t>建设项目的资金来源由行业专项下拨转变为本级财政拨付，建设项目预算资金增加</w:t>
      </w:r>
      <w:r w:rsidR="00A552E0">
        <w:rPr>
          <w:rFonts w:ascii="仿宋_GB2312" w:eastAsia="仿宋_GB2312" w:hAnsi="仿宋" w:hint="eastAsia"/>
          <w:sz w:val="32"/>
          <w:szCs w:val="32"/>
        </w:rPr>
        <w:t>。</w:t>
      </w:r>
    </w:p>
    <w:p w:rsidR="00287E8D" w:rsidRDefault="00DC6A7B" w:rsidP="00741BA8">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sidR="00287E8D" w:rsidRPr="00287E8D">
        <w:rPr>
          <w:rFonts w:ascii="仿宋_GB2312" w:eastAsia="仿宋_GB2312" w:hAnsi="仿宋" w:hint="eastAsia"/>
          <w:sz w:val="32"/>
          <w:szCs w:val="32"/>
        </w:rPr>
        <w:t>一般公共预算财政拨款</w:t>
      </w:r>
      <w:r w:rsidR="00287E8D">
        <w:rPr>
          <w:rFonts w:ascii="仿宋_GB2312" w:eastAsia="仿宋_GB2312" w:hAnsi="仿宋" w:hint="eastAsia"/>
          <w:sz w:val="32"/>
          <w:szCs w:val="32"/>
        </w:rPr>
        <w:t>支出4023.11</w:t>
      </w:r>
      <w:r w:rsidR="00287E8D" w:rsidRPr="00287E8D">
        <w:rPr>
          <w:rFonts w:ascii="仿宋_GB2312" w:eastAsia="仿宋_GB2312" w:hAnsi="仿宋" w:hint="eastAsia"/>
          <w:sz w:val="32"/>
          <w:szCs w:val="32"/>
        </w:rPr>
        <w:t>万元，较上年</w:t>
      </w:r>
      <w:r w:rsidR="00287E8D">
        <w:rPr>
          <w:rFonts w:ascii="仿宋_GB2312" w:eastAsia="仿宋_GB2312" w:hAnsi="仿宋" w:hint="eastAsia"/>
          <w:sz w:val="32"/>
          <w:szCs w:val="32"/>
        </w:rPr>
        <w:t>1310.07</w:t>
      </w:r>
      <w:r w:rsidR="00287E8D" w:rsidRPr="00287E8D">
        <w:rPr>
          <w:rFonts w:ascii="仿宋_GB2312" w:eastAsia="仿宋_GB2312" w:hAnsi="仿宋" w:hint="eastAsia"/>
          <w:sz w:val="32"/>
          <w:szCs w:val="32"/>
        </w:rPr>
        <w:t>万元增长</w:t>
      </w:r>
      <w:r w:rsidR="00287E8D">
        <w:rPr>
          <w:rFonts w:ascii="仿宋_GB2312" w:eastAsia="仿宋_GB2312" w:hAnsi="仿宋" w:hint="eastAsia"/>
          <w:sz w:val="32"/>
          <w:szCs w:val="32"/>
        </w:rPr>
        <w:t>2713.04</w:t>
      </w:r>
      <w:r w:rsidR="00287E8D" w:rsidRPr="00287E8D">
        <w:rPr>
          <w:rFonts w:ascii="仿宋_GB2312" w:eastAsia="仿宋_GB2312" w:hAnsi="仿宋" w:hint="eastAsia"/>
          <w:sz w:val="32"/>
          <w:szCs w:val="32"/>
        </w:rPr>
        <w:t>万元，增长</w:t>
      </w:r>
      <w:r w:rsidR="00287E8D">
        <w:rPr>
          <w:rFonts w:ascii="仿宋_GB2312" w:eastAsia="仿宋_GB2312" w:hAnsi="仿宋" w:hint="eastAsia"/>
          <w:sz w:val="32"/>
          <w:szCs w:val="32"/>
        </w:rPr>
        <w:t>207</w:t>
      </w:r>
      <w:r w:rsidR="00287E8D" w:rsidRPr="00287E8D">
        <w:rPr>
          <w:rFonts w:ascii="仿宋_GB2312" w:eastAsia="仿宋_GB2312" w:hAnsi="仿宋"/>
          <w:sz w:val="32"/>
          <w:szCs w:val="32"/>
        </w:rPr>
        <w:t>%</w:t>
      </w:r>
      <w:r w:rsidR="00287E8D" w:rsidRPr="00287E8D">
        <w:rPr>
          <w:rFonts w:ascii="仿宋_GB2312" w:eastAsia="仿宋_GB2312" w:hAnsi="仿宋" w:hint="eastAsia"/>
          <w:sz w:val="32"/>
          <w:szCs w:val="32"/>
        </w:rPr>
        <w:t>，主要原因是建设项目的资金来源由行业专项下拨转变为本级财政拨付，建设项目支出资金增加。</w:t>
      </w:r>
    </w:p>
    <w:p w:rsidR="00741BA8" w:rsidRDefault="00DC6A7B" w:rsidP="00741BA8">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741BA8" w:rsidRDefault="00741BA8" w:rsidP="00741BA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Pr>
          <w:rFonts w:ascii="仿宋_GB2312" w:eastAsia="仿宋_GB2312" w:hAnsi="宋体" w:cs="仿宋_GB2312" w:hint="eastAsia"/>
          <w:color w:val="000000"/>
          <w:kern w:val="0"/>
          <w:sz w:val="32"/>
          <w:szCs w:val="32"/>
        </w:rPr>
        <w:t>4023.11</w:t>
      </w:r>
      <w:r>
        <w:rPr>
          <w:rFonts w:ascii="仿宋_GB2312" w:eastAsia="仿宋_GB2312" w:hAnsi="宋体" w:cs="仿宋_GB2312"/>
          <w:color w:val="000000"/>
          <w:kern w:val="0"/>
          <w:sz w:val="32"/>
          <w:szCs w:val="32"/>
        </w:rPr>
        <w:t>万元，其中：财政拨款收入</w:t>
      </w:r>
      <w:r>
        <w:rPr>
          <w:rFonts w:ascii="仿宋_GB2312" w:eastAsia="仿宋_GB2312" w:hAnsi="宋体" w:cs="仿宋_GB2312" w:hint="eastAsia"/>
          <w:color w:val="000000"/>
          <w:kern w:val="0"/>
          <w:sz w:val="32"/>
          <w:szCs w:val="32"/>
        </w:rPr>
        <w:t>4023.11</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16189C" w:rsidRPr="0016189C" w:rsidRDefault="0016189C" w:rsidP="0016189C">
      <w:pPr>
        <w:widowControl/>
        <w:ind w:firstLineChars="200" w:firstLine="640"/>
        <w:jc w:val="left"/>
        <w:rPr>
          <w:rFonts w:ascii="仿宋_GB2312" w:eastAsia="仿宋_GB2312" w:hAnsi="宋体" w:cs="仿宋_GB2312"/>
          <w:color w:val="000000"/>
          <w:kern w:val="0"/>
          <w:sz w:val="32"/>
          <w:szCs w:val="32"/>
        </w:rPr>
      </w:pPr>
      <w:r w:rsidRPr="0016189C">
        <w:rPr>
          <w:rFonts w:ascii="仿宋_GB2312" w:eastAsia="仿宋_GB2312" w:hAnsi="宋体" w:cs="仿宋_GB2312" w:hint="eastAsia"/>
          <w:color w:val="000000"/>
          <w:kern w:val="0"/>
          <w:sz w:val="32"/>
          <w:szCs w:val="32"/>
        </w:rPr>
        <w:t>2019年收入图如下：</w:t>
      </w:r>
    </w:p>
    <w:p w:rsidR="00741BA8" w:rsidRDefault="008D5DA3" w:rsidP="00741BA8">
      <w:pPr>
        <w:widowControl/>
        <w:jc w:val="center"/>
        <w:rPr>
          <w:rFonts w:ascii="仿宋_GB2312" w:eastAsia="仿宋_GB2312" w:hAnsi="宋体" w:cs="仿宋_GB2312"/>
          <w:color w:val="000000"/>
          <w:kern w:val="0"/>
          <w:sz w:val="32"/>
          <w:szCs w:val="32"/>
        </w:rPr>
      </w:pPr>
      <w:r>
        <w:rPr>
          <w:rFonts w:ascii="仿宋_GB2312" w:eastAsia="仿宋_GB2312" w:hAnsi="宋体" w:cs="仿宋_GB2312" w:hint="eastAsia"/>
          <w:noProof/>
          <w:color w:val="000000"/>
          <w:kern w:val="0"/>
          <w:sz w:val="32"/>
          <w:szCs w:val="32"/>
        </w:rPr>
        <w:lastRenderedPageBreak/>
        <w:drawing>
          <wp:inline distT="0" distB="0" distL="0" distR="0">
            <wp:extent cx="4895850" cy="2409825"/>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7DC6" w:rsidRDefault="00DC6A7B" w:rsidP="00741BA8">
      <w:pPr>
        <w:widowControl/>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rsidR="00741BA8" w:rsidRDefault="00DC6A7B" w:rsidP="00741BA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sidR="008D5DA3">
        <w:rPr>
          <w:rFonts w:ascii="仿宋_GB2312" w:eastAsia="仿宋_GB2312" w:hAnsi="宋体" w:cs="仿宋_GB2312" w:hint="eastAsia"/>
          <w:color w:val="000000"/>
          <w:kern w:val="0"/>
          <w:sz w:val="32"/>
          <w:szCs w:val="32"/>
        </w:rPr>
        <w:t>4023.11</w:t>
      </w:r>
      <w:r>
        <w:rPr>
          <w:rFonts w:ascii="仿宋_GB2312" w:eastAsia="仿宋_GB2312" w:hAnsi="宋体" w:cs="仿宋_GB2312"/>
          <w:color w:val="000000"/>
          <w:kern w:val="0"/>
          <w:sz w:val="32"/>
          <w:szCs w:val="32"/>
        </w:rPr>
        <w:t>万元，其中：基本支出</w:t>
      </w:r>
      <w:r w:rsidR="008D5DA3">
        <w:rPr>
          <w:rFonts w:ascii="仿宋_GB2312" w:eastAsia="仿宋_GB2312" w:hAnsi="宋体" w:cs="仿宋_GB2312" w:hint="eastAsia"/>
          <w:color w:val="000000"/>
          <w:kern w:val="0"/>
          <w:sz w:val="32"/>
          <w:szCs w:val="32"/>
        </w:rPr>
        <w:t>921.79</w:t>
      </w:r>
      <w:r>
        <w:rPr>
          <w:rFonts w:ascii="仿宋_GB2312" w:eastAsia="仿宋_GB2312" w:hAnsi="宋体" w:cs="仿宋_GB2312"/>
          <w:color w:val="000000"/>
          <w:kern w:val="0"/>
          <w:sz w:val="32"/>
          <w:szCs w:val="32"/>
        </w:rPr>
        <w:t>万元，占</w:t>
      </w:r>
      <w:r w:rsidR="008D5DA3">
        <w:rPr>
          <w:rFonts w:ascii="仿宋_GB2312" w:eastAsia="仿宋_GB2312" w:hAnsi="宋体" w:cs="仿宋_GB2312" w:hint="eastAsia"/>
          <w:color w:val="000000"/>
          <w:kern w:val="0"/>
          <w:sz w:val="32"/>
          <w:szCs w:val="32"/>
        </w:rPr>
        <w:t>22.91</w:t>
      </w:r>
      <w:r>
        <w:rPr>
          <w:rFonts w:ascii="仿宋_GB2312" w:eastAsia="仿宋_GB2312" w:hAnsi="宋体" w:cs="仿宋_GB2312"/>
          <w:color w:val="000000"/>
          <w:kern w:val="0"/>
          <w:sz w:val="32"/>
          <w:szCs w:val="32"/>
        </w:rPr>
        <w:t>%；项目支出</w:t>
      </w:r>
      <w:r w:rsidR="008D5DA3">
        <w:rPr>
          <w:rFonts w:ascii="仿宋_GB2312" w:eastAsia="仿宋_GB2312" w:hAnsi="宋体" w:cs="仿宋_GB2312" w:hint="eastAsia"/>
          <w:color w:val="000000"/>
          <w:kern w:val="0"/>
          <w:sz w:val="32"/>
          <w:szCs w:val="32"/>
        </w:rPr>
        <w:t>3101.32</w:t>
      </w:r>
      <w:r>
        <w:rPr>
          <w:rFonts w:ascii="仿宋_GB2312" w:eastAsia="仿宋_GB2312" w:hAnsi="宋体" w:cs="仿宋_GB2312"/>
          <w:color w:val="000000"/>
          <w:kern w:val="0"/>
          <w:sz w:val="32"/>
          <w:szCs w:val="32"/>
        </w:rPr>
        <w:t>万元，占</w:t>
      </w:r>
      <w:r w:rsidR="008D5DA3">
        <w:rPr>
          <w:rFonts w:ascii="仿宋_GB2312" w:eastAsia="仿宋_GB2312" w:hAnsi="宋体" w:cs="仿宋_GB2312" w:hint="eastAsia"/>
          <w:color w:val="000000"/>
          <w:kern w:val="0"/>
          <w:sz w:val="32"/>
          <w:szCs w:val="32"/>
        </w:rPr>
        <w:t>77.09</w:t>
      </w:r>
      <w:r>
        <w:rPr>
          <w:rFonts w:ascii="仿宋_GB2312" w:eastAsia="仿宋_GB2312" w:hAnsi="宋体" w:cs="仿宋_GB2312"/>
          <w:color w:val="000000"/>
          <w:kern w:val="0"/>
          <w:sz w:val="32"/>
          <w:szCs w:val="32"/>
        </w:rPr>
        <w:t>%</w:t>
      </w:r>
      <w:r w:rsidR="00741BA8">
        <w:rPr>
          <w:rFonts w:ascii="仿宋_GB2312" w:eastAsia="仿宋_GB2312" w:hAnsi="宋体" w:cs="仿宋_GB2312" w:hint="eastAsia"/>
          <w:color w:val="000000"/>
          <w:kern w:val="0"/>
          <w:sz w:val="32"/>
          <w:szCs w:val="32"/>
        </w:rPr>
        <w:t xml:space="preserve">。 </w:t>
      </w:r>
    </w:p>
    <w:p w:rsidR="0016189C" w:rsidRDefault="0016189C" w:rsidP="0016189C">
      <w:pPr>
        <w:widowControl/>
        <w:ind w:firstLineChars="200" w:firstLine="640"/>
        <w:jc w:val="left"/>
        <w:rPr>
          <w:rFonts w:ascii="仿宋_GB2312" w:eastAsia="仿宋_GB2312" w:hAnsi="宋体" w:cs="仿宋_GB2312"/>
          <w:color w:val="000000"/>
          <w:kern w:val="0"/>
          <w:sz w:val="32"/>
          <w:szCs w:val="32"/>
        </w:rPr>
      </w:pPr>
      <w:r w:rsidRPr="0016189C">
        <w:rPr>
          <w:rFonts w:ascii="仿宋_GB2312" w:eastAsia="仿宋_GB2312" w:hAnsi="宋体" w:cs="仿宋_GB2312" w:hint="eastAsia"/>
          <w:color w:val="000000"/>
          <w:kern w:val="0"/>
          <w:sz w:val="32"/>
          <w:szCs w:val="32"/>
        </w:rPr>
        <w:t>2019年支出图如下：</w:t>
      </w:r>
    </w:p>
    <w:p w:rsidR="002A7DC6" w:rsidRPr="0016189C" w:rsidRDefault="00741BA8" w:rsidP="0016189C">
      <w:pPr>
        <w:widowControl/>
        <w:ind w:firstLineChars="200" w:firstLine="640"/>
        <w:jc w:val="left"/>
        <w:rPr>
          <w:rFonts w:ascii="仿宋_GB2312" w:eastAsia="仿宋_GB2312" w:hAnsi="宋体" w:cs="仿宋_GB2312"/>
          <w:color w:val="000000"/>
          <w:kern w:val="0"/>
          <w:sz w:val="32"/>
          <w:szCs w:val="32"/>
        </w:rPr>
      </w:pPr>
      <w:r w:rsidRPr="0016189C">
        <w:rPr>
          <w:rFonts w:ascii="仿宋_GB2312" w:eastAsia="仿宋_GB2312" w:hAnsi="宋体" w:cs="仿宋_GB2312"/>
          <w:noProof/>
          <w:color w:val="000000"/>
          <w:kern w:val="0"/>
          <w:sz w:val="32"/>
          <w:szCs w:val="32"/>
        </w:rPr>
        <w:drawing>
          <wp:inline distT="0" distB="0" distL="0" distR="0">
            <wp:extent cx="4905375" cy="2286000"/>
            <wp:effectExtent l="19050" t="0" r="9525"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四、财政拨款收入支出决算总体情况说明  </w:t>
      </w:r>
    </w:p>
    <w:p w:rsidR="0016189C" w:rsidRDefault="0016189C" w:rsidP="0016189C">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sidRPr="00287E8D">
        <w:rPr>
          <w:rFonts w:ascii="仿宋_GB2312" w:eastAsia="仿宋_GB2312" w:hAnsi="仿宋" w:hint="eastAsia"/>
          <w:sz w:val="32"/>
          <w:szCs w:val="32"/>
        </w:rPr>
        <w:t>一般公共预算财政拨款收入</w:t>
      </w:r>
      <w:r>
        <w:rPr>
          <w:rFonts w:ascii="仿宋_GB2312" w:eastAsia="仿宋_GB2312" w:hAnsi="仿宋" w:hint="eastAsia"/>
          <w:sz w:val="32"/>
          <w:szCs w:val="32"/>
        </w:rPr>
        <w:t>4023.11</w:t>
      </w:r>
      <w:r w:rsidRPr="00287E8D">
        <w:rPr>
          <w:rFonts w:ascii="仿宋_GB2312" w:eastAsia="仿宋_GB2312" w:hAnsi="仿宋" w:hint="eastAsia"/>
          <w:sz w:val="32"/>
          <w:szCs w:val="32"/>
        </w:rPr>
        <w:t>万元，较上年</w:t>
      </w:r>
      <w:r>
        <w:rPr>
          <w:rFonts w:ascii="仿宋_GB2312" w:eastAsia="仿宋_GB2312" w:hAnsi="仿宋" w:hint="eastAsia"/>
          <w:sz w:val="32"/>
          <w:szCs w:val="32"/>
        </w:rPr>
        <w:t>1310.07</w:t>
      </w:r>
      <w:r w:rsidRPr="00287E8D">
        <w:rPr>
          <w:rFonts w:ascii="仿宋_GB2312" w:eastAsia="仿宋_GB2312" w:hAnsi="仿宋" w:hint="eastAsia"/>
          <w:sz w:val="32"/>
          <w:szCs w:val="32"/>
        </w:rPr>
        <w:t>万元增长</w:t>
      </w:r>
      <w:r>
        <w:rPr>
          <w:rFonts w:ascii="仿宋_GB2312" w:eastAsia="仿宋_GB2312" w:hAnsi="仿宋" w:hint="eastAsia"/>
          <w:sz w:val="32"/>
          <w:szCs w:val="32"/>
        </w:rPr>
        <w:t>2713.04</w:t>
      </w:r>
      <w:r w:rsidRPr="00287E8D">
        <w:rPr>
          <w:rFonts w:ascii="仿宋_GB2312" w:eastAsia="仿宋_GB2312" w:hAnsi="仿宋" w:hint="eastAsia"/>
          <w:sz w:val="32"/>
          <w:szCs w:val="32"/>
        </w:rPr>
        <w:t>万元，增长</w:t>
      </w:r>
      <w:r>
        <w:rPr>
          <w:rFonts w:ascii="仿宋_GB2312" w:eastAsia="仿宋_GB2312" w:hAnsi="仿宋" w:hint="eastAsia"/>
          <w:sz w:val="32"/>
          <w:szCs w:val="32"/>
        </w:rPr>
        <w:t>207</w:t>
      </w:r>
      <w:r w:rsidRPr="00287E8D">
        <w:rPr>
          <w:rFonts w:ascii="仿宋_GB2312" w:eastAsia="仿宋_GB2312" w:hAnsi="仿宋"/>
          <w:sz w:val="32"/>
          <w:szCs w:val="32"/>
        </w:rPr>
        <w:t>%</w:t>
      </w:r>
      <w:r w:rsidRPr="00287E8D">
        <w:rPr>
          <w:rFonts w:ascii="仿宋_GB2312" w:eastAsia="仿宋_GB2312" w:hAnsi="仿宋" w:hint="eastAsia"/>
          <w:sz w:val="32"/>
          <w:szCs w:val="32"/>
        </w:rPr>
        <w:t>，</w:t>
      </w:r>
      <w:r>
        <w:rPr>
          <w:rFonts w:ascii="仿宋_GB2312" w:eastAsia="仿宋_GB2312" w:hAnsi="仿宋" w:hint="eastAsia"/>
          <w:sz w:val="32"/>
          <w:szCs w:val="32"/>
        </w:rPr>
        <w:t>主要原因为</w:t>
      </w:r>
      <w:r w:rsidRPr="00287E8D">
        <w:rPr>
          <w:rFonts w:ascii="仿宋_GB2312" w:eastAsia="仿宋_GB2312" w:hAnsi="仿宋" w:hint="eastAsia"/>
          <w:sz w:val="32"/>
          <w:szCs w:val="32"/>
        </w:rPr>
        <w:t>建设项</w:t>
      </w:r>
      <w:r w:rsidRPr="00287E8D">
        <w:rPr>
          <w:rFonts w:ascii="仿宋_GB2312" w:eastAsia="仿宋_GB2312" w:hAnsi="仿宋" w:hint="eastAsia"/>
          <w:sz w:val="32"/>
          <w:szCs w:val="32"/>
        </w:rPr>
        <w:lastRenderedPageBreak/>
        <w:t>目的资金来源由行业专项下拨转变为本级财政拨付，建设项目预算资金增加</w:t>
      </w:r>
      <w:r>
        <w:rPr>
          <w:rFonts w:ascii="仿宋_GB2312" w:eastAsia="仿宋_GB2312" w:hAnsi="仿宋" w:hint="eastAsia"/>
          <w:sz w:val="32"/>
          <w:szCs w:val="32"/>
        </w:rPr>
        <w:t>。</w:t>
      </w:r>
    </w:p>
    <w:p w:rsidR="002A7DC6" w:rsidRDefault="00142194" w:rsidP="0016189C">
      <w:pPr>
        <w:widowControl/>
        <w:jc w:val="center"/>
        <w:rPr>
          <w:rFonts w:ascii="仿宋_GB2312" w:eastAsia="仿宋_GB2312" w:hAnsi="仿宋"/>
          <w:sz w:val="32"/>
          <w:szCs w:val="32"/>
        </w:rPr>
      </w:pPr>
      <w:r>
        <w:rPr>
          <w:rFonts w:ascii="仿宋_GB2312" w:eastAsia="仿宋_GB2312" w:hAnsi="仿宋"/>
          <w:noProof/>
          <w:sz w:val="32"/>
          <w:szCs w:val="32"/>
        </w:rPr>
        <w:drawing>
          <wp:inline distT="0" distB="0" distL="0" distR="0">
            <wp:extent cx="4533900" cy="1647825"/>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7DC6" w:rsidRDefault="0016189C">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sidRPr="00287E8D">
        <w:rPr>
          <w:rFonts w:ascii="仿宋_GB2312" w:eastAsia="仿宋_GB2312" w:hAnsi="仿宋" w:hint="eastAsia"/>
          <w:sz w:val="32"/>
          <w:szCs w:val="32"/>
        </w:rPr>
        <w:t>一般公共预算财政拨款</w:t>
      </w:r>
      <w:r>
        <w:rPr>
          <w:rFonts w:ascii="仿宋_GB2312" w:eastAsia="仿宋_GB2312" w:hAnsi="仿宋" w:hint="eastAsia"/>
          <w:sz w:val="32"/>
          <w:szCs w:val="32"/>
        </w:rPr>
        <w:t>支出4023.11</w:t>
      </w:r>
      <w:r w:rsidRPr="00287E8D">
        <w:rPr>
          <w:rFonts w:ascii="仿宋_GB2312" w:eastAsia="仿宋_GB2312" w:hAnsi="仿宋" w:hint="eastAsia"/>
          <w:sz w:val="32"/>
          <w:szCs w:val="32"/>
        </w:rPr>
        <w:t>万元，较上年</w:t>
      </w:r>
      <w:r>
        <w:rPr>
          <w:rFonts w:ascii="仿宋_GB2312" w:eastAsia="仿宋_GB2312" w:hAnsi="仿宋" w:hint="eastAsia"/>
          <w:sz w:val="32"/>
          <w:szCs w:val="32"/>
        </w:rPr>
        <w:t>1310.07</w:t>
      </w:r>
      <w:r w:rsidRPr="00287E8D">
        <w:rPr>
          <w:rFonts w:ascii="仿宋_GB2312" w:eastAsia="仿宋_GB2312" w:hAnsi="仿宋" w:hint="eastAsia"/>
          <w:sz w:val="32"/>
          <w:szCs w:val="32"/>
        </w:rPr>
        <w:t>万元增长</w:t>
      </w:r>
      <w:r>
        <w:rPr>
          <w:rFonts w:ascii="仿宋_GB2312" w:eastAsia="仿宋_GB2312" w:hAnsi="仿宋" w:hint="eastAsia"/>
          <w:sz w:val="32"/>
          <w:szCs w:val="32"/>
        </w:rPr>
        <w:t>2713.04</w:t>
      </w:r>
      <w:r w:rsidRPr="00287E8D">
        <w:rPr>
          <w:rFonts w:ascii="仿宋_GB2312" w:eastAsia="仿宋_GB2312" w:hAnsi="仿宋" w:hint="eastAsia"/>
          <w:sz w:val="32"/>
          <w:szCs w:val="32"/>
        </w:rPr>
        <w:t>万元，增长</w:t>
      </w:r>
      <w:r>
        <w:rPr>
          <w:rFonts w:ascii="仿宋_GB2312" w:eastAsia="仿宋_GB2312" w:hAnsi="仿宋" w:hint="eastAsia"/>
          <w:sz w:val="32"/>
          <w:szCs w:val="32"/>
        </w:rPr>
        <w:t>207</w:t>
      </w:r>
      <w:r w:rsidRPr="00287E8D">
        <w:rPr>
          <w:rFonts w:ascii="仿宋_GB2312" w:eastAsia="仿宋_GB2312" w:hAnsi="仿宋"/>
          <w:sz w:val="32"/>
          <w:szCs w:val="32"/>
        </w:rPr>
        <w:t>%</w:t>
      </w:r>
      <w:r w:rsidRPr="00287E8D">
        <w:rPr>
          <w:rFonts w:ascii="仿宋_GB2312" w:eastAsia="仿宋_GB2312" w:hAnsi="仿宋" w:hint="eastAsia"/>
          <w:sz w:val="32"/>
          <w:szCs w:val="32"/>
        </w:rPr>
        <w:t>，主要原因是建设项目的资金来源由行业专项下拨转变为本级财政拨付，建设项目支出资金增加。</w:t>
      </w:r>
    </w:p>
    <w:p w:rsidR="00741BA8" w:rsidRDefault="00142194" w:rsidP="00741BA8">
      <w:pPr>
        <w:widowControl/>
        <w:jc w:val="center"/>
        <w:rPr>
          <w:rFonts w:ascii="仿宋_GB2312" w:eastAsia="仿宋_GB2312" w:hAnsi="仿宋"/>
          <w:sz w:val="32"/>
          <w:szCs w:val="32"/>
        </w:rPr>
      </w:pPr>
      <w:r>
        <w:rPr>
          <w:rFonts w:ascii="仿宋_GB2312" w:eastAsia="仿宋_GB2312" w:hAnsi="仿宋"/>
          <w:noProof/>
          <w:sz w:val="32"/>
          <w:szCs w:val="32"/>
        </w:rPr>
        <w:drawing>
          <wp:inline distT="0" distB="0" distL="0" distR="0">
            <wp:extent cx="4610100" cy="1647825"/>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2A7DC6" w:rsidRPr="00015F54" w:rsidRDefault="00DC6A7B" w:rsidP="00015397">
      <w:pPr>
        <w:widowControl/>
        <w:ind w:firstLineChars="200" w:firstLine="643"/>
        <w:jc w:val="left"/>
        <w:rPr>
          <w:rFonts w:ascii="楷体" w:eastAsia="楷体" w:hAnsi="楷体" w:cs="楷体"/>
          <w:b/>
          <w:bCs/>
          <w:color w:val="000000"/>
          <w:kern w:val="0"/>
          <w:sz w:val="32"/>
          <w:szCs w:val="32"/>
        </w:rPr>
      </w:pPr>
      <w:r w:rsidRPr="00015F54">
        <w:rPr>
          <w:rFonts w:ascii="楷体" w:eastAsia="楷体" w:hAnsi="楷体" w:cs="楷体"/>
          <w:b/>
          <w:bCs/>
          <w:color w:val="000000"/>
          <w:kern w:val="0"/>
          <w:sz w:val="32"/>
          <w:szCs w:val="32"/>
        </w:rPr>
        <w:t>（一）财政拨款支出决算总体情况</w:t>
      </w:r>
      <w:r w:rsidRPr="00015F54">
        <w:rPr>
          <w:rFonts w:ascii="楷体" w:eastAsia="楷体" w:hAnsi="楷体" w:cs="楷体" w:hint="eastAsia"/>
          <w:b/>
          <w:bCs/>
          <w:color w:val="000000"/>
          <w:kern w:val="0"/>
          <w:sz w:val="32"/>
          <w:szCs w:val="32"/>
        </w:rPr>
        <w:t>说明</w:t>
      </w:r>
      <w:r w:rsidRPr="00015F54">
        <w:rPr>
          <w:rFonts w:ascii="楷体" w:eastAsia="楷体" w:hAnsi="楷体" w:cs="楷体"/>
          <w:b/>
          <w:bCs/>
          <w:color w:val="000000"/>
          <w:kern w:val="0"/>
          <w:sz w:val="32"/>
          <w:szCs w:val="32"/>
        </w:rPr>
        <w:t>。</w:t>
      </w:r>
    </w:p>
    <w:p w:rsidR="002A7DC6" w:rsidRDefault="00DC6A7B" w:rsidP="000B51DA">
      <w:pPr>
        <w:widowControl/>
        <w:ind w:firstLineChars="200" w:firstLine="640"/>
        <w:jc w:val="left"/>
      </w:pPr>
      <w:r>
        <w:rPr>
          <w:rFonts w:ascii="仿宋_GB2312" w:eastAsia="仿宋_GB2312" w:hAnsi="宋体" w:cs="仿宋_GB2312"/>
          <w:color w:val="000000"/>
          <w:kern w:val="0"/>
          <w:sz w:val="32"/>
          <w:szCs w:val="32"/>
        </w:rPr>
        <w:t>2019 年财政拨款支出</w:t>
      </w:r>
      <w:r w:rsidR="00142194">
        <w:rPr>
          <w:rFonts w:ascii="仿宋_GB2312" w:eastAsia="仿宋_GB2312" w:hAnsi="宋体" w:cs="仿宋_GB2312" w:hint="eastAsia"/>
          <w:color w:val="000000"/>
          <w:kern w:val="0"/>
          <w:sz w:val="32"/>
          <w:szCs w:val="32"/>
        </w:rPr>
        <w:t>4023.11</w:t>
      </w:r>
      <w:r>
        <w:rPr>
          <w:rFonts w:ascii="仿宋_GB2312" w:eastAsia="仿宋_GB2312" w:hAnsi="宋体" w:cs="仿宋_GB2312"/>
          <w:color w:val="000000"/>
          <w:kern w:val="0"/>
          <w:sz w:val="32"/>
          <w:szCs w:val="32"/>
        </w:rPr>
        <w:t>万元，占本年支出合计的</w:t>
      </w:r>
      <w:r w:rsidR="00142194">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w:t>
      </w:r>
      <w:r w:rsidR="0016189C">
        <w:rPr>
          <w:rFonts w:ascii="仿宋_GB2312" w:eastAsia="仿宋_GB2312" w:hAnsi="宋体" w:cs="仿宋_GB2312"/>
          <w:color w:val="000000"/>
          <w:kern w:val="0"/>
          <w:sz w:val="32"/>
          <w:szCs w:val="32"/>
        </w:rPr>
        <w:t>财政拨款支出</w:t>
      </w:r>
      <w:r w:rsidR="0016189C" w:rsidRPr="00287E8D">
        <w:rPr>
          <w:rFonts w:ascii="仿宋_GB2312" w:eastAsia="仿宋_GB2312" w:hAnsi="仿宋" w:hint="eastAsia"/>
          <w:sz w:val="32"/>
          <w:szCs w:val="32"/>
        </w:rPr>
        <w:t>增长</w:t>
      </w:r>
      <w:r w:rsidR="0016189C">
        <w:rPr>
          <w:rFonts w:ascii="仿宋_GB2312" w:eastAsia="仿宋_GB2312" w:hAnsi="仿宋" w:hint="eastAsia"/>
          <w:sz w:val="32"/>
          <w:szCs w:val="32"/>
        </w:rPr>
        <w:t>2713.04</w:t>
      </w:r>
      <w:r w:rsidR="0016189C" w:rsidRPr="00287E8D">
        <w:rPr>
          <w:rFonts w:ascii="仿宋_GB2312" w:eastAsia="仿宋_GB2312" w:hAnsi="仿宋" w:hint="eastAsia"/>
          <w:sz w:val="32"/>
          <w:szCs w:val="32"/>
        </w:rPr>
        <w:t>万元，增长</w:t>
      </w:r>
      <w:r w:rsidR="0016189C">
        <w:rPr>
          <w:rFonts w:ascii="仿宋_GB2312" w:eastAsia="仿宋_GB2312" w:hAnsi="仿宋" w:hint="eastAsia"/>
          <w:sz w:val="32"/>
          <w:szCs w:val="32"/>
        </w:rPr>
        <w:t>207</w:t>
      </w:r>
      <w:r w:rsidR="0016189C" w:rsidRPr="00287E8D">
        <w:rPr>
          <w:rFonts w:ascii="仿宋_GB2312" w:eastAsia="仿宋_GB2312" w:hAnsi="仿宋"/>
          <w:sz w:val="32"/>
          <w:szCs w:val="32"/>
        </w:rPr>
        <w:t>%</w:t>
      </w:r>
      <w:r w:rsidR="0016189C" w:rsidRPr="00287E8D">
        <w:rPr>
          <w:rFonts w:ascii="仿宋_GB2312" w:eastAsia="仿宋_GB2312" w:hAnsi="仿宋" w:hint="eastAsia"/>
          <w:sz w:val="32"/>
          <w:szCs w:val="32"/>
        </w:rPr>
        <w:t>，</w:t>
      </w:r>
      <w:r w:rsidR="0016189C">
        <w:rPr>
          <w:rFonts w:ascii="仿宋_GB2312" w:eastAsia="仿宋_GB2312" w:hAnsi="仿宋" w:hint="eastAsia"/>
          <w:sz w:val="32"/>
          <w:szCs w:val="32"/>
        </w:rPr>
        <w:lastRenderedPageBreak/>
        <w:t>主要原因为</w:t>
      </w:r>
      <w:r w:rsidR="0016189C" w:rsidRPr="00287E8D">
        <w:rPr>
          <w:rFonts w:ascii="仿宋_GB2312" w:eastAsia="仿宋_GB2312" w:hAnsi="仿宋" w:hint="eastAsia"/>
          <w:sz w:val="32"/>
          <w:szCs w:val="32"/>
        </w:rPr>
        <w:t>建设项目的资金来源由行业专项下拨转变为本级财政拨付，建设项目预算资金增加</w:t>
      </w:r>
      <w:r w:rsidR="0016189C">
        <w:rPr>
          <w:rFonts w:ascii="仿宋_GB2312" w:eastAsia="仿宋_GB2312" w:hAnsi="仿宋" w:hint="eastAsia"/>
          <w:sz w:val="32"/>
          <w:szCs w:val="32"/>
        </w:rPr>
        <w:t>。</w:t>
      </w:r>
    </w:p>
    <w:p w:rsidR="002A7DC6" w:rsidRPr="00015F54" w:rsidRDefault="00DC6A7B" w:rsidP="00015397">
      <w:pPr>
        <w:widowControl/>
        <w:ind w:firstLineChars="200" w:firstLine="643"/>
        <w:jc w:val="left"/>
        <w:rPr>
          <w:rFonts w:ascii="楷体" w:eastAsia="楷体" w:hAnsi="楷体" w:cs="楷体"/>
          <w:b/>
          <w:bCs/>
          <w:color w:val="000000"/>
          <w:kern w:val="0"/>
          <w:sz w:val="32"/>
          <w:szCs w:val="32"/>
        </w:rPr>
      </w:pPr>
      <w:r w:rsidRPr="00015F54">
        <w:rPr>
          <w:rFonts w:ascii="楷体" w:eastAsia="楷体" w:hAnsi="楷体" w:cs="楷体" w:hint="eastAsia"/>
          <w:b/>
          <w:bCs/>
          <w:color w:val="000000"/>
          <w:kern w:val="0"/>
          <w:sz w:val="32"/>
          <w:szCs w:val="32"/>
        </w:rPr>
        <w:t>（二）</w:t>
      </w:r>
      <w:r w:rsidRPr="00015F54">
        <w:rPr>
          <w:rFonts w:ascii="楷体" w:eastAsia="楷体" w:hAnsi="楷体" w:cs="楷体"/>
          <w:b/>
          <w:bCs/>
          <w:color w:val="000000"/>
          <w:kern w:val="0"/>
          <w:sz w:val="32"/>
          <w:szCs w:val="32"/>
        </w:rPr>
        <w:t>财政拨款支出决算具体情况</w:t>
      </w:r>
      <w:r w:rsidRPr="00015F54">
        <w:rPr>
          <w:rFonts w:ascii="楷体" w:eastAsia="楷体" w:hAnsi="楷体" w:cs="楷体" w:hint="eastAsia"/>
          <w:b/>
          <w:bCs/>
          <w:color w:val="000000"/>
          <w:kern w:val="0"/>
          <w:sz w:val="32"/>
          <w:szCs w:val="32"/>
        </w:rPr>
        <w:t>说明</w:t>
      </w:r>
      <w:r w:rsidRPr="00015F54">
        <w:rPr>
          <w:rFonts w:ascii="楷体" w:eastAsia="楷体" w:hAnsi="楷体" w:cs="楷体"/>
          <w:b/>
          <w:bCs/>
          <w:color w:val="000000"/>
          <w:kern w:val="0"/>
          <w:sz w:val="32"/>
          <w:szCs w:val="32"/>
        </w:rPr>
        <w:t>。</w:t>
      </w:r>
    </w:p>
    <w:p w:rsidR="002A7DC6" w:rsidRDefault="00DC6A7B">
      <w:pPr>
        <w:widowControl/>
        <w:ind w:firstLineChars="200" w:firstLine="640"/>
        <w:jc w:val="left"/>
      </w:pPr>
      <w:r>
        <w:rPr>
          <w:rFonts w:ascii="仿宋_GB2312" w:eastAsia="仿宋_GB2312" w:hAnsi="宋体" w:cs="仿宋_GB2312"/>
          <w:color w:val="000000"/>
          <w:kern w:val="0"/>
          <w:sz w:val="32"/>
          <w:szCs w:val="32"/>
        </w:rPr>
        <w:t>2019 年财政拨款支出年初预算为</w:t>
      </w:r>
      <w:r w:rsidR="001532E0">
        <w:rPr>
          <w:rFonts w:ascii="仿宋_GB2312" w:eastAsia="仿宋_GB2312" w:hAnsi="宋体" w:cs="仿宋_GB2312" w:hint="eastAsia"/>
          <w:color w:val="000000"/>
          <w:kern w:val="0"/>
          <w:sz w:val="32"/>
          <w:szCs w:val="32"/>
        </w:rPr>
        <w:t>4023.11</w:t>
      </w:r>
      <w:r>
        <w:rPr>
          <w:rFonts w:ascii="仿宋_GB2312" w:eastAsia="仿宋_GB2312" w:hAnsi="宋体" w:cs="仿宋_GB2312"/>
          <w:color w:val="000000"/>
          <w:kern w:val="0"/>
          <w:sz w:val="32"/>
          <w:szCs w:val="32"/>
        </w:rPr>
        <w:t>万元，支出决算为</w:t>
      </w:r>
      <w:r w:rsidR="001532E0">
        <w:rPr>
          <w:rFonts w:ascii="仿宋_GB2312" w:eastAsia="仿宋_GB2312" w:hAnsi="宋体" w:cs="仿宋_GB2312" w:hint="eastAsia"/>
          <w:color w:val="000000"/>
          <w:kern w:val="0"/>
          <w:sz w:val="32"/>
          <w:szCs w:val="32"/>
        </w:rPr>
        <w:t>4023.11</w:t>
      </w:r>
      <w:r>
        <w:rPr>
          <w:rFonts w:ascii="仿宋_GB2312" w:eastAsia="仿宋_GB2312" w:hAnsi="宋体" w:cs="仿宋_GB2312"/>
          <w:color w:val="000000"/>
          <w:kern w:val="0"/>
          <w:sz w:val="32"/>
          <w:szCs w:val="32"/>
        </w:rPr>
        <w:t>万元，完成年初预算的</w:t>
      </w:r>
      <w:r w:rsidR="001532E0">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 xml:space="preserve">其中： </w:t>
      </w:r>
    </w:p>
    <w:p w:rsidR="002A7DC6" w:rsidRDefault="00DC6A7B" w:rsidP="007947E8">
      <w:pPr>
        <w:widowControl/>
        <w:ind w:firstLineChars="200" w:firstLine="643"/>
        <w:jc w:val="left"/>
      </w:pPr>
      <w:r>
        <w:rPr>
          <w:rFonts w:ascii="仿宋_GB2312" w:eastAsia="仿宋_GB2312" w:hAnsi="宋体" w:cs="仿宋_GB2312"/>
          <w:b/>
          <w:color w:val="000000"/>
          <w:kern w:val="0"/>
          <w:sz w:val="32"/>
          <w:szCs w:val="32"/>
        </w:rPr>
        <w:t>1.一般公共服务支出（类）</w:t>
      </w:r>
      <w:r w:rsidR="001532E0">
        <w:rPr>
          <w:rFonts w:ascii="仿宋_GB2312" w:eastAsia="仿宋_GB2312" w:hAnsi="宋体" w:cs="仿宋_GB2312" w:hint="eastAsia"/>
          <w:b/>
          <w:color w:val="000000"/>
          <w:kern w:val="0"/>
          <w:sz w:val="32"/>
          <w:szCs w:val="32"/>
        </w:rPr>
        <w:t>组织</w:t>
      </w:r>
      <w:r>
        <w:rPr>
          <w:rFonts w:ascii="仿宋_GB2312" w:eastAsia="仿宋_GB2312" w:hAnsi="宋体" w:cs="仿宋_GB2312"/>
          <w:b/>
          <w:color w:val="000000"/>
          <w:kern w:val="0"/>
          <w:sz w:val="32"/>
          <w:szCs w:val="32"/>
        </w:rPr>
        <w:t>事务（款）</w:t>
      </w:r>
      <w:r w:rsidR="001532E0">
        <w:rPr>
          <w:rFonts w:ascii="仿宋_GB2312" w:eastAsia="仿宋_GB2312" w:hAnsi="宋体" w:cs="仿宋_GB2312" w:hint="eastAsia"/>
          <w:b/>
          <w:color w:val="000000"/>
          <w:kern w:val="0"/>
          <w:sz w:val="32"/>
          <w:szCs w:val="32"/>
        </w:rPr>
        <w:t>公务员事务</w:t>
      </w:r>
      <w:r>
        <w:rPr>
          <w:rFonts w:ascii="仿宋_GB2312" w:eastAsia="仿宋_GB2312" w:hAnsi="宋体" w:cs="仿宋_GB2312"/>
          <w:b/>
          <w:color w:val="000000"/>
          <w:kern w:val="0"/>
          <w:sz w:val="32"/>
          <w:szCs w:val="32"/>
        </w:rPr>
        <w:t xml:space="preserve">（项）。 </w:t>
      </w:r>
    </w:p>
    <w:p w:rsidR="002A7DC6" w:rsidRDefault="00DC6A7B" w:rsidP="001532E0">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sidR="001532E0">
        <w:rPr>
          <w:rFonts w:ascii="仿宋_GB2312" w:eastAsia="仿宋_GB2312" w:hAnsi="宋体" w:cs="仿宋_GB2312" w:hint="eastAsia"/>
          <w:color w:val="000000"/>
          <w:kern w:val="0"/>
          <w:sz w:val="32"/>
          <w:szCs w:val="32"/>
        </w:rPr>
        <w:t>1.05</w:t>
      </w:r>
      <w:r>
        <w:rPr>
          <w:rFonts w:ascii="仿宋_GB2312" w:eastAsia="仿宋_GB2312" w:hAnsi="宋体" w:cs="仿宋_GB2312"/>
          <w:color w:val="000000"/>
          <w:kern w:val="0"/>
          <w:sz w:val="32"/>
          <w:szCs w:val="32"/>
        </w:rPr>
        <w:t>万元，支出决算为</w:t>
      </w:r>
      <w:r w:rsidR="001532E0">
        <w:rPr>
          <w:rFonts w:ascii="仿宋_GB2312" w:eastAsia="仿宋_GB2312" w:hAnsi="宋体" w:cs="仿宋_GB2312" w:hint="eastAsia"/>
          <w:color w:val="000000"/>
          <w:kern w:val="0"/>
          <w:sz w:val="32"/>
          <w:szCs w:val="32"/>
        </w:rPr>
        <w:t>1.05</w:t>
      </w:r>
      <w:r>
        <w:rPr>
          <w:rFonts w:ascii="仿宋_GB2312" w:eastAsia="仿宋_GB2312" w:hAnsi="宋体" w:cs="仿宋_GB2312"/>
          <w:color w:val="000000"/>
          <w:kern w:val="0"/>
          <w:sz w:val="32"/>
          <w:szCs w:val="32"/>
        </w:rPr>
        <w:t>万元，完成年初预算的</w:t>
      </w:r>
      <w:r w:rsidR="001532E0">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sidR="00140291">
        <w:rPr>
          <w:rFonts w:ascii="仿宋_GB2312" w:eastAsia="仿宋_GB2312" w:hAnsi="宋体" w:cs="仿宋_GB2312" w:hint="eastAsia"/>
          <w:color w:val="000000"/>
          <w:kern w:val="0"/>
          <w:sz w:val="32"/>
          <w:szCs w:val="32"/>
        </w:rPr>
        <w:t>持平。</w:t>
      </w:r>
    </w:p>
    <w:p w:rsidR="002A7DC6" w:rsidRPr="001532E0" w:rsidRDefault="00DC6A7B" w:rsidP="001532E0">
      <w:pPr>
        <w:widowControl/>
        <w:ind w:firstLineChars="200" w:firstLine="643"/>
        <w:jc w:val="left"/>
        <w:rPr>
          <w:rFonts w:ascii="仿宋_GB2312" w:eastAsia="仿宋_GB2312" w:hAnsi="宋体" w:cs="仿宋_GB2312"/>
          <w:b/>
          <w:color w:val="000000"/>
          <w:kern w:val="0"/>
          <w:sz w:val="32"/>
          <w:szCs w:val="32"/>
        </w:rPr>
      </w:pPr>
      <w:r w:rsidRPr="001532E0">
        <w:rPr>
          <w:rFonts w:ascii="仿宋_GB2312" w:eastAsia="仿宋_GB2312" w:hAnsi="宋体" w:cs="仿宋_GB2312"/>
          <w:b/>
          <w:color w:val="000000"/>
          <w:kern w:val="0"/>
          <w:sz w:val="32"/>
          <w:szCs w:val="32"/>
        </w:rPr>
        <w:t>2.</w:t>
      </w:r>
      <w:r w:rsidR="001532E0" w:rsidRPr="001532E0">
        <w:rPr>
          <w:rFonts w:ascii="仿宋_GB2312" w:eastAsia="仿宋_GB2312" w:hAnsi="宋体" w:cs="仿宋_GB2312" w:hint="eastAsia"/>
          <w:b/>
          <w:color w:val="000000"/>
          <w:kern w:val="0"/>
          <w:sz w:val="32"/>
          <w:szCs w:val="32"/>
        </w:rPr>
        <w:t>社会和保障就业支出（类）行政事业单位离退休（款）机关事业单位基本养老保险缴费支出（项）</w:t>
      </w:r>
      <w:r w:rsidR="00BF0359" w:rsidRPr="00BF0359">
        <w:rPr>
          <w:rFonts w:ascii="仿宋_GB2312" w:eastAsia="仿宋_GB2312" w:hAnsi="宋体" w:cs="仿宋_GB2312" w:hint="eastAsia"/>
          <w:b/>
          <w:color w:val="000000"/>
          <w:kern w:val="0"/>
          <w:sz w:val="32"/>
          <w:szCs w:val="32"/>
        </w:rPr>
        <w:t>其他行政事业单位离退休支出（项）</w:t>
      </w:r>
      <w:r w:rsidRPr="001532E0">
        <w:rPr>
          <w:rFonts w:ascii="仿宋_GB2312" w:eastAsia="仿宋_GB2312" w:hAnsi="宋体" w:cs="仿宋_GB2312" w:hint="eastAsia"/>
          <w:b/>
          <w:color w:val="000000"/>
          <w:kern w:val="0"/>
          <w:sz w:val="32"/>
          <w:szCs w:val="32"/>
        </w:rPr>
        <w:t>。</w:t>
      </w:r>
    </w:p>
    <w:p w:rsidR="001532E0" w:rsidRDefault="001532E0" w:rsidP="001532E0">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年初预算为30.56万元，支出决算为30.56万元，其中：机关事业单位基本养老保险缴费支出29.4万元；</w:t>
      </w:r>
      <w:r w:rsidRPr="001532E0">
        <w:rPr>
          <w:rFonts w:ascii="仿宋_GB2312" w:eastAsia="仿宋_GB2312" w:hAnsi="宋体" w:cs="仿宋_GB2312" w:hint="eastAsia"/>
          <w:color w:val="000000"/>
          <w:kern w:val="0"/>
          <w:sz w:val="32"/>
          <w:szCs w:val="32"/>
        </w:rPr>
        <w:t>其他行政事业单位离退休支出</w:t>
      </w:r>
      <w:r>
        <w:rPr>
          <w:rFonts w:ascii="仿宋_GB2312" w:eastAsia="仿宋_GB2312" w:hAnsi="宋体" w:cs="仿宋_GB2312" w:hint="eastAsia"/>
          <w:color w:val="000000"/>
          <w:kern w:val="0"/>
          <w:sz w:val="32"/>
          <w:szCs w:val="32"/>
        </w:rPr>
        <w:t>1.16万元。完成年初预算的100%，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持平</w:t>
      </w:r>
      <w:r w:rsidR="00596A07">
        <w:rPr>
          <w:rFonts w:ascii="仿宋_GB2312" w:eastAsia="仿宋_GB2312" w:hAnsi="宋体" w:cs="仿宋_GB2312" w:hint="eastAsia"/>
          <w:color w:val="000000"/>
          <w:kern w:val="0"/>
          <w:sz w:val="32"/>
          <w:szCs w:val="32"/>
        </w:rPr>
        <w:t>。</w:t>
      </w:r>
    </w:p>
    <w:p w:rsidR="001532E0" w:rsidRPr="001532E0" w:rsidRDefault="001532E0" w:rsidP="001532E0">
      <w:pPr>
        <w:widowControl/>
        <w:ind w:firstLineChars="200" w:firstLine="643"/>
        <w:jc w:val="left"/>
        <w:rPr>
          <w:rFonts w:ascii="仿宋_GB2312" w:eastAsia="仿宋_GB2312" w:hAnsi="宋体" w:cs="仿宋_GB2312"/>
          <w:b/>
          <w:color w:val="000000"/>
          <w:kern w:val="0"/>
          <w:sz w:val="32"/>
          <w:szCs w:val="32"/>
        </w:rPr>
      </w:pPr>
      <w:r w:rsidRPr="001532E0">
        <w:rPr>
          <w:rFonts w:ascii="仿宋_GB2312" w:eastAsia="仿宋_GB2312" w:hAnsi="宋体" w:cs="仿宋_GB2312" w:hint="eastAsia"/>
          <w:b/>
          <w:color w:val="000000"/>
          <w:kern w:val="0"/>
          <w:sz w:val="32"/>
          <w:szCs w:val="32"/>
        </w:rPr>
        <w:t>3.卫生健康支出（类）行政事业单位医疗</w:t>
      </w:r>
      <w:r w:rsidR="00BF0359">
        <w:rPr>
          <w:rFonts w:ascii="仿宋_GB2312" w:eastAsia="仿宋_GB2312" w:hAnsi="宋体" w:cs="仿宋_GB2312" w:hint="eastAsia"/>
          <w:b/>
          <w:color w:val="000000"/>
          <w:kern w:val="0"/>
          <w:sz w:val="32"/>
          <w:szCs w:val="32"/>
        </w:rPr>
        <w:t>支出</w:t>
      </w:r>
      <w:r w:rsidRPr="001532E0">
        <w:rPr>
          <w:rFonts w:ascii="仿宋_GB2312" w:eastAsia="仿宋_GB2312" w:hAnsi="宋体" w:cs="仿宋_GB2312" w:hint="eastAsia"/>
          <w:b/>
          <w:color w:val="000000"/>
          <w:kern w:val="0"/>
          <w:sz w:val="32"/>
          <w:szCs w:val="32"/>
        </w:rPr>
        <w:t>（款）行政单位医疗</w:t>
      </w:r>
      <w:r w:rsidR="00BF0359">
        <w:rPr>
          <w:rFonts w:ascii="仿宋_GB2312" w:eastAsia="仿宋_GB2312" w:hAnsi="宋体" w:cs="仿宋_GB2312" w:hint="eastAsia"/>
          <w:b/>
          <w:color w:val="000000"/>
          <w:kern w:val="0"/>
          <w:sz w:val="32"/>
          <w:szCs w:val="32"/>
        </w:rPr>
        <w:t>支出</w:t>
      </w:r>
      <w:r w:rsidRPr="001532E0">
        <w:rPr>
          <w:rFonts w:ascii="仿宋_GB2312" w:eastAsia="仿宋_GB2312" w:hAnsi="宋体" w:cs="仿宋_GB2312" w:hint="eastAsia"/>
          <w:b/>
          <w:color w:val="000000"/>
          <w:kern w:val="0"/>
          <w:sz w:val="32"/>
          <w:szCs w:val="32"/>
        </w:rPr>
        <w:t>（项）事业单位医疗</w:t>
      </w:r>
      <w:r w:rsidR="00BF0359">
        <w:rPr>
          <w:rFonts w:ascii="仿宋_GB2312" w:eastAsia="仿宋_GB2312" w:hAnsi="宋体" w:cs="仿宋_GB2312" w:hint="eastAsia"/>
          <w:b/>
          <w:color w:val="000000"/>
          <w:kern w:val="0"/>
          <w:sz w:val="32"/>
          <w:szCs w:val="32"/>
        </w:rPr>
        <w:t>支出</w:t>
      </w:r>
      <w:r w:rsidRPr="001532E0">
        <w:rPr>
          <w:rFonts w:ascii="仿宋_GB2312" w:eastAsia="仿宋_GB2312" w:hAnsi="宋体" w:cs="仿宋_GB2312" w:hint="eastAsia"/>
          <w:b/>
          <w:color w:val="000000"/>
          <w:kern w:val="0"/>
          <w:sz w:val="32"/>
          <w:szCs w:val="32"/>
        </w:rPr>
        <w:t>（项）。</w:t>
      </w:r>
    </w:p>
    <w:p w:rsidR="001532E0" w:rsidRDefault="001532E0" w:rsidP="001532E0">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lastRenderedPageBreak/>
        <w:t>年初预算为9.82万元，支出决算为9.82万元，其中：行政单位医疗支出8.5万元，事业单位医疗支出1.32万元。完成年初决算的100%，</w:t>
      </w:r>
      <w:r w:rsidR="00596A07">
        <w:rPr>
          <w:rFonts w:ascii="仿宋_GB2312" w:eastAsia="仿宋_GB2312" w:hAnsi="宋体" w:cs="仿宋_GB2312"/>
          <w:color w:val="000000"/>
          <w:kern w:val="0"/>
          <w:sz w:val="32"/>
          <w:szCs w:val="32"/>
        </w:rPr>
        <w:t>决算数</w:t>
      </w:r>
      <w:r w:rsidR="00596A07">
        <w:rPr>
          <w:rFonts w:ascii="仿宋_GB2312" w:eastAsia="仿宋_GB2312" w:hAnsi="宋体" w:cs="仿宋_GB2312" w:hint="eastAsia"/>
          <w:color w:val="000000"/>
          <w:kern w:val="0"/>
          <w:sz w:val="32"/>
          <w:szCs w:val="32"/>
        </w:rPr>
        <w:t>与</w:t>
      </w:r>
      <w:r w:rsidR="00596A07">
        <w:rPr>
          <w:rFonts w:ascii="仿宋_GB2312" w:eastAsia="仿宋_GB2312" w:hAnsi="宋体" w:cs="仿宋_GB2312"/>
          <w:color w:val="000000"/>
          <w:kern w:val="0"/>
          <w:sz w:val="32"/>
          <w:szCs w:val="32"/>
        </w:rPr>
        <w:t>预算数</w:t>
      </w:r>
      <w:r w:rsidR="00596A07">
        <w:rPr>
          <w:rFonts w:ascii="仿宋_GB2312" w:eastAsia="仿宋_GB2312" w:hAnsi="宋体" w:cs="仿宋_GB2312" w:hint="eastAsia"/>
          <w:color w:val="000000"/>
          <w:kern w:val="0"/>
          <w:sz w:val="32"/>
          <w:szCs w:val="32"/>
        </w:rPr>
        <w:t>持平。</w:t>
      </w:r>
    </w:p>
    <w:p w:rsidR="001532E0" w:rsidRPr="00BF0359" w:rsidRDefault="001532E0" w:rsidP="00BF0359">
      <w:pPr>
        <w:widowControl/>
        <w:ind w:firstLineChars="200" w:firstLine="643"/>
        <w:jc w:val="left"/>
        <w:rPr>
          <w:rFonts w:ascii="仿宋_GB2312" w:eastAsia="仿宋_GB2312" w:hAnsi="宋体" w:cs="仿宋_GB2312"/>
          <w:b/>
          <w:color w:val="000000"/>
          <w:kern w:val="0"/>
          <w:sz w:val="32"/>
          <w:szCs w:val="32"/>
        </w:rPr>
      </w:pPr>
      <w:r w:rsidRPr="00BF0359">
        <w:rPr>
          <w:rFonts w:ascii="仿宋_GB2312" w:eastAsia="仿宋_GB2312" w:hAnsi="宋体" w:cs="仿宋_GB2312" w:hint="eastAsia"/>
          <w:b/>
          <w:color w:val="000000"/>
          <w:kern w:val="0"/>
          <w:sz w:val="32"/>
          <w:szCs w:val="32"/>
        </w:rPr>
        <w:t>4.节能环保支出（类）其他节能环保支出（款）</w:t>
      </w:r>
      <w:r w:rsidR="00BF0359" w:rsidRPr="00BF0359">
        <w:rPr>
          <w:rFonts w:ascii="仿宋_GB2312" w:eastAsia="仿宋_GB2312" w:hAnsi="宋体" w:cs="仿宋_GB2312" w:hint="eastAsia"/>
          <w:b/>
          <w:color w:val="000000"/>
          <w:kern w:val="0"/>
          <w:sz w:val="32"/>
          <w:szCs w:val="32"/>
        </w:rPr>
        <w:t>其他节能环保支出（项）。</w:t>
      </w:r>
    </w:p>
    <w:p w:rsidR="00BF0359" w:rsidRDefault="00BF0359" w:rsidP="00BF0359">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年初预算为30.5万元，支出决算为30.5万元，完成年初预算的100%，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持平。</w:t>
      </w:r>
    </w:p>
    <w:p w:rsidR="00BF0359" w:rsidRPr="00BF0359" w:rsidRDefault="00BF0359" w:rsidP="00BF0359">
      <w:pPr>
        <w:widowControl/>
        <w:ind w:firstLineChars="200" w:firstLine="643"/>
        <w:jc w:val="left"/>
        <w:rPr>
          <w:rFonts w:ascii="仿宋_GB2312" w:eastAsia="仿宋_GB2312" w:hAnsi="宋体" w:cs="仿宋_GB2312"/>
          <w:b/>
          <w:color w:val="000000"/>
          <w:kern w:val="0"/>
          <w:sz w:val="32"/>
          <w:szCs w:val="32"/>
        </w:rPr>
      </w:pPr>
      <w:r w:rsidRPr="00BF0359">
        <w:rPr>
          <w:rFonts w:ascii="仿宋_GB2312" w:eastAsia="仿宋_GB2312" w:hAnsi="宋体" w:cs="仿宋_GB2312" w:hint="eastAsia"/>
          <w:b/>
          <w:color w:val="000000"/>
          <w:kern w:val="0"/>
          <w:sz w:val="32"/>
          <w:szCs w:val="32"/>
        </w:rPr>
        <w:t>5.农林水支出（类）</w:t>
      </w:r>
    </w:p>
    <w:p w:rsidR="00BF0359" w:rsidRDefault="00BF0359" w:rsidP="00BF0359">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年初预算为332.11万元</w:t>
      </w:r>
      <w:r w:rsidR="00140291">
        <w:rPr>
          <w:rFonts w:ascii="仿宋_GB2312" w:eastAsia="仿宋_GB2312" w:hAnsi="宋体" w:cs="仿宋_GB2312" w:hint="eastAsia"/>
          <w:color w:val="000000"/>
          <w:kern w:val="0"/>
          <w:sz w:val="32"/>
          <w:szCs w:val="32"/>
        </w:rPr>
        <w:t>，</w:t>
      </w:r>
      <w:r w:rsidR="00D23337">
        <w:rPr>
          <w:rFonts w:ascii="仿宋_GB2312" w:eastAsia="仿宋_GB2312" w:hAnsi="宋体" w:cs="仿宋_GB2312" w:hint="eastAsia"/>
          <w:color w:val="000000"/>
          <w:kern w:val="0"/>
          <w:sz w:val="32"/>
          <w:szCs w:val="32"/>
        </w:rPr>
        <w:t>支出决算为332.11万元。</w:t>
      </w:r>
    </w:p>
    <w:p w:rsidR="00BF0359" w:rsidRPr="00BF0359" w:rsidRDefault="00BF0359" w:rsidP="00BF0359">
      <w:pPr>
        <w:widowControl/>
        <w:ind w:firstLineChars="200" w:firstLine="643"/>
        <w:jc w:val="left"/>
        <w:rPr>
          <w:rFonts w:ascii="楷体_GB2312" w:eastAsia="楷体_GB2312" w:hAnsi="宋体" w:cs="仿宋_GB2312"/>
          <w:b/>
          <w:color w:val="000000"/>
          <w:kern w:val="0"/>
          <w:sz w:val="32"/>
          <w:szCs w:val="32"/>
        </w:rPr>
      </w:pPr>
      <w:r w:rsidRPr="00BF0359">
        <w:rPr>
          <w:rFonts w:ascii="楷体_GB2312" w:eastAsia="楷体_GB2312" w:hAnsi="宋体" w:cs="仿宋_GB2312" w:hint="eastAsia"/>
          <w:b/>
          <w:color w:val="000000"/>
          <w:kern w:val="0"/>
          <w:sz w:val="32"/>
          <w:szCs w:val="32"/>
        </w:rPr>
        <w:t>（1</w:t>
      </w:r>
      <w:r w:rsidR="00220B00">
        <w:rPr>
          <w:rFonts w:ascii="楷体_GB2312" w:eastAsia="楷体_GB2312" w:hAnsi="宋体" w:cs="仿宋_GB2312" w:hint="eastAsia"/>
          <w:b/>
          <w:color w:val="000000"/>
          <w:kern w:val="0"/>
          <w:sz w:val="32"/>
          <w:szCs w:val="32"/>
        </w:rPr>
        <w:t>）农业</w:t>
      </w:r>
      <w:r w:rsidRPr="00BF0359">
        <w:rPr>
          <w:rFonts w:ascii="楷体_GB2312" w:eastAsia="楷体_GB2312" w:hAnsi="宋体" w:cs="仿宋_GB2312" w:hint="eastAsia"/>
          <w:b/>
          <w:color w:val="000000"/>
          <w:kern w:val="0"/>
          <w:sz w:val="32"/>
          <w:szCs w:val="32"/>
        </w:rPr>
        <w:t>（款）农村道路建设（项）。</w:t>
      </w:r>
    </w:p>
    <w:p w:rsidR="00BF0359" w:rsidRDefault="00BF0359" w:rsidP="00BF0359">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年初预算为96.91万元，支出决算为96.91万元，完成年初预算的100%，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持平。</w:t>
      </w:r>
    </w:p>
    <w:p w:rsidR="00BF0359" w:rsidRPr="00BF0359" w:rsidRDefault="00BF0359" w:rsidP="00BF0359">
      <w:pPr>
        <w:widowControl/>
        <w:ind w:firstLineChars="200" w:firstLine="643"/>
        <w:jc w:val="left"/>
        <w:rPr>
          <w:rFonts w:ascii="楷体_GB2312" w:eastAsia="楷体_GB2312" w:hAnsi="宋体" w:cs="仿宋_GB2312"/>
          <w:b/>
          <w:color w:val="000000"/>
          <w:kern w:val="0"/>
          <w:sz w:val="32"/>
          <w:szCs w:val="32"/>
        </w:rPr>
      </w:pPr>
      <w:r w:rsidRPr="00BF0359">
        <w:rPr>
          <w:rFonts w:ascii="楷体_GB2312" w:eastAsia="楷体_GB2312" w:hAnsi="宋体" w:cs="仿宋_GB2312" w:hint="eastAsia"/>
          <w:b/>
          <w:color w:val="000000"/>
          <w:kern w:val="0"/>
          <w:sz w:val="32"/>
          <w:szCs w:val="32"/>
        </w:rPr>
        <w:t>（2</w:t>
      </w:r>
      <w:r w:rsidR="00220B00">
        <w:rPr>
          <w:rFonts w:ascii="楷体_GB2312" w:eastAsia="楷体_GB2312" w:hAnsi="宋体" w:cs="仿宋_GB2312" w:hint="eastAsia"/>
          <w:b/>
          <w:color w:val="000000"/>
          <w:kern w:val="0"/>
          <w:sz w:val="32"/>
          <w:szCs w:val="32"/>
        </w:rPr>
        <w:t>）扶贫</w:t>
      </w:r>
      <w:r w:rsidRPr="00BF0359">
        <w:rPr>
          <w:rFonts w:ascii="楷体_GB2312" w:eastAsia="楷体_GB2312" w:hAnsi="宋体" w:cs="仿宋_GB2312" w:hint="eastAsia"/>
          <w:b/>
          <w:color w:val="000000"/>
          <w:kern w:val="0"/>
          <w:sz w:val="32"/>
          <w:szCs w:val="32"/>
        </w:rPr>
        <w:t>（款）农村基础设施建设（项）。</w:t>
      </w:r>
    </w:p>
    <w:p w:rsidR="00BF0359" w:rsidRDefault="00BF0359" w:rsidP="00BF0359">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年初预算为226.2万元，支出决算为226.2万元，完成年初预算的100%，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持平。</w:t>
      </w:r>
    </w:p>
    <w:p w:rsidR="00BF0359" w:rsidRPr="00D23337" w:rsidRDefault="00BF0359" w:rsidP="00D23337">
      <w:pPr>
        <w:widowControl/>
        <w:ind w:firstLineChars="200" w:firstLine="643"/>
        <w:jc w:val="left"/>
        <w:rPr>
          <w:rFonts w:ascii="仿宋_GB2312" w:eastAsia="仿宋_GB2312" w:hAnsi="宋体" w:cs="仿宋_GB2312"/>
          <w:b/>
          <w:color w:val="000000"/>
          <w:kern w:val="0"/>
          <w:sz w:val="32"/>
          <w:szCs w:val="32"/>
        </w:rPr>
      </w:pPr>
      <w:r w:rsidRPr="00D23337">
        <w:rPr>
          <w:rFonts w:ascii="仿宋_GB2312" w:eastAsia="仿宋_GB2312" w:hAnsi="宋体" w:cs="仿宋_GB2312" w:hint="eastAsia"/>
          <w:b/>
          <w:color w:val="000000"/>
          <w:kern w:val="0"/>
          <w:sz w:val="32"/>
          <w:szCs w:val="32"/>
        </w:rPr>
        <w:t>6.</w:t>
      </w:r>
      <w:r w:rsidR="00D23337" w:rsidRPr="00D23337">
        <w:rPr>
          <w:rFonts w:ascii="仿宋_GB2312" w:eastAsia="仿宋_GB2312" w:hAnsi="宋体" w:cs="仿宋_GB2312" w:hint="eastAsia"/>
          <w:b/>
          <w:color w:val="000000"/>
          <w:kern w:val="0"/>
          <w:sz w:val="32"/>
          <w:szCs w:val="32"/>
        </w:rPr>
        <w:t>交通运输支出（类）</w:t>
      </w:r>
    </w:p>
    <w:p w:rsidR="00D23337" w:rsidRDefault="00D23337" w:rsidP="00BF0359">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年初预算为3618.2万元，支出决算为3618.2万元。</w:t>
      </w:r>
    </w:p>
    <w:p w:rsidR="00D23337" w:rsidRPr="00D23337" w:rsidRDefault="00D23337" w:rsidP="00D23337">
      <w:pPr>
        <w:widowControl/>
        <w:ind w:firstLineChars="200" w:firstLine="643"/>
        <w:jc w:val="left"/>
        <w:rPr>
          <w:rFonts w:ascii="楷体_GB2312" w:eastAsia="楷体_GB2312" w:hAnsi="宋体" w:cs="仿宋_GB2312"/>
          <w:b/>
          <w:color w:val="000000"/>
          <w:kern w:val="0"/>
          <w:sz w:val="32"/>
          <w:szCs w:val="32"/>
        </w:rPr>
      </w:pPr>
      <w:r>
        <w:rPr>
          <w:rFonts w:ascii="楷体_GB2312" w:eastAsia="楷体_GB2312" w:hAnsi="宋体" w:cs="仿宋_GB2312" w:hint="eastAsia"/>
          <w:b/>
          <w:color w:val="000000"/>
          <w:kern w:val="0"/>
          <w:sz w:val="32"/>
          <w:szCs w:val="32"/>
        </w:rPr>
        <w:t>（1）</w:t>
      </w:r>
      <w:r w:rsidRPr="00D23337">
        <w:rPr>
          <w:rFonts w:ascii="楷体_GB2312" w:eastAsia="楷体_GB2312" w:hAnsi="宋体" w:cs="仿宋_GB2312" w:hint="eastAsia"/>
          <w:b/>
          <w:color w:val="000000"/>
          <w:kern w:val="0"/>
          <w:sz w:val="32"/>
          <w:szCs w:val="32"/>
        </w:rPr>
        <w:t>公路水路运输支出（款）</w:t>
      </w:r>
    </w:p>
    <w:p w:rsidR="00D23337" w:rsidRDefault="00D23337" w:rsidP="00D23337">
      <w:pPr>
        <w:widowControl/>
        <w:ind w:firstLineChars="200" w:firstLine="643"/>
        <w:jc w:val="left"/>
        <w:rPr>
          <w:rFonts w:ascii="仿宋_GB2312" w:eastAsia="仿宋_GB2312" w:hAnsi="宋体" w:cs="仿宋_GB2312"/>
          <w:color w:val="000000"/>
          <w:kern w:val="0"/>
          <w:sz w:val="32"/>
          <w:szCs w:val="32"/>
        </w:rPr>
      </w:pPr>
      <w:r w:rsidRPr="00D23337">
        <w:rPr>
          <w:rFonts w:ascii="仿宋_GB2312" w:eastAsia="仿宋_GB2312" w:hAnsi="宋体" w:cs="仿宋_GB2312" w:hint="eastAsia"/>
          <w:b/>
          <w:color w:val="000000"/>
          <w:kern w:val="0"/>
          <w:sz w:val="32"/>
          <w:szCs w:val="32"/>
        </w:rPr>
        <w:t>行政运行</w:t>
      </w:r>
      <w:r>
        <w:rPr>
          <w:rFonts w:ascii="仿宋_GB2312" w:eastAsia="仿宋_GB2312" w:hAnsi="宋体" w:cs="仿宋_GB2312" w:hint="eastAsia"/>
          <w:b/>
          <w:color w:val="000000"/>
          <w:kern w:val="0"/>
          <w:sz w:val="32"/>
          <w:szCs w:val="32"/>
        </w:rPr>
        <w:t>支出</w:t>
      </w:r>
      <w:r w:rsidRPr="00D23337">
        <w:rPr>
          <w:rFonts w:ascii="仿宋_GB2312" w:eastAsia="仿宋_GB2312" w:hAnsi="宋体" w:cs="仿宋_GB2312" w:hint="eastAsia"/>
          <w:b/>
          <w:color w:val="000000"/>
          <w:kern w:val="0"/>
          <w:sz w:val="32"/>
          <w:szCs w:val="32"/>
        </w:rPr>
        <w:t>（项）：</w:t>
      </w:r>
      <w:r w:rsidRPr="00D23337">
        <w:rPr>
          <w:rFonts w:ascii="仿宋_GB2312" w:eastAsia="仿宋_GB2312" w:hAnsi="宋体" w:cs="仿宋_GB2312" w:hint="eastAsia"/>
          <w:color w:val="000000"/>
          <w:kern w:val="0"/>
          <w:sz w:val="32"/>
          <w:szCs w:val="32"/>
        </w:rPr>
        <w:t>年初预算为</w:t>
      </w:r>
      <w:r>
        <w:rPr>
          <w:rFonts w:ascii="仿宋_GB2312" w:eastAsia="仿宋_GB2312" w:hAnsi="宋体" w:cs="仿宋_GB2312" w:hint="eastAsia"/>
          <w:color w:val="000000"/>
          <w:kern w:val="0"/>
          <w:sz w:val="32"/>
          <w:szCs w:val="32"/>
        </w:rPr>
        <w:t>83.02</w:t>
      </w:r>
      <w:r w:rsidRPr="00D23337">
        <w:rPr>
          <w:rFonts w:ascii="仿宋_GB2312" w:eastAsia="仿宋_GB2312" w:hAnsi="宋体" w:cs="仿宋_GB2312" w:hint="eastAsia"/>
          <w:color w:val="000000"/>
          <w:kern w:val="0"/>
          <w:sz w:val="32"/>
          <w:szCs w:val="32"/>
        </w:rPr>
        <w:t>万元，支出决算为</w:t>
      </w:r>
      <w:r>
        <w:rPr>
          <w:rFonts w:ascii="仿宋_GB2312" w:eastAsia="仿宋_GB2312" w:hAnsi="宋体" w:cs="仿宋_GB2312" w:hint="eastAsia"/>
          <w:color w:val="000000"/>
          <w:kern w:val="0"/>
          <w:sz w:val="32"/>
          <w:szCs w:val="32"/>
        </w:rPr>
        <w:t>83.02</w:t>
      </w:r>
      <w:r w:rsidRPr="00D23337">
        <w:rPr>
          <w:rFonts w:ascii="仿宋_GB2312" w:eastAsia="仿宋_GB2312" w:hAnsi="宋体" w:cs="仿宋_GB2312" w:hint="eastAsia"/>
          <w:color w:val="000000"/>
          <w:kern w:val="0"/>
          <w:sz w:val="32"/>
          <w:szCs w:val="32"/>
        </w:rPr>
        <w:t>万元，完成年初决算的100%，</w:t>
      </w:r>
      <w:r w:rsidR="00596A07">
        <w:rPr>
          <w:rFonts w:ascii="仿宋_GB2312" w:eastAsia="仿宋_GB2312" w:hAnsi="宋体" w:cs="仿宋_GB2312"/>
          <w:color w:val="000000"/>
          <w:kern w:val="0"/>
          <w:sz w:val="32"/>
          <w:szCs w:val="32"/>
        </w:rPr>
        <w:t>决算数</w:t>
      </w:r>
      <w:r w:rsidR="00596A07">
        <w:rPr>
          <w:rFonts w:ascii="仿宋_GB2312" w:eastAsia="仿宋_GB2312" w:hAnsi="宋体" w:cs="仿宋_GB2312" w:hint="eastAsia"/>
          <w:color w:val="000000"/>
          <w:kern w:val="0"/>
          <w:sz w:val="32"/>
          <w:szCs w:val="32"/>
        </w:rPr>
        <w:t>与</w:t>
      </w:r>
      <w:r w:rsidR="00596A07">
        <w:rPr>
          <w:rFonts w:ascii="仿宋_GB2312" w:eastAsia="仿宋_GB2312" w:hAnsi="宋体" w:cs="仿宋_GB2312"/>
          <w:color w:val="000000"/>
          <w:kern w:val="0"/>
          <w:sz w:val="32"/>
          <w:szCs w:val="32"/>
        </w:rPr>
        <w:t>预算数</w:t>
      </w:r>
      <w:r w:rsidR="00596A07">
        <w:rPr>
          <w:rFonts w:ascii="仿宋_GB2312" w:eastAsia="仿宋_GB2312" w:hAnsi="宋体" w:cs="仿宋_GB2312" w:hint="eastAsia"/>
          <w:color w:val="000000"/>
          <w:kern w:val="0"/>
          <w:sz w:val="32"/>
          <w:szCs w:val="32"/>
        </w:rPr>
        <w:t>持平。</w:t>
      </w:r>
    </w:p>
    <w:p w:rsidR="00D23337" w:rsidRDefault="00D23337" w:rsidP="00D23337">
      <w:pPr>
        <w:widowControl/>
        <w:ind w:firstLineChars="200" w:firstLine="643"/>
        <w:jc w:val="left"/>
        <w:rPr>
          <w:rFonts w:ascii="仿宋_GB2312" w:eastAsia="仿宋_GB2312" w:hAnsi="宋体" w:cs="仿宋_GB2312"/>
          <w:color w:val="000000"/>
          <w:kern w:val="0"/>
          <w:sz w:val="32"/>
          <w:szCs w:val="32"/>
        </w:rPr>
      </w:pPr>
      <w:r w:rsidRPr="00D23337">
        <w:rPr>
          <w:rFonts w:ascii="仿宋_GB2312" w:eastAsia="仿宋_GB2312" w:hAnsi="宋体" w:cs="仿宋_GB2312" w:hint="eastAsia"/>
          <w:b/>
          <w:color w:val="000000"/>
          <w:kern w:val="0"/>
          <w:sz w:val="32"/>
          <w:szCs w:val="32"/>
        </w:rPr>
        <w:lastRenderedPageBreak/>
        <w:t>一般行政管理事务支出（项）</w:t>
      </w:r>
      <w:r>
        <w:rPr>
          <w:rFonts w:ascii="仿宋_GB2312" w:eastAsia="仿宋_GB2312" w:hAnsi="宋体" w:cs="仿宋_GB2312" w:hint="eastAsia"/>
          <w:color w:val="000000"/>
          <w:kern w:val="0"/>
          <w:sz w:val="32"/>
          <w:szCs w:val="32"/>
        </w:rPr>
        <w:t>：</w:t>
      </w:r>
      <w:r w:rsidRPr="00D23337">
        <w:rPr>
          <w:rFonts w:ascii="仿宋_GB2312" w:eastAsia="仿宋_GB2312" w:hAnsi="宋体" w:cs="仿宋_GB2312" w:hint="eastAsia"/>
          <w:color w:val="000000"/>
          <w:kern w:val="0"/>
          <w:sz w:val="32"/>
          <w:szCs w:val="32"/>
        </w:rPr>
        <w:t>年初预算为</w:t>
      </w:r>
      <w:r>
        <w:rPr>
          <w:rFonts w:ascii="仿宋_GB2312" w:eastAsia="仿宋_GB2312" w:hAnsi="宋体" w:cs="仿宋_GB2312" w:hint="eastAsia"/>
          <w:color w:val="000000"/>
          <w:kern w:val="0"/>
          <w:sz w:val="32"/>
          <w:szCs w:val="32"/>
        </w:rPr>
        <w:t>5</w:t>
      </w:r>
      <w:r w:rsidRPr="00D23337">
        <w:rPr>
          <w:rFonts w:ascii="仿宋_GB2312" w:eastAsia="仿宋_GB2312" w:hAnsi="宋体" w:cs="仿宋_GB2312" w:hint="eastAsia"/>
          <w:color w:val="000000"/>
          <w:kern w:val="0"/>
          <w:sz w:val="32"/>
          <w:szCs w:val="32"/>
        </w:rPr>
        <w:t>万元，支出决算为</w:t>
      </w:r>
      <w:r>
        <w:rPr>
          <w:rFonts w:ascii="仿宋_GB2312" w:eastAsia="仿宋_GB2312" w:hAnsi="宋体" w:cs="仿宋_GB2312" w:hint="eastAsia"/>
          <w:color w:val="000000"/>
          <w:kern w:val="0"/>
          <w:sz w:val="32"/>
          <w:szCs w:val="32"/>
        </w:rPr>
        <w:t>5</w:t>
      </w:r>
      <w:r w:rsidRPr="00D23337">
        <w:rPr>
          <w:rFonts w:ascii="仿宋_GB2312" w:eastAsia="仿宋_GB2312" w:hAnsi="宋体" w:cs="仿宋_GB2312" w:hint="eastAsia"/>
          <w:color w:val="000000"/>
          <w:kern w:val="0"/>
          <w:sz w:val="32"/>
          <w:szCs w:val="32"/>
        </w:rPr>
        <w:t>万元，完成年初决算的100%，</w:t>
      </w:r>
      <w:r w:rsidR="00596A07">
        <w:rPr>
          <w:rFonts w:ascii="仿宋_GB2312" w:eastAsia="仿宋_GB2312" w:hAnsi="宋体" w:cs="仿宋_GB2312"/>
          <w:color w:val="000000"/>
          <w:kern w:val="0"/>
          <w:sz w:val="32"/>
          <w:szCs w:val="32"/>
        </w:rPr>
        <w:t>决算数</w:t>
      </w:r>
      <w:r w:rsidR="00596A07">
        <w:rPr>
          <w:rFonts w:ascii="仿宋_GB2312" w:eastAsia="仿宋_GB2312" w:hAnsi="宋体" w:cs="仿宋_GB2312" w:hint="eastAsia"/>
          <w:color w:val="000000"/>
          <w:kern w:val="0"/>
          <w:sz w:val="32"/>
          <w:szCs w:val="32"/>
        </w:rPr>
        <w:t>与</w:t>
      </w:r>
      <w:r w:rsidR="00596A07">
        <w:rPr>
          <w:rFonts w:ascii="仿宋_GB2312" w:eastAsia="仿宋_GB2312" w:hAnsi="宋体" w:cs="仿宋_GB2312"/>
          <w:color w:val="000000"/>
          <w:kern w:val="0"/>
          <w:sz w:val="32"/>
          <w:szCs w:val="32"/>
        </w:rPr>
        <w:t>预算数</w:t>
      </w:r>
      <w:r w:rsidR="00596A07">
        <w:rPr>
          <w:rFonts w:ascii="仿宋_GB2312" w:eastAsia="仿宋_GB2312" w:hAnsi="宋体" w:cs="仿宋_GB2312" w:hint="eastAsia"/>
          <w:color w:val="000000"/>
          <w:kern w:val="0"/>
          <w:sz w:val="32"/>
          <w:szCs w:val="32"/>
        </w:rPr>
        <w:t>持平。</w:t>
      </w:r>
    </w:p>
    <w:p w:rsidR="00D23337" w:rsidRDefault="00D23337" w:rsidP="00D23337">
      <w:pPr>
        <w:widowControl/>
        <w:ind w:firstLineChars="200" w:firstLine="643"/>
        <w:jc w:val="left"/>
        <w:rPr>
          <w:rFonts w:ascii="仿宋_GB2312" w:eastAsia="仿宋_GB2312" w:hAnsi="宋体" w:cs="仿宋_GB2312"/>
          <w:color w:val="000000"/>
          <w:kern w:val="0"/>
          <w:sz w:val="32"/>
          <w:szCs w:val="32"/>
        </w:rPr>
      </w:pPr>
      <w:r w:rsidRPr="00D23337">
        <w:rPr>
          <w:rFonts w:ascii="仿宋_GB2312" w:eastAsia="仿宋_GB2312" w:hAnsi="宋体" w:cs="仿宋_GB2312" w:hint="eastAsia"/>
          <w:b/>
          <w:color w:val="000000"/>
          <w:kern w:val="0"/>
          <w:sz w:val="32"/>
          <w:szCs w:val="32"/>
        </w:rPr>
        <w:t>公路建设支出（项）：</w:t>
      </w:r>
      <w:r w:rsidRPr="00D23337">
        <w:rPr>
          <w:rFonts w:ascii="仿宋_GB2312" w:eastAsia="仿宋_GB2312" w:hAnsi="宋体" w:cs="仿宋_GB2312" w:hint="eastAsia"/>
          <w:color w:val="000000"/>
          <w:kern w:val="0"/>
          <w:sz w:val="32"/>
          <w:szCs w:val="32"/>
        </w:rPr>
        <w:t>年初预算为</w:t>
      </w:r>
      <w:r>
        <w:rPr>
          <w:rFonts w:ascii="仿宋_GB2312" w:eastAsia="仿宋_GB2312" w:hAnsi="宋体" w:cs="仿宋_GB2312" w:hint="eastAsia"/>
          <w:color w:val="000000"/>
          <w:kern w:val="0"/>
          <w:sz w:val="32"/>
          <w:szCs w:val="32"/>
        </w:rPr>
        <w:t>552.5</w:t>
      </w:r>
      <w:r w:rsidRPr="00D23337">
        <w:rPr>
          <w:rFonts w:ascii="仿宋_GB2312" w:eastAsia="仿宋_GB2312" w:hAnsi="宋体" w:cs="仿宋_GB2312" w:hint="eastAsia"/>
          <w:color w:val="000000"/>
          <w:kern w:val="0"/>
          <w:sz w:val="32"/>
          <w:szCs w:val="32"/>
        </w:rPr>
        <w:t>万元，支出决算为</w:t>
      </w:r>
      <w:r>
        <w:rPr>
          <w:rFonts w:ascii="仿宋_GB2312" w:eastAsia="仿宋_GB2312" w:hAnsi="宋体" w:cs="仿宋_GB2312" w:hint="eastAsia"/>
          <w:color w:val="000000"/>
          <w:kern w:val="0"/>
          <w:sz w:val="32"/>
          <w:szCs w:val="32"/>
        </w:rPr>
        <w:t>552.5</w:t>
      </w:r>
      <w:r w:rsidRPr="00D23337">
        <w:rPr>
          <w:rFonts w:ascii="仿宋_GB2312" w:eastAsia="仿宋_GB2312" w:hAnsi="宋体" w:cs="仿宋_GB2312" w:hint="eastAsia"/>
          <w:color w:val="000000"/>
          <w:kern w:val="0"/>
          <w:sz w:val="32"/>
          <w:szCs w:val="32"/>
        </w:rPr>
        <w:t>万元，完成年初决算的100%，</w:t>
      </w:r>
      <w:r w:rsidR="00596A07">
        <w:rPr>
          <w:rFonts w:ascii="仿宋_GB2312" w:eastAsia="仿宋_GB2312" w:hAnsi="宋体" w:cs="仿宋_GB2312"/>
          <w:color w:val="000000"/>
          <w:kern w:val="0"/>
          <w:sz w:val="32"/>
          <w:szCs w:val="32"/>
        </w:rPr>
        <w:t>决算数</w:t>
      </w:r>
      <w:r w:rsidR="00596A07">
        <w:rPr>
          <w:rFonts w:ascii="仿宋_GB2312" w:eastAsia="仿宋_GB2312" w:hAnsi="宋体" w:cs="仿宋_GB2312" w:hint="eastAsia"/>
          <w:color w:val="000000"/>
          <w:kern w:val="0"/>
          <w:sz w:val="32"/>
          <w:szCs w:val="32"/>
        </w:rPr>
        <w:t>与</w:t>
      </w:r>
      <w:r w:rsidR="00596A07">
        <w:rPr>
          <w:rFonts w:ascii="仿宋_GB2312" w:eastAsia="仿宋_GB2312" w:hAnsi="宋体" w:cs="仿宋_GB2312"/>
          <w:color w:val="000000"/>
          <w:kern w:val="0"/>
          <w:sz w:val="32"/>
          <w:szCs w:val="32"/>
        </w:rPr>
        <w:t>预算数</w:t>
      </w:r>
      <w:r w:rsidR="00596A07">
        <w:rPr>
          <w:rFonts w:ascii="仿宋_GB2312" w:eastAsia="仿宋_GB2312" w:hAnsi="宋体" w:cs="仿宋_GB2312" w:hint="eastAsia"/>
          <w:color w:val="000000"/>
          <w:kern w:val="0"/>
          <w:sz w:val="32"/>
          <w:szCs w:val="32"/>
        </w:rPr>
        <w:t>持平。</w:t>
      </w:r>
    </w:p>
    <w:p w:rsidR="00D23337" w:rsidRDefault="00D23337" w:rsidP="00D23337">
      <w:pPr>
        <w:widowControl/>
        <w:ind w:firstLineChars="200" w:firstLine="643"/>
        <w:jc w:val="left"/>
        <w:rPr>
          <w:rFonts w:ascii="仿宋_GB2312" w:eastAsia="仿宋_GB2312" w:hAnsi="宋体" w:cs="仿宋_GB2312"/>
          <w:color w:val="000000"/>
          <w:kern w:val="0"/>
          <w:sz w:val="32"/>
          <w:szCs w:val="32"/>
        </w:rPr>
      </w:pPr>
      <w:r w:rsidRPr="00D23337">
        <w:rPr>
          <w:rFonts w:ascii="仿宋_GB2312" w:eastAsia="仿宋_GB2312" w:hAnsi="宋体" w:cs="仿宋_GB2312" w:hint="eastAsia"/>
          <w:b/>
          <w:color w:val="000000"/>
          <w:kern w:val="0"/>
          <w:sz w:val="32"/>
          <w:szCs w:val="32"/>
        </w:rPr>
        <w:t>公路养护支出（项）：</w:t>
      </w:r>
      <w:r w:rsidRPr="00D23337">
        <w:rPr>
          <w:rFonts w:ascii="仿宋_GB2312" w:eastAsia="仿宋_GB2312" w:hAnsi="宋体" w:cs="仿宋_GB2312" w:hint="eastAsia"/>
          <w:color w:val="000000"/>
          <w:kern w:val="0"/>
          <w:sz w:val="32"/>
          <w:szCs w:val="32"/>
        </w:rPr>
        <w:t>年初预算为</w:t>
      </w:r>
      <w:r>
        <w:rPr>
          <w:rFonts w:ascii="仿宋_GB2312" w:eastAsia="仿宋_GB2312" w:hAnsi="宋体" w:cs="仿宋_GB2312" w:hint="eastAsia"/>
          <w:color w:val="000000"/>
          <w:kern w:val="0"/>
          <w:sz w:val="32"/>
          <w:szCs w:val="32"/>
        </w:rPr>
        <w:t>222.62</w:t>
      </w:r>
      <w:r w:rsidRPr="00D23337">
        <w:rPr>
          <w:rFonts w:ascii="仿宋_GB2312" w:eastAsia="仿宋_GB2312" w:hAnsi="宋体" w:cs="仿宋_GB2312" w:hint="eastAsia"/>
          <w:color w:val="000000"/>
          <w:kern w:val="0"/>
          <w:sz w:val="32"/>
          <w:szCs w:val="32"/>
        </w:rPr>
        <w:t>万元，支出决算为</w:t>
      </w:r>
      <w:r>
        <w:rPr>
          <w:rFonts w:ascii="仿宋_GB2312" w:eastAsia="仿宋_GB2312" w:hAnsi="宋体" w:cs="仿宋_GB2312" w:hint="eastAsia"/>
          <w:color w:val="000000"/>
          <w:kern w:val="0"/>
          <w:sz w:val="32"/>
          <w:szCs w:val="32"/>
        </w:rPr>
        <w:t>222.62</w:t>
      </w:r>
      <w:r w:rsidRPr="00D23337">
        <w:rPr>
          <w:rFonts w:ascii="仿宋_GB2312" w:eastAsia="仿宋_GB2312" w:hAnsi="宋体" w:cs="仿宋_GB2312" w:hint="eastAsia"/>
          <w:color w:val="000000"/>
          <w:kern w:val="0"/>
          <w:sz w:val="32"/>
          <w:szCs w:val="32"/>
        </w:rPr>
        <w:t>万元，完成年初决算的100%，</w:t>
      </w:r>
      <w:r w:rsidR="00596A07">
        <w:rPr>
          <w:rFonts w:ascii="仿宋_GB2312" w:eastAsia="仿宋_GB2312" w:hAnsi="宋体" w:cs="仿宋_GB2312"/>
          <w:color w:val="000000"/>
          <w:kern w:val="0"/>
          <w:sz w:val="32"/>
          <w:szCs w:val="32"/>
        </w:rPr>
        <w:t>决算数</w:t>
      </w:r>
      <w:r w:rsidR="00596A07">
        <w:rPr>
          <w:rFonts w:ascii="仿宋_GB2312" w:eastAsia="仿宋_GB2312" w:hAnsi="宋体" w:cs="仿宋_GB2312" w:hint="eastAsia"/>
          <w:color w:val="000000"/>
          <w:kern w:val="0"/>
          <w:sz w:val="32"/>
          <w:szCs w:val="32"/>
        </w:rPr>
        <w:t>与</w:t>
      </w:r>
      <w:r w:rsidR="00596A07">
        <w:rPr>
          <w:rFonts w:ascii="仿宋_GB2312" w:eastAsia="仿宋_GB2312" w:hAnsi="宋体" w:cs="仿宋_GB2312"/>
          <w:color w:val="000000"/>
          <w:kern w:val="0"/>
          <w:sz w:val="32"/>
          <w:szCs w:val="32"/>
        </w:rPr>
        <w:t>预算数</w:t>
      </w:r>
      <w:r w:rsidR="00596A07">
        <w:rPr>
          <w:rFonts w:ascii="仿宋_GB2312" w:eastAsia="仿宋_GB2312" w:hAnsi="宋体" w:cs="仿宋_GB2312" w:hint="eastAsia"/>
          <w:color w:val="000000"/>
          <w:kern w:val="0"/>
          <w:sz w:val="32"/>
          <w:szCs w:val="32"/>
        </w:rPr>
        <w:t>持平。</w:t>
      </w:r>
    </w:p>
    <w:p w:rsidR="00D23337" w:rsidRDefault="00D23337" w:rsidP="00D23337">
      <w:pPr>
        <w:widowControl/>
        <w:ind w:firstLineChars="200" w:firstLine="643"/>
        <w:jc w:val="left"/>
        <w:rPr>
          <w:rFonts w:ascii="仿宋_GB2312" w:eastAsia="仿宋_GB2312" w:hAnsi="宋体" w:cs="仿宋_GB2312"/>
          <w:color w:val="000000"/>
          <w:kern w:val="0"/>
          <w:sz w:val="32"/>
          <w:szCs w:val="32"/>
        </w:rPr>
      </w:pPr>
      <w:r w:rsidRPr="00D23337">
        <w:rPr>
          <w:rFonts w:ascii="仿宋_GB2312" w:eastAsia="仿宋_GB2312" w:hAnsi="宋体" w:cs="仿宋_GB2312" w:hint="eastAsia"/>
          <w:b/>
          <w:color w:val="000000"/>
          <w:kern w:val="0"/>
          <w:sz w:val="32"/>
          <w:szCs w:val="32"/>
        </w:rPr>
        <w:t>公路和运输安全支出（项）：</w:t>
      </w:r>
      <w:r w:rsidRPr="00D23337">
        <w:rPr>
          <w:rFonts w:ascii="仿宋_GB2312" w:eastAsia="仿宋_GB2312" w:hAnsi="宋体" w:cs="仿宋_GB2312" w:hint="eastAsia"/>
          <w:color w:val="000000"/>
          <w:kern w:val="0"/>
          <w:sz w:val="32"/>
          <w:szCs w:val="32"/>
        </w:rPr>
        <w:t>年初预算为</w:t>
      </w:r>
      <w:r>
        <w:rPr>
          <w:rFonts w:ascii="仿宋_GB2312" w:eastAsia="仿宋_GB2312" w:hAnsi="宋体" w:cs="仿宋_GB2312" w:hint="eastAsia"/>
          <w:color w:val="000000"/>
          <w:kern w:val="0"/>
          <w:sz w:val="32"/>
          <w:szCs w:val="32"/>
        </w:rPr>
        <w:t>525</w:t>
      </w:r>
      <w:r w:rsidRPr="00D23337">
        <w:rPr>
          <w:rFonts w:ascii="仿宋_GB2312" w:eastAsia="仿宋_GB2312" w:hAnsi="宋体" w:cs="仿宋_GB2312" w:hint="eastAsia"/>
          <w:color w:val="000000"/>
          <w:kern w:val="0"/>
          <w:sz w:val="32"/>
          <w:szCs w:val="32"/>
        </w:rPr>
        <w:t>万元，支出决算为</w:t>
      </w:r>
      <w:r>
        <w:rPr>
          <w:rFonts w:ascii="仿宋_GB2312" w:eastAsia="仿宋_GB2312" w:hAnsi="宋体" w:cs="仿宋_GB2312" w:hint="eastAsia"/>
          <w:color w:val="000000"/>
          <w:kern w:val="0"/>
          <w:sz w:val="32"/>
          <w:szCs w:val="32"/>
        </w:rPr>
        <w:t>525</w:t>
      </w:r>
      <w:r w:rsidRPr="00D23337">
        <w:rPr>
          <w:rFonts w:ascii="仿宋_GB2312" w:eastAsia="仿宋_GB2312" w:hAnsi="宋体" w:cs="仿宋_GB2312" w:hint="eastAsia"/>
          <w:color w:val="000000"/>
          <w:kern w:val="0"/>
          <w:sz w:val="32"/>
          <w:szCs w:val="32"/>
        </w:rPr>
        <w:t>万元，完成年初决算的100%，</w:t>
      </w:r>
      <w:r w:rsidR="00596A07">
        <w:rPr>
          <w:rFonts w:ascii="仿宋_GB2312" w:eastAsia="仿宋_GB2312" w:hAnsi="宋体" w:cs="仿宋_GB2312"/>
          <w:color w:val="000000"/>
          <w:kern w:val="0"/>
          <w:sz w:val="32"/>
          <w:szCs w:val="32"/>
        </w:rPr>
        <w:t>决算数</w:t>
      </w:r>
      <w:r w:rsidR="00596A07">
        <w:rPr>
          <w:rFonts w:ascii="仿宋_GB2312" w:eastAsia="仿宋_GB2312" w:hAnsi="宋体" w:cs="仿宋_GB2312" w:hint="eastAsia"/>
          <w:color w:val="000000"/>
          <w:kern w:val="0"/>
          <w:sz w:val="32"/>
          <w:szCs w:val="32"/>
        </w:rPr>
        <w:t>与</w:t>
      </w:r>
      <w:r w:rsidR="00596A07">
        <w:rPr>
          <w:rFonts w:ascii="仿宋_GB2312" w:eastAsia="仿宋_GB2312" w:hAnsi="宋体" w:cs="仿宋_GB2312"/>
          <w:color w:val="000000"/>
          <w:kern w:val="0"/>
          <w:sz w:val="32"/>
          <w:szCs w:val="32"/>
        </w:rPr>
        <w:t>预算数</w:t>
      </w:r>
      <w:r w:rsidR="00596A07">
        <w:rPr>
          <w:rFonts w:ascii="仿宋_GB2312" w:eastAsia="仿宋_GB2312" w:hAnsi="宋体" w:cs="仿宋_GB2312" w:hint="eastAsia"/>
          <w:color w:val="000000"/>
          <w:kern w:val="0"/>
          <w:sz w:val="32"/>
          <w:szCs w:val="32"/>
        </w:rPr>
        <w:t>持平。</w:t>
      </w:r>
    </w:p>
    <w:p w:rsidR="00D23337" w:rsidRDefault="00D23337" w:rsidP="00D23337">
      <w:pPr>
        <w:widowControl/>
        <w:ind w:firstLineChars="200" w:firstLine="643"/>
        <w:jc w:val="left"/>
        <w:rPr>
          <w:rFonts w:ascii="仿宋_GB2312" w:eastAsia="仿宋_GB2312" w:hAnsi="宋体" w:cs="仿宋_GB2312"/>
          <w:color w:val="000000"/>
          <w:kern w:val="0"/>
          <w:sz w:val="32"/>
          <w:szCs w:val="32"/>
        </w:rPr>
      </w:pPr>
      <w:r w:rsidRPr="00D23337">
        <w:rPr>
          <w:rFonts w:ascii="仿宋_GB2312" w:eastAsia="仿宋_GB2312" w:hAnsi="宋体" w:cs="仿宋_GB2312" w:hint="eastAsia"/>
          <w:b/>
          <w:color w:val="000000"/>
          <w:kern w:val="0"/>
          <w:sz w:val="32"/>
          <w:szCs w:val="32"/>
        </w:rPr>
        <w:t>公路运输管理支出（项）：</w:t>
      </w:r>
      <w:r w:rsidRPr="00D23337">
        <w:rPr>
          <w:rFonts w:ascii="仿宋_GB2312" w:eastAsia="仿宋_GB2312" w:hAnsi="宋体" w:cs="仿宋_GB2312" w:hint="eastAsia"/>
          <w:color w:val="000000"/>
          <w:kern w:val="0"/>
          <w:sz w:val="32"/>
          <w:szCs w:val="32"/>
        </w:rPr>
        <w:t>年初预算为</w:t>
      </w:r>
      <w:r>
        <w:rPr>
          <w:rFonts w:ascii="仿宋_GB2312" w:eastAsia="仿宋_GB2312" w:hAnsi="宋体" w:cs="仿宋_GB2312" w:hint="eastAsia"/>
          <w:color w:val="000000"/>
          <w:kern w:val="0"/>
          <w:sz w:val="32"/>
          <w:szCs w:val="32"/>
        </w:rPr>
        <w:t>120</w:t>
      </w:r>
      <w:r w:rsidRPr="00D23337">
        <w:rPr>
          <w:rFonts w:ascii="仿宋_GB2312" w:eastAsia="仿宋_GB2312" w:hAnsi="宋体" w:cs="仿宋_GB2312" w:hint="eastAsia"/>
          <w:color w:val="000000"/>
          <w:kern w:val="0"/>
          <w:sz w:val="32"/>
          <w:szCs w:val="32"/>
        </w:rPr>
        <w:t>万元，支出决算为</w:t>
      </w:r>
      <w:r>
        <w:rPr>
          <w:rFonts w:ascii="仿宋_GB2312" w:eastAsia="仿宋_GB2312" w:hAnsi="宋体" w:cs="仿宋_GB2312" w:hint="eastAsia"/>
          <w:color w:val="000000"/>
          <w:kern w:val="0"/>
          <w:sz w:val="32"/>
          <w:szCs w:val="32"/>
        </w:rPr>
        <w:t>120</w:t>
      </w:r>
      <w:r w:rsidRPr="00D23337">
        <w:rPr>
          <w:rFonts w:ascii="仿宋_GB2312" w:eastAsia="仿宋_GB2312" w:hAnsi="宋体" w:cs="仿宋_GB2312" w:hint="eastAsia"/>
          <w:color w:val="000000"/>
          <w:kern w:val="0"/>
          <w:sz w:val="32"/>
          <w:szCs w:val="32"/>
        </w:rPr>
        <w:t>万元，完成年初决算的100%，</w:t>
      </w:r>
      <w:r w:rsidR="00596A07">
        <w:rPr>
          <w:rFonts w:ascii="仿宋_GB2312" w:eastAsia="仿宋_GB2312" w:hAnsi="宋体" w:cs="仿宋_GB2312"/>
          <w:color w:val="000000"/>
          <w:kern w:val="0"/>
          <w:sz w:val="32"/>
          <w:szCs w:val="32"/>
        </w:rPr>
        <w:t>决算数</w:t>
      </w:r>
      <w:r w:rsidR="00596A07">
        <w:rPr>
          <w:rFonts w:ascii="仿宋_GB2312" w:eastAsia="仿宋_GB2312" w:hAnsi="宋体" w:cs="仿宋_GB2312" w:hint="eastAsia"/>
          <w:color w:val="000000"/>
          <w:kern w:val="0"/>
          <w:sz w:val="32"/>
          <w:szCs w:val="32"/>
        </w:rPr>
        <w:t>与</w:t>
      </w:r>
      <w:r w:rsidR="00596A07">
        <w:rPr>
          <w:rFonts w:ascii="仿宋_GB2312" w:eastAsia="仿宋_GB2312" w:hAnsi="宋体" w:cs="仿宋_GB2312"/>
          <w:color w:val="000000"/>
          <w:kern w:val="0"/>
          <w:sz w:val="32"/>
          <w:szCs w:val="32"/>
        </w:rPr>
        <w:t>预算数</w:t>
      </w:r>
      <w:r w:rsidR="00596A07">
        <w:rPr>
          <w:rFonts w:ascii="仿宋_GB2312" w:eastAsia="仿宋_GB2312" w:hAnsi="宋体" w:cs="仿宋_GB2312" w:hint="eastAsia"/>
          <w:color w:val="000000"/>
          <w:kern w:val="0"/>
          <w:sz w:val="32"/>
          <w:szCs w:val="32"/>
        </w:rPr>
        <w:t>持平。</w:t>
      </w:r>
    </w:p>
    <w:p w:rsidR="00D23337" w:rsidRDefault="00D23337" w:rsidP="005E17F9">
      <w:pPr>
        <w:widowControl/>
        <w:ind w:firstLineChars="200" w:firstLine="643"/>
        <w:jc w:val="left"/>
        <w:rPr>
          <w:rFonts w:ascii="仿宋_GB2312" w:eastAsia="仿宋_GB2312" w:hAnsi="宋体" w:cs="仿宋_GB2312"/>
          <w:color w:val="000000"/>
          <w:kern w:val="0"/>
          <w:sz w:val="32"/>
          <w:szCs w:val="32"/>
        </w:rPr>
      </w:pPr>
      <w:r w:rsidRPr="005E17F9">
        <w:rPr>
          <w:rFonts w:ascii="仿宋_GB2312" w:eastAsia="仿宋_GB2312" w:hAnsi="宋体" w:cs="仿宋_GB2312" w:hint="eastAsia"/>
          <w:b/>
          <w:color w:val="000000"/>
          <w:kern w:val="0"/>
          <w:sz w:val="32"/>
          <w:szCs w:val="32"/>
        </w:rPr>
        <w:t>其他公路水路运输支出（项）</w:t>
      </w:r>
      <w:r w:rsidR="005E17F9" w:rsidRPr="005E17F9">
        <w:rPr>
          <w:rFonts w:ascii="仿宋_GB2312" w:eastAsia="仿宋_GB2312" w:hAnsi="宋体" w:cs="仿宋_GB2312" w:hint="eastAsia"/>
          <w:b/>
          <w:color w:val="000000"/>
          <w:kern w:val="0"/>
          <w:sz w:val="32"/>
          <w:szCs w:val="32"/>
        </w:rPr>
        <w:t>：</w:t>
      </w:r>
      <w:r w:rsidR="005E17F9" w:rsidRPr="00D23337">
        <w:rPr>
          <w:rFonts w:ascii="仿宋_GB2312" w:eastAsia="仿宋_GB2312" w:hAnsi="宋体" w:cs="仿宋_GB2312" w:hint="eastAsia"/>
          <w:color w:val="000000"/>
          <w:kern w:val="0"/>
          <w:sz w:val="32"/>
          <w:szCs w:val="32"/>
        </w:rPr>
        <w:t>年初预算为</w:t>
      </w:r>
      <w:r w:rsidR="005E17F9">
        <w:rPr>
          <w:rFonts w:ascii="仿宋_GB2312" w:eastAsia="仿宋_GB2312" w:hAnsi="宋体" w:cs="仿宋_GB2312" w:hint="eastAsia"/>
          <w:color w:val="000000"/>
          <w:kern w:val="0"/>
          <w:sz w:val="32"/>
          <w:szCs w:val="32"/>
        </w:rPr>
        <w:t>0.18</w:t>
      </w:r>
      <w:r w:rsidR="005E17F9" w:rsidRPr="00D23337">
        <w:rPr>
          <w:rFonts w:ascii="仿宋_GB2312" w:eastAsia="仿宋_GB2312" w:hAnsi="宋体" w:cs="仿宋_GB2312" w:hint="eastAsia"/>
          <w:color w:val="000000"/>
          <w:kern w:val="0"/>
          <w:sz w:val="32"/>
          <w:szCs w:val="32"/>
        </w:rPr>
        <w:t>万元，支出决算为</w:t>
      </w:r>
      <w:r w:rsidR="005E17F9">
        <w:rPr>
          <w:rFonts w:ascii="仿宋_GB2312" w:eastAsia="仿宋_GB2312" w:hAnsi="宋体" w:cs="仿宋_GB2312" w:hint="eastAsia"/>
          <w:color w:val="000000"/>
          <w:kern w:val="0"/>
          <w:sz w:val="32"/>
          <w:szCs w:val="32"/>
        </w:rPr>
        <w:t>0.18</w:t>
      </w:r>
      <w:r w:rsidR="005E17F9" w:rsidRPr="00D23337">
        <w:rPr>
          <w:rFonts w:ascii="仿宋_GB2312" w:eastAsia="仿宋_GB2312" w:hAnsi="宋体" w:cs="仿宋_GB2312" w:hint="eastAsia"/>
          <w:color w:val="000000"/>
          <w:kern w:val="0"/>
          <w:sz w:val="32"/>
          <w:szCs w:val="32"/>
        </w:rPr>
        <w:t>万元，完成年初决算的100%，</w:t>
      </w:r>
      <w:r w:rsidR="005E17F9" w:rsidRPr="00D23337">
        <w:rPr>
          <w:rFonts w:ascii="仿宋_GB2312" w:eastAsia="仿宋_GB2312" w:hAnsi="宋体" w:cs="仿宋_GB2312"/>
          <w:color w:val="000000"/>
          <w:kern w:val="0"/>
          <w:sz w:val="32"/>
          <w:szCs w:val="32"/>
        </w:rPr>
        <w:t>决算数</w:t>
      </w:r>
      <w:r w:rsidR="005E17F9" w:rsidRPr="00D23337">
        <w:rPr>
          <w:rFonts w:ascii="仿宋_GB2312" w:eastAsia="仿宋_GB2312" w:hAnsi="宋体" w:cs="仿宋_GB2312" w:hint="eastAsia"/>
          <w:color w:val="000000"/>
          <w:kern w:val="0"/>
          <w:sz w:val="32"/>
          <w:szCs w:val="32"/>
        </w:rPr>
        <w:t>与</w:t>
      </w:r>
      <w:r w:rsidR="005E17F9" w:rsidRPr="00D23337">
        <w:rPr>
          <w:rFonts w:ascii="仿宋_GB2312" w:eastAsia="仿宋_GB2312" w:hAnsi="宋体" w:cs="仿宋_GB2312"/>
          <w:color w:val="000000"/>
          <w:kern w:val="0"/>
          <w:sz w:val="32"/>
          <w:szCs w:val="32"/>
        </w:rPr>
        <w:t>预算数</w:t>
      </w:r>
      <w:r w:rsidR="005E17F9" w:rsidRPr="00D23337">
        <w:rPr>
          <w:rFonts w:ascii="仿宋_GB2312" w:eastAsia="仿宋_GB2312" w:hAnsi="宋体" w:cs="仿宋_GB2312" w:hint="eastAsia"/>
          <w:color w:val="000000"/>
          <w:kern w:val="0"/>
          <w:sz w:val="32"/>
          <w:szCs w:val="32"/>
        </w:rPr>
        <w:t>持平</w:t>
      </w:r>
      <w:r w:rsidR="005E17F9">
        <w:rPr>
          <w:rFonts w:ascii="仿宋_GB2312" w:eastAsia="仿宋_GB2312" w:hAnsi="宋体" w:cs="仿宋_GB2312" w:hint="eastAsia"/>
          <w:color w:val="000000"/>
          <w:kern w:val="0"/>
          <w:sz w:val="32"/>
          <w:szCs w:val="32"/>
        </w:rPr>
        <w:t>。</w:t>
      </w:r>
    </w:p>
    <w:p w:rsidR="005E17F9" w:rsidRPr="005E17F9" w:rsidRDefault="005E17F9" w:rsidP="005E17F9">
      <w:pPr>
        <w:widowControl/>
        <w:ind w:firstLineChars="200" w:firstLine="643"/>
        <w:jc w:val="left"/>
        <w:rPr>
          <w:rFonts w:ascii="楷体_GB2312" w:eastAsia="楷体_GB2312" w:hAnsi="宋体" w:cs="仿宋_GB2312"/>
          <w:b/>
          <w:color w:val="000000"/>
          <w:kern w:val="0"/>
          <w:sz w:val="32"/>
          <w:szCs w:val="32"/>
        </w:rPr>
      </w:pPr>
      <w:r w:rsidRPr="005E17F9">
        <w:rPr>
          <w:rFonts w:ascii="楷体_GB2312" w:eastAsia="楷体_GB2312" w:hAnsi="宋体" w:cs="仿宋_GB2312" w:hint="eastAsia"/>
          <w:b/>
          <w:color w:val="000000"/>
          <w:kern w:val="0"/>
          <w:sz w:val="32"/>
          <w:szCs w:val="32"/>
        </w:rPr>
        <w:t>（2）成品油价格改革对交通运输的补贴支出（款）。</w:t>
      </w:r>
    </w:p>
    <w:p w:rsidR="005E17F9" w:rsidRPr="005E17F9" w:rsidRDefault="005E17F9" w:rsidP="005E17F9">
      <w:pPr>
        <w:widowControl/>
        <w:ind w:firstLineChars="200" w:firstLine="643"/>
        <w:jc w:val="left"/>
        <w:rPr>
          <w:rFonts w:ascii="仿宋_GB2312" w:eastAsia="仿宋_GB2312" w:hAnsi="宋体" w:cs="仿宋_GB2312"/>
          <w:color w:val="000000"/>
          <w:kern w:val="0"/>
          <w:sz w:val="32"/>
          <w:szCs w:val="32"/>
        </w:rPr>
      </w:pPr>
      <w:r w:rsidRPr="005E17F9">
        <w:rPr>
          <w:rFonts w:ascii="仿宋_GB2312" w:eastAsia="仿宋_GB2312" w:hAnsi="宋体" w:cs="仿宋_GB2312" w:hint="eastAsia"/>
          <w:b/>
          <w:color w:val="000000"/>
          <w:kern w:val="0"/>
          <w:sz w:val="32"/>
          <w:szCs w:val="32"/>
        </w:rPr>
        <w:t>成品油价格改革补贴其他支出（项）：</w:t>
      </w:r>
      <w:r w:rsidRPr="00D23337">
        <w:rPr>
          <w:rFonts w:ascii="仿宋_GB2312" w:eastAsia="仿宋_GB2312" w:hAnsi="宋体" w:cs="仿宋_GB2312" w:hint="eastAsia"/>
          <w:color w:val="000000"/>
          <w:kern w:val="0"/>
          <w:sz w:val="32"/>
          <w:szCs w:val="32"/>
        </w:rPr>
        <w:t>年初预算为</w:t>
      </w:r>
      <w:r>
        <w:rPr>
          <w:rFonts w:ascii="仿宋_GB2312" w:eastAsia="仿宋_GB2312" w:hAnsi="宋体" w:cs="仿宋_GB2312" w:hint="eastAsia"/>
          <w:color w:val="000000"/>
          <w:kern w:val="0"/>
          <w:sz w:val="32"/>
          <w:szCs w:val="32"/>
        </w:rPr>
        <w:t>120</w:t>
      </w:r>
      <w:r w:rsidRPr="00D23337">
        <w:rPr>
          <w:rFonts w:ascii="仿宋_GB2312" w:eastAsia="仿宋_GB2312" w:hAnsi="宋体" w:cs="仿宋_GB2312" w:hint="eastAsia"/>
          <w:color w:val="000000"/>
          <w:kern w:val="0"/>
          <w:sz w:val="32"/>
          <w:szCs w:val="32"/>
        </w:rPr>
        <w:t>万元，支出决算为</w:t>
      </w:r>
      <w:r>
        <w:rPr>
          <w:rFonts w:ascii="仿宋_GB2312" w:eastAsia="仿宋_GB2312" w:hAnsi="宋体" w:cs="仿宋_GB2312" w:hint="eastAsia"/>
          <w:color w:val="000000"/>
          <w:kern w:val="0"/>
          <w:sz w:val="32"/>
          <w:szCs w:val="32"/>
        </w:rPr>
        <w:t>120</w:t>
      </w:r>
      <w:r w:rsidRPr="00D23337">
        <w:rPr>
          <w:rFonts w:ascii="仿宋_GB2312" w:eastAsia="仿宋_GB2312" w:hAnsi="宋体" w:cs="仿宋_GB2312" w:hint="eastAsia"/>
          <w:color w:val="000000"/>
          <w:kern w:val="0"/>
          <w:sz w:val="32"/>
          <w:szCs w:val="32"/>
        </w:rPr>
        <w:t>万元，完成年初决算的100%，</w:t>
      </w:r>
      <w:r w:rsidR="00596A07">
        <w:rPr>
          <w:rFonts w:ascii="仿宋_GB2312" w:eastAsia="仿宋_GB2312" w:hAnsi="宋体" w:cs="仿宋_GB2312"/>
          <w:color w:val="000000"/>
          <w:kern w:val="0"/>
          <w:sz w:val="32"/>
          <w:szCs w:val="32"/>
        </w:rPr>
        <w:t>决算数</w:t>
      </w:r>
      <w:r w:rsidR="00596A07">
        <w:rPr>
          <w:rFonts w:ascii="仿宋_GB2312" w:eastAsia="仿宋_GB2312" w:hAnsi="宋体" w:cs="仿宋_GB2312" w:hint="eastAsia"/>
          <w:color w:val="000000"/>
          <w:kern w:val="0"/>
          <w:sz w:val="32"/>
          <w:szCs w:val="32"/>
        </w:rPr>
        <w:t>与</w:t>
      </w:r>
      <w:r w:rsidR="00596A07">
        <w:rPr>
          <w:rFonts w:ascii="仿宋_GB2312" w:eastAsia="仿宋_GB2312" w:hAnsi="宋体" w:cs="仿宋_GB2312"/>
          <w:color w:val="000000"/>
          <w:kern w:val="0"/>
          <w:sz w:val="32"/>
          <w:szCs w:val="32"/>
        </w:rPr>
        <w:t>预算数</w:t>
      </w:r>
      <w:r w:rsidR="00596A07">
        <w:rPr>
          <w:rFonts w:ascii="仿宋_GB2312" w:eastAsia="仿宋_GB2312" w:hAnsi="宋体" w:cs="仿宋_GB2312" w:hint="eastAsia"/>
          <w:color w:val="000000"/>
          <w:kern w:val="0"/>
          <w:sz w:val="32"/>
          <w:szCs w:val="32"/>
        </w:rPr>
        <w:t>持平。</w:t>
      </w:r>
    </w:p>
    <w:p w:rsidR="0091089C" w:rsidRPr="0091089C" w:rsidRDefault="005E17F9" w:rsidP="0091089C">
      <w:pPr>
        <w:widowControl/>
        <w:ind w:firstLineChars="200" w:firstLine="643"/>
        <w:jc w:val="left"/>
        <w:rPr>
          <w:rFonts w:ascii="楷体_GB2312" w:eastAsia="楷体_GB2312" w:hAnsi="宋体" w:cs="仿宋_GB2312"/>
          <w:b/>
          <w:color w:val="000000"/>
          <w:kern w:val="0"/>
          <w:sz w:val="32"/>
          <w:szCs w:val="32"/>
        </w:rPr>
      </w:pPr>
      <w:r w:rsidRPr="0091089C">
        <w:rPr>
          <w:rFonts w:ascii="楷体_GB2312" w:eastAsia="楷体_GB2312" w:hAnsi="宋体" w:cs="仿宋_GB2312" w:hint="eastAsia"/>
          <w:b/>
          <w:color w:val="000000"/>
          <w:kern w:val="0"/>
          <w:sz w:val="32"/>
          <w:szCs w:val="32"/>
        </w:rPr>
        <w:t>（3）车辆购置税支出（款）</w:t>
      </w:r>
      <w:r w:rsidR="0091089C">
        <w:rPr>
          <w:rFonts w:ascii="楷体_GB2312" w:eastAsia="楷体_GB2312" w:hAnsi="宋体" w:cs="仿宋_GB2312" w:hint="eastAsia"/>
          <w:b/>
          <w:color w:val="000000"/>
          <w:kern w:val="0"/>
          <w:sz w:val="32"/>
          <w:szCs w:val="32"/>
        </w:rPr>
        <w:t>。</w:t>
      </w:r>
    </w:p>
    <w:p w:rsidR="00D23337" w:rsidRPr="005E17F9" w:rsidRDefault="0091089C" w:rsidP="0091089C">
      <w:pPr>
        <w:widowControl/>
        <w:ind w:firstLineChars="200" w:firstLine="643"/>
        <w:jc w:val="left"/>
        <w:rPr>
          <w:rFonts w:ascii="仿宋_GB2312" w:eastAsia="仿宋_GB2312" w:hAnsi="宋体" w:cs="仿宋_GB2312"/>
          <w:color w:val="000000"/>
          <w:kern w:val="0"/>
          <w:sz w:val="32"/>
          <w:szCs w:val="32"/>
        </w:rPr>
      </w:pPr>
      <w:r w:rsidRPr="0091089C">
        <w:rPr>
          <w:rFonts w:ascii="仿宋_GB2312" w:eastAsia="仿宋_GB2312" w:hAnsi="宋体" w:cs="仿宋_GB2312" w:hint="eastAsia"/>
          <w:b/>
          <w:color w:val="000000"/>
          <w:kern w:val="0"/>
          <w:sz w:val="32"/>
          <w:szCs w:val="32"/>
        </w:rPr>
        <w:lastRenderedPageBreak/>
        <w:t>车辆购置税用于农村公路建设支出（项）：</w:t>
      </w:r>
      <w:r w:rsidRPr="00D23337">
        <w:rPr>
          <w:rFonts w:ascii="仿宋_GB2312" w:eastAsia="仿宋_GB2312" w:hAnsi="宋体" w:cs="仿宋_GB2312" w:hint="eastAsia"/>
          <w:color w:val="000000"/>
          <w:kern w:val="0"/>
          <w:sz w:val="32"/>
          <w:szCs w:val="32"/>
        </w:rPr>
        <w:t>年初预算为</w:t>
      </w:r>
      <w:r>
        <w:rPr>
          <w:rFonts w:ascii="仿宋_GB2312" w:eastAsia="仿宋_GB2312" w:hAnsi="宋体" w:cs="仿宋_GB2312" w:hint="eastAsia"/>
          <w:color w:val="000000"/>
          <w:kern w:val="0"/>
          <w:sz w:val="32"/>
          <w:szCs w:val="32"/>
        </w:rPr>
        <w:t>120</w:t>
      </w:r>
      <w:r w:rsidRPr="00D23337">
        <w:rPr>
          <w:rFonts w:ascii="仿宋_GB2312" w:eastAsia="仿宋_GB2312" w:hAnsi="宋体" w:cs="仿宋_GB2312" w:hint="eastAsia"/>
          <w:color w:val="000000"/>
          <w:kern w:val="0"/>
          <w:sz w:val="32"/>
          <w:szCs w:val="32"/>
        </w:rPr>
        <w:t>万元，支出决算为</w:t>
      </w:r>
      <w:r>
        <w:rPr>
          <w:rFonts w:ascii="仿宋_GB2312" w:eastAsia="仿宋_GB2312" w:hAnsi="宋体" w:cs="仿宋_GB2312" w:hint="eastAsia"/>
          <w:color w:val="000000"/>
          <w:kern w:val="0"/>
          <w:sz w:val="32"/>
          <w:szCs w:val="32"/>
        </w:rPr>
        <w:t>120</w:t>
      </w:r>
      <w:r w:rsidRPr="00D23337">
        <w:rPr>
          <w:rFonts w:ascii="仿宋_GB2312" w:eastAsia="仿宋_GB2312" w:hAnsi="宋体" w:cs="仿宋_GB2312" w:hint="eastAsia"/>
          <w:color w:val="000000"/>
          <w:kern w:val="0"/>
          <w:sz w:val="32"/>
          <w:szCs w:val="32"/>
        </w:rPr>
        <w:t>万元，完成年初决算的100%，</w:t>
      </w:r>
      <w:r w:rsidR="00596A07">
        <w:rPr>
          <w:rFonts w:ascii="仿宋_GB2312" w:eastAsia="仿宋_GB2312" w:hAnsi="宋体" w:cs="仿宋_GB2312"/>
          <w:color w:val="000000"/>
          <w:kern w:val="0"/>
          <w:sz w:val="32"/>
          <w:szCs w:val="32"/>
        </w:rPr>
        <w:t>决算数</w:t>
      </w:r>
      <w:r w:rsidR="00596A07">
        <w:rPr>
          <w:rFonts w:ascii="仿宋_GB2312" w:eastAsia="仿宋_GB2312" w:hAnsi="宋体" w:cs="仿宋_GB2312" w:hint="eastAsia"/>
          <w:color w:val="000000"/>
          <w:kern w:val="0"/>
          <w:sz w:val="32"/>
          <w:szCs w:val="32"/>
        </w:rPr>
        <w:t>与</w:t>
      </w:r>
      <w:r w:rsidR="00596A07">
        <w:rPr>
          <w:rFonts w:ascii="仿宋_GB2312" w:eastAsia="仿宋_GB2312" w:hAnsi="宋体" w:cs="仿宋_GB2312"/>
          <w:color w:val="000000"/>
          <w:kern w:val="0"/>
          <w:sz w:val="32"/>
          <w:szCs w:val="32"/>
        </w:rPr>
        <w:t>预算数</w:t>
      </w:r>
      <w:r w:rsidR="00596A07">
        <w:rPr>
          <w:rFonts w:ascii="仿宋_GB2312" w:eastAsia="仿宋_GB2312" w:hAnsi="宋体" w:cs="仿宋_GB2312" w:hint="eastAsia"/>
          <w:color w:val="000000"/>
          <w:kern w:val="0"/>
          <w:sz w:val="32"/>
          <w:szCs w:val="32"/>
        </w:rPr>
        <w:t>持平。</w:t>
      </w:r>
    </w:p>
    <w:p w:rsidR="00D23337" w:rsidRPr="0091089C" w:rsidRDefault="0091089C" w:rsidP="0091089C">
      <w:pPr>
        <w:widowControl/>
        <w:ind w:firstLineChars="200" w:firstLine="643"/>
        <w:jc w:val="left"/>
        <w:rPr>
          <w:rFonts w:ascii="楷体_GB2312" w:eastAsia="楷体_GB2312" w:hAnsi="宋体" w:cs="仿宋_GB2312"/>
          <w:b/>
          <w:color w:val="000000"/>
          <w:kern w:val="0"/>
          <w:sz w:val="32"/>
          <w:szCs w:val="32"/>
        </w:rPr>
      </w:pPr>
      <w:r w:rsidRPr="0091089C">
        <w:rPr>
          <w:rFonts w:ascii="楷体_GB2312" w:eastAsia="楷体_GB2312" w:hAnsi="宋体" w:cs="仿宋_GB2312" w:hint="eastAsia"/>
          <w:b/>
          <w:color w:val="000000"/>
          <w:kern w:val="0"/>
          <w:sz w:val="32"/>
          <w:szCs w:val="32"/>
        </w:rPr>
        <w:t>（4</w:t>
      </w:r>
      <w:r w:rsidR="00A150D1">
        <w:rPr>
          <w:rFonts w:ascii="楷体_GB2312" w:eastAsia="楷体_GB2312" w:hAnsi="宋体" w:cs="仿宋_GB2312" w:hint="eastAsia"/>
          <w:b/>
          <w:color w:val="000000"/>
          <w:kern w:val="0"/>
          <w:sz w:val="32"/>
          <w:szCs w:val="32"/>
        </w:rPr>
        <w:t>）其他交通运输支出</w:t>
      </w:r>
      <w:r>
        <w:rPr>
          <w:rFonts w:ascii="楷体_GB2312" w:eastAsia="楷体_GB2312" w:hAnsi="宋体" w:cs="仿宋_GB2312" w:hint="eastAsia"/>
          <w:b/>
          <w:color w:val="000000"/>
          <w:kern w:val="0"/>
          <w:sz w:val="32"/>
          <w:szCs w:val="32"/>
        </w:rPr>
        <w:t>。</w:t>
      </w:r>
    </w:p>
    <w:p w:rsidR="00A150D1" w:rsidRDefault="0091089C" w:rsidP="006A70B1">
      <w:pPr>
        <w:widowControl/>
        <w:ind w:firstLineChars="200" w:firstLine="643"/>
        <w:jc w:val="left"/>
        <w:rPr>
          <w:rFonts w:ascii="仿宋_GB2312" w:eastAsia="仿宋_GB2312" w:hAnsi="宋体" w:cs="仿宋_GB2312"/>
          <w:color w:val="000000"/>
          <w:kern w:val="0"/>
          <w:sz w:val="32"/>
          <w:szCs w:val="32"/>
        </w:rPr>
      </w:pPr>
      <w:r w:rsidRPr="0091089C">
        <w:rPr>
          <w:rFonts w:ascii="仿宋_GB2312" w:eastAsia="仿宋_GB2312" w:hAnsi="宋体" w:cs="仿宋_GB2312" w:hint="eastAsia"/>
          <w:b/>
          <w:color w:val="000000"/>
          <w:kern w:val="0"/>
          <w:sz w:val="32"/>
          <w:szCs w:val="32"/>
        </w:rPr>
        <w:t>其他</w:t>
      </w:r>
      <w:r w:rsidR="00A150D1">
        <w:rPr>
          <w:rFonts w:ascii="仿宋_GB2312" w:eastAsia="仿宋_GB2312" w:hAnsi="宋体" w:cs="仿宋_GB2312" w:hint="eastAsia"/>
          <w:b/>
          <w:color w:val="000000"/>
          <w:kern w:val="0"/>
          <w:sz w:val="32"/>
          <w:szCs w:val="32"/>
        </w:rPr>
        <w:t>交通运输支出</w:t>
      </w:r>
      <w:r w:rsidRPr="0091089C">
        <w:rPr>
          <w:rFonts w:ascii="仿宋_GB2312" w:eastAsia="仿宋_GB2312" w:hAnsi="宋体" w:cs="仿宋_GB2312" w:hint="eastAsia"/>
          <w:b/>
          <w:color w:val="000000"/>
          <w:kern w:val="0"/>
          <w:sz w:val="32"/>
          <w:szCs w:val="32"/>
        </w:rPr>
        <w:t>：</w:t>
      </w:r>
      <w:r w:rsidRPr="00D23337">
        <w:rPr>
          <w:rFonts w:ascii="仿宋_GB2312" w:eastAsia="仿宋_GB2312" w:hAnsi="宋体" w:cs="仿宋_GB2312" w:hint="eastAsia"/>
          <w:color w:val="000000"/>
          <w:kern w:val="0"/>
          <w:sz w:val="32"/>
          <w:szCs w:val="32"/>
        </w:rPr>
        <w:t>年初预算为</w:t>
      </w:r>
      <w:r>
        <w:rPr>
          <w:rFonts w:ascii="仿宋_GB2312" w:eastAsia="仿宋_GB2312" w:hAnsi="宋体" w:cs="仿宋_GB2312" w:hint="eastAsia"/>
          <w:color w:val="000000"/>
          <w:kern w:val="0"/>
          <w:sz w:val="32"/>
          <w:szCs w:val="32"/>
        </w:rPr>
        <w:t>198.96</w:t>
      </w:r>
      <w:r w:rsidRPr="00D23337">
        <w:rPr>
          <w:rFonts w:ascii="仿宋_GB2312" w:eastAsia="仿宋_GB2312" w:hAnsi="宋体" w:cs="仿宋_GB2312" w:hint="eastAsia"/>
          <w:color w:val="000000"/>
          <w:kern w:val="0"/>
          <w:sz w:val="32"/>
          <w:szCs w:val="32"/>
        </w:rPr>
        <w:t>万元，支出决算为</w:t>
      </w:r>
      <w:r>
        <w:rPr>
          <w:rFonts w:ascii="仿宋_GB2312" w:eastAsia="仿宋_GB2312" w:hAnsi="宋体" w:cs="仿宋_GB2312" w:hint="eastAsia"/>
          <w:color w:val="000000"/>
          <w:kern w:val="0"/>
          <w:sz w:val="32"/>
          <w:szCs w:val="32"/>
        </w:rPr>
        <w:t>198.96</w:t>
      </w:r>
      <w:r w:rsidRPr="00D23337">
        <w:rPr>
          <w:rFonts w:ascii="仿宋_GB2312" w:eastAsia="仿宋_GB2312" w:hAnsi="宋体" w:cs="仿宋_GB2312" w:hint="eastAsia"/>
          <w:color w:val="000000"/>
          <w:kern w:val="0"/>
          <w:sz w:val="32"/>
          <w:szCs w:val="32"/>
        </w:rPr>
        <w:t>万元，完成年初决算的100%，</w:t>
      </w:r>
      <w:r w:rsidR="00596A07">
        <w:rPr>
          <w:rFonts w:ascii="仿宋_GB2312" w:eastAsia="仿宋_GB2312" w:hAnsi="宋体" w:cs="仿宋_GB2312"/>
          <w:color w:val="000000"/>
          <w:kern w:val="0"/>
          <w:sz w:val="32"/>
          <w:szCs w:val="32"/>
        </w:rPr>
        <w:t>决算数</w:t>
      </w:r>
      <w:r w:rsidR="00596A07">
        <w:rPr>
          <w:rFonts w:ascii="仿宋_GB2312" w:eastAsia="仿宋_GB2312" w:hAnsi="宋体" w:cs="仿宋_GB2312" w:hint="eastAsia"/>
          <w:color w:val="000000"/>
          <w:kern w:val="0"/>
          <w:sz w:val="32"/>
          <w:szCs w:val="32"/>
        </w:rPr>
        <w:t>与</w:t>
      </w:r>
      <w:r w:rsidR="00596A07">
        <w:rPr>
          <w:rFonts w:ascii="仿宋_GB2312" w:eastAsia="仿宋_GB2312" w:hAnsi="宋体" w:cs="仿宋_GB2312"/>
          <w:color w:val="000000"/>
          <w:kern w:val="0"/>
          <w:sz w:val="32"/>
          <w:szCs w:val="32"/>
        </w:rPr>
        <w:t>预算数</w:t>
      </w:r>
      <w:r w:rsidR="00596A07">
        <w:rPr>
          <w:rFonts w:ascii="仿宋_GB2312" w:eastAsia="仿宋_GB2312" w:hAnsi="宋体" w:cs="仿宋_GB2312" w:hint="eastAsia"/>
          <w:color w:val="000000"/>
          <w:kern w:val="0"/>
          <w:sz w:val="32"/>
          <w:szCs w:val="32"/>
        </w:rPr>
        <w:t>持平。</w:t>
      </w:r>
    </w:p>
    <w:p w:rsidR="0091089C" w:rsidRPr="006A70B1" w:rsidRDefault="0091089C" w:rsidP="00A150D1">
      <w:pPr>
        <w:widowControl/>
        <w:ind w:firstLineChars="200" w:firstLine="643"/>
        <w:jc w:val="left"/>
        <w:rPr>
          <w:rFonts w:ascii="仿宋_GB2312" w:eastAsia="仿宋_GB2312" w:hAnsi="宋体" w:cs="仿宋_GB2312"/>
          <w:b/>
          <w:color w:val="000000"/>
          <w:kern w:val="0"/>
          <w:sz w:val="32"/>
          <w:szCs w:val="32"/>
        </w:rPr>
      </w:pPr>
      <w:r w:rsidRPr="006A70B1">
        <w:rPr>
          <w:rFonts w:ascii="仿宋_GB2312" w:eastAsia="仿宋_GB2312" w:hAnsi="宋体" w:cs="仿宋_GB2312" w:hint="eastAsia"/>
          <w:b/>
          <w:color w:val="000000"/>
          <w:kern w:val="0"/>
          <w:sz w:val="32"/>
          <w:szCs w:val="32"/>
        </w:rPr>
        <w:t>7、住房保障支出（类）住房改革支出（款）住房公积金支出（项）</w:t>
      </w:r>
      <w:r w:rsidR="006A70B1">
        <w:rPr>
          <w:rFonts w:ascii="仿宋_GB2312" w:eastAsia="仿宋_GB2312" w:hAnsi="宋体" w:cs="仿宋_GB2312" w:hint="eastAsia"/>
          <w:b/>
          <w:color w:val="000000"/>
          <w:kern w:val="0"/>
          <w:sz w:val="32"/>
          <w:szCs w:val="32"/>
        </w:rPr>
        <w:t>。</w:t>
      </w:r>
    </w:p>
    <w:p w:rsidR="0091089C" w:rsidRPr="005E17F9" w:rsidRDefault="0091089C" w:rsidP="0091089C">
      <w:pPr>
        <w:widowControl/>
        <w:ind w:firstLineChars="200" w:firstLine="640"/>
        <w:jc w:val="left"/>
        <w:rPr>
          <w:rFonts w:ascii="仿宋_GB2312" w:eastAsia="仿宋_GB2312" w:hAnsi="宋体" w:cs="仿宋_GB2312"/>
          <w:color w:val="000000"/>
          <w:kern w:val="0"/>
          <w:sz w:val="32"/>
          <w:szCs w:val="32"/>
        </w:rPr>
      </w:pPr>
      <w:r w:rsidRPr="00D23337">
        <w:rPr>
          <w:rFonts w:ascii="仿宋_GB2312" w:eastAsia="仿宋_GB2312" w:hAnsi="宋体" w:cs="仿宋_GB2312" w:hint="eastAsia"/>
          <w:color w:val="000000"/>
          <w:kern w:val="0"/>
          <w:sz w:val="32"/>
          <w:szCs w:val="32"/>
        </w:rPr>
        <w:t>年初预算为</w:t>
      </w:r>
      <w:r>
        <w:rPr>
          <w:rFonts w:ascii="仿宋_GB2312" w:eastAsia="仿宋_GB2312" w:hAnsi="宋体" w:cs="仿宋_GB2312" w:hint="eastAsia"/>
          <w:color w:val="000000"/>
          <w:kern w:val="0"/>
          <w:sz w:val="32"/>
          <w:szCs w:val="32"/>
        </w:rPr>
        <w:t>9.87</w:t>
      </w:r>
      <w:r w:rsidRPr="00D23337">
        <w:rPr>
          <w:rFonts w:ascii="仿宋_GB2312" w:eastAsia="仿宋_GB2312" w:hAnsi="宋体" w:cs="仿宋_GB2312" w:hint="eastAsia"/>
          <w:color w:val="000000"/>
          <w:kern w:val="0"/>
          <w:sz w:val="32"/>
          <w:szCs w:val="32"/>
        </w:rPr>
        <w:t>万元，支出决算为</w:t>
      </w:r>
      <w:r>
        <w:rPr>
          <w:rFonts w:ascii="仿宋_GB2312" w:eastAsia="仿宋_GB2312" w:hAnsi="宋体" w:cs="仿宋_GB2312" w:hint="eastAsia"/>
          <w:color w:val="000000"/>
          <w:kern w:val="0"/>
          <w:sz w:val="32"/>
          <w:szCs w:val="32"/>
        </w:rPr>
        <w:t>9.87</w:t>
      </w:r>
      <w:r w:rsidRPr="00D23337">
        <w:rPr>
          <w:rFonts w:ascii="仿宋_GB2312" w:eastAsia="仿宋_GB2312" w:hAnsi="宋体" w:cs="仿宋_GB2312" w:hint="eastAsia"/>
          <w:color w:val="000000"/>
          <w:kern w:val="0"/>
          <w:sz w:val="32"/>
          <w:szCs w:val="32"/>
        </w:rPr>
        <w:t>万元，完成年初决算的100%。</w:t>
      </w:r>
      <w:r w:rsidRPr="00D23337">
        <w:rPr>
          <w:rFonts w:ascii="仿宋_GB2312" w:eastAsia="仿宋_GB2312" w:hAnsi="宋体" w:cs="仿宋_GB2312"/>
          <w:color w:val="000000"/>
          <w:kern w:val="0"/>
          <w:sz w:val="32"/>
          <w:szCs w:val="32"/>
        </w:rPr>
        <w:t>决算数</w:t>
      </w:r>
      <w:r w:rsidRPr="00D23337">
        <w:rPr>
          <w:rFonts w:ascii="仿宋_GB2312" w:eastAsia="仿宋_GB2312" w:hAnsi="宋体" w:cs="仿宋_GB2312" w:hint="eastAsia"/>
          <w:color w:val="000000"/>
          <w:kern w:val="0"/>
          <w:sz w:val="32"/>
          <w:szCs w:val="32"/>
        </w:rPr>
        <w:t>与</w:t>
      </w:r>
      <w:r w:rsidRPr="00D23337">
        <w:rPr>
          <w:rFonts w:ascii="仿宋_GB2312" w:eastAsia="仿宋_GB2312" w:hAnsi="宋体" w:cs="仿宋_GB2312"/>
          <w:color w:val="000000"/>
          <w:kern w:val="0"/>
          <w:sz w:val="32"/>
          <w:szCs w:val="32"/>
        </w:rPr>
        <w:t>预算数</w:t>
      </w:r>
      <w:r w:rsidR="006A70B1">
        <w:rPr>
          <w:rFonts w:ascii="仿宋_GB2312" w:eastAsia="仿宋_GB2312" w:hAnsi="宋体" w:cs="仿宋_GB2312" w:hint="eastAsia"/>
          <w:color w:val="000000"/>
          <w:kern w:val="0"/>
          <w:sz w:val="32"/>
          <w:szCs w:val="32"/>
        </w:rPr>
        <w:t>持平。</w:t>
      </w:r>
    </w:p>
    <w:p w:rsidR="002A7DC6" w:rsidRDefault="00DC6A7B">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 xml:space="preserve">六、一般公共预算财政拨款基本支出决算情况说明 </w:t>
      </w:r>
    </w:p>
    <w:p w:rsidR="002A7DC6" w:rsidRDefault="00DC6A7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（按经济分类科目说明基本支出具体内容，人员经费和公用经费分别进行说明，具体到款，</w:t>
      </w:r>
      <w:r>
        <w:rPr>
          <w:rFonts w:ascii="仿宋_GB2312" w:eastAsia="仿宋_GB2312" w:hAnsi="仿宋_GB2312" w:cs="仿宋_GB2312" w:hint="eastAsia"/>
          <w:sz w:val="32"/>
          <w:szCs w:val="32"/>
        </w:rPr>
        <w:t>文字说明</w:t>
      </w:r>
      <w:r>
        <w:rPr>
          <w:rFonts w:ascii="仿宋_GB2312" w:eastAsia="仿宋_GB2312" w:hAnsi="仿宋" w:hint="eastAsia"/>
          <w:sz w:val="32"/>
          <w:szCs w:val="32"/>
        </w:rPr>
        <w:t>）</w:t>
      </w:r>
    </w:p>
    <w:p w:rsidR="002A7DC6" w:rsidRDefault="00DC6A7B" w:rsidP="006A70B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sidR="006A70B1">
        <w:rPr>
          <w:rFonts w:ascii="仿宋_GB2312" w:eastAsia="仿宋_GB2312" w:hAnsi="仿宋_GB2312" w:cs="仿宋_GB2312" w:hint="eastAsia"/>
          <w:color w:val="000000"/>
          <w:kern w:val="0"/>
          <w:sz w:val="31"/>
          <w:szCs w:val="31"/>
        </w:rPr>
        <w:t>921.79</w:t>
      </w:r>
      <w:r>
        <w:rPr>
          <w:rFonts w:ascii="仿宋_GB2312" w:eastAsia="仿宋_GB2312" w:hAnsi="仿宋_GB2312" w:cs="仿宋_GB2312"/>
          <w:color w:val="000000"/>
          <w:kern w:val="0"/>
          <w:sz w:val="31"/>
          <w:szCs w:val="31"/>
        </w:rPr>
        <w:t>万元，包括：人员经费支出</w:t>
      </w:r>
      <w:r w:rsidR="006A70B1">
        <w:rPr>
          <w:rFonts w:ascii="仿宋_GB2312" w:eastAsia="仿宋_GB2312" w:hAnsi="仿宋_GB2312" w:cs="仿宋_GB2312" w:hint="eastAsia"/>
          <w:color w:val="000000"/>
          <w:kern w:val="0"/>
          <w:sz w:val="31"/>
          <w:szCs w:val="31"/>
        </w:rPr>
        <w:t>231.23</w:t>
      </w:r>
      <w:r>
        <w:rPr>
          <w:rFonts w:ascii="仿宋_GB2312" w:eastAsia="仿宋_GB2312" w:hAnsi="仿宋_GB2312" w:cs="仿宋_GB2312"/>
          <w:color w:val="000000"/>
          <w:kern w:val="0"/>
          <w:sz w:val="31"/>
          <w:szCs w:val="31"/>
        </w:rPr>
        <w:t>万元和公用经费支出</w:t>
      </w:r>
      <w:r w:rsidR="006A70B1">
        <w:rPr>
          <w:rFonts w:ascii="仿宋_GB2312" w:eastAsia="仿宋_GB2312" w:hAnsi="仿宋_GB2312" w:cs="仿宋_GB2312" w:hint="eastAsia"/>
          <w:color w:val="000000"/>
          <w:kern w:val="0"/>
          <w:sz w:val="31"/>
          <w:szCs w:val="31"/>
        </w:rPr>
        <w:t>690.56</w:t>
      </w:r>
      <w:r>
        <w:rPr>
          <w:rFonts w:ascii="仿宋_GB2312" w:eastAsia="仿宋_GB2312" w:hAnsi="仿宋_GB2312" w:cs="仿宋_GB2312"/>
          <w:color w:val="000000"/>
          <w:kern w:val="0"/>
          <w:sz w:val="31"/>
          <w:szCs w:val="31"/>
        </w:rPr>
        <w:t>万元。</w:t>
      </w:r>
    </w:p>
    <w:p w:rsidR="002A7DC6" w:rsidRDefault="00DC6A7B" w:rsidP="007947E8">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sidR="006A70B1">
        <w:rPr>
          <w:rFonts w:ascii="仿宋_GB2312" w:eastAsia="仿宋_GB2312" w:hAnsi="宋体" w:cs="仿宋_GB2312" w:hint="eastAsia"/>
          <w:color w:val="000000"/>
          <w:kern w:val="0"/>
          <w:sz w:val="32"/>
          <w:szCs w:val="32"/>
        </w:rPr>
        <w:t>231.23</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（单位支出涉及的款级科目）</w:t>
      </w:r>
      <w:r>
        <w:rPr>
          <w:rFonts w:ascii="仿宋_GB2312" w:eastAsia="仿宋_GB2312" w:hAnsi="宋体" w:cs="仿宋_GB2312"/>
          <w:color w:val="000000"/>
          <w:kern w:val="0"/>
          <w:sz w:val="32"/>
          <w:szCs w:val="32"/>
        </w:rPr>
        <w:t>基本工资</w:t>
      </w:r>
      <w:r w:rsidR="006A70B1">
        <w:rPr>
          <w:rFonts w:ascii="仿宋_GB2312" w:eastAsia="仿宋_GB2312" w:hAnsi="宋体" w:cs="仿宋_GB2312" w:hint="eastAsia"/>
          <w:color w:val="000000"/>
          <w:kern w:val="0"/>
          <w:sz w:val="32"/>
          <w:szCs w:val="32"/>
        </w:rPr>
        <w:t>97.16</w:t>
      </w:r>
      <w:r>
        <w:rPr>
          <w:rFonts w:ascii="仿宋_GB2312" w:eastAsia="仿宋_GB2312" w:hAnsi="宋体" w:cs="仿宋_GB2312" w:hint="eastAsia"/>
          <w:color w:val="000000"/>
          <w:kern w:val="0"/>
          <w:sz w:val="32"/>
          <w:szCs w:val="32"/>
        </w:rPr>
        <w:t>万元</w:t>
      </w:r>
      <w:r w:rsidR="006A70B1">
        <w:rPr>
          <w:rFonts w:ascii="仿宋_GB2312" w:eastAsia="仿宋_GB2312" w:hAnsi="宋体" w:cs="仿宋_GB2312" w:hint="eastAsia"/>
          <w:color w:val="000000"/>
          <w:kern w:val="0"/>
          <w:sz w:val="32"/>
          <w:szCs w:val="32"/>
        </w:rPr>
        <w:t>；津贴补贴38.19万元；奖金1.05万元；绩效工资44.58万元；机关事业单位基本养老保险缴费29.4万元；职工基本医疗保险缴费9.82万元；其他社会保障缴费1.16万元；住房公积金9.87万元。</w:t>
      </w:r>
    </w:p>
    <w:p w:rsidR="002A7DC6" w:rsidRDefault="00DC6A7B" w:rsidP="007947E8">
      <w:pPr>
        <w:widowControl/>
        <w:ind w:firstLineChars="200" w:firstLine="643"/>
        <w:jc w:val="left"/>
      </w:pPr>
      <w:r>
        <w:rPr>
          <w:rFonts w:ascii="仿宋_GB2312" w:eastAsia="仿宋_GB2312" w:hAnsi="宋体" w:cs="仿宋_GB2312"/>
          <w:b/>
          <w:bCs/>
          <w:color w:val="000000"/>
          <w:kern w:val="0"/>
          <w:sz w:val="32"/>
          <w:szCs w:val="32"/>
        </w:rPr>
        <w:lastRenderedPageBreak/>
        <w:t>公用经费</w:t>
      </w:r>
      <w:r w:rsidR="006A70B1">
        <w:rPr>
          <w:rFonts w:ascii="仿宋_GB2312" w:eastAsia="仿宋_GB2312" w:hAnsi="宋体" w:cs="仿宋_GB2312" w:hint="eastAsia"/>
          <w:color w:val="000000"/>
          <w:kern w:val="0"/>
          <w:sz w:val="32"/>
          <w:szCs w:val="32"/>
        </w:rPr>
        <w:t>690.56</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（单位支出涉及的款级科目）</w:t>
      </w:r>
      <w:r>
        <w:rPr>
          <w:rFonts w:ascii="仿宋_GB2312" w:eastAsia="仿宋_GB2312" w:hAnsi="宋体" w:cs="仿宋_GB2312"/>
          <w:color w:val="000000"/>
          <w:kern w:val="0"/>
          <w:sz w:val="32"/>
          <w:szCs w:val="32"/>
        </w:rPr>
        <w:t>办公费</w:t>
      </w:r>
      <w:r w:rsidR="006A70B1">
        <w:rPr>
          <w:rFonts w:ascii="仿宋_GB2312" w:eastAsia="仿宋_GB2312" w:hAnsi="宋体" w:cs="仿宋_GB2312" w:hint="eastAsia"/>
          <w:color w:val="000000"/>
          <w:kern w:val="0"/>
          <w:sz w:val="32"/>
          <w:szCs w:val="32"/>
        </w:rPr>
        <w:t>5.11</w:t>
      </w:r>
      <w:r>
        <w:rPr>
          <w:rFonts w:ascii="仿宋_GB2312" w:eastAsia="仿宋_GB2312" w:hAnsi="宋体" w:cs="仿宋_GB2312" w:hint="eastAsia"/>
          <w:color w:val="000000"/>
          <w:kern w:val="0"/>
          <w:sz w:val="32"/>
          <w:szCs w:val="32"/>
        </w:rPr>
        <w:t>万元</w:t>
      </w:r>
      <w:r w:rsidR="006A70B1">
        <w:rPr>
          <w:rFonts w:ascii="仿宋_GB2312" w:eastAsia="仿宋_GB2312" w:hAnsi="宋体" w:cs="仿宋_GB2312" w:hint="eastAsia"/>
          <w:color w:val="000000"/>
          <w:kern w:val="0"/>
          <w:sz w:val="32"/>
          <w:szCs w:val="32"/>
        </w:rPr>
        <w:t>，印刷费0.36万元，咨询费42.38万元，水费1.66万元，电费4.21万元，邮电费7.54万元，取暖费3.74万元，差旅费12.83万元，维修（护）费1.82万元，培训费0.44万元，公务接待费1.87万元，劳务费0.61万元，委托业务费18.5万元，工会经费6.3万元，其他交通费用9.82万元，其他商品和服务支出1.27万元，</w:t>
      </w:r>
      <w:r w:rsidR="00862025">
        <w:rPr>
          <w:rFonts w:ascii="仿宋_GB2312" w:eastAsia="仿宋_GB2312" w:hAnsi="宋体" w:cs="仿宋_GB2312" w:hint="eastAsia"/>
          <w:color w:val="000000"/>
          <w:kern w:val="0"/>
          <w:sz w:val="32"/>
          <w:szCs w:val="32"/>
        </w:rPr>
        <w:t>办公设备购置1.54万元，对企业费用补贴570.56万元</w:t>
      </w:r>
      <w:r>
        <w:rPr>
          <w:rFonts w:ascii="仿宋_GB2312" w:eastAsia="仿宋_GB2312" w:hAnsi="宋体" w:cs="仿宋_GB2312" w:hint="eastAsia"/>
          <w:color w:val="000000"/>
          <w:kern w:val="0"/>
          <w:sz w:val="32"/>
          <w:szCs w:val="32"/>
        </w:rPr>
        <w:t>。</w:t>
      </w:r>
    </w:p>
    <w:p w:rsidR="002A7DC6" w:rsidRDefault="00DC6A7B">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Default="00DC6A7B">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sidR="00862025">
        <w:rPr>
          <w:rFonts w:ascii="仿宋_GB2312" w:eastAsia="仿宋_GB2312" w:hAnsi="宋体" w:cs="仿宋_GB2312" w:hint="eastAsia"/>
          <w:color w:val="000000"/>
          <w:kern w:val="0"/>
          <w:sz w:val="32"/>
          <w:szCs w:val="32"/>
        </w:rPr>
        <w:t>1.9</w:t>
      </w:r>
      <w:r>
        <w:rPr>
          <w:rFonts w:ascii="仿宋_GB2312" w:eastAsia="仿宋_GB2312" w:hAnsi="宋体" w:cs="仿宋_GB2312"/>
          <w:color w:val="000000"/>
          <w:kern w:val="0"/>
          <w:sz w:val="32"/>
          <w:szCs w:val="32"/>
        </w:rPr>
        <w:t>万元，支出决算为</w:t>
      </w:r>
      <w:r w:rsidR="00862025">
        <w:rPr>
          <w:rFonts w:ascii="仿宋_GB2312" w:eastAsia="仿宋_GB2312" w:hAnsi="宋体" w:cs="仿宋_GB2312" w:hint="eastAsia"/>
          <w:color w:val="000000"/>
          <w:kern w:val="0"/>
          <w:sz w:val="32"/>
          <w:szCs w:val="32"/>
        </w:rPr>
        <w:t>1.87</w:t>
      </w:r>
      <w:r>
        <w:rPr>
          <w:rFonts w:ascii="仿宋_GB2312" w:eastAsia="仿宋_GB2312" w:hAnsi="宋体" w:cs="仿宋_GB2312"/>
          <w:color w:val="000000"/>
          <w:kern w:val="0"/>
          <w:sz w:val="32"/>
          <w:szCs w:val="32"/>
        </w:rPr>
        <w:t>万元，完成预算的</w:t>
      </w:r>
      <w:r w:rsidR="00862025">
        <w:rPr>
          <w:rFonts w:ascii="仿宋_GB2312" w:eastAsia="仿宋_GB2312" w:hAnsi="宋体" w:cs="仿宋_GB2312" w:hint="eastAsia"/>
          <w:color w:val="000000"/>
          <w:kern w:val="0"/>
          <w:sz w:val="32"/>
          <w:szCs w:val="32"/>
        </w:rPr>
        <w:t>98.42</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减少（增加）</w:t>
      </w:r>
      <w:r w:rsidR="00862025">
        <w:rPr>
          <w:rFonts w:ascii="仿宋_GB2312" w:eastAsia="仿宋_GB2312" w:hAnsi="宋体" w:cs="仿宋_GB2312" w:hint="eastAsia"/>
          <w:color w:val="000000"/>
          <w:kern w:val="0"/>
          <w:sz w:val="32"/>
          <w:szCs w:val="32"/>
        </w:rPr>
        <w:t>0.06</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862025">
        <w:rPr>
          <w:rFonts w:ascii="仿宋_GB2312" w:eastAsia="仿宋_GB2312" w:hAnsi="宋体" w:cs="仿宋_GB2312" w:hint="eastAsia"/>
          <w:color w:val="000000"/>
          <w:kern w:val="0"/>
          <w:sz w:val="32"/>
          <w:szCs w:val="32"/>
        </w:rPr>
        <w:t>严格遵守中央八项规定，</w:t>
      </w:r>
      <w:r w:rsidR="00A150D1">
        <w:rPr>
          <w:rFonts w:ascii="仿宋_GB2312" w:eastAsia="仿宋_GB2312" w:hAnsi="宋体" w:cs="仿宋_GB2312" w:hint="eastAsia"/>
          <w:color w:val="000000"/>
          <w:kern w:val="0"/>
          <w:sz w:val="32"/>
          <w:szCs w:val="32"/>
        </w:rPr>
        <w:t>厉行节约，</w:t>
      </w:r>
      <w:r w:rsidR="00862025">
        <w:rPr>
          <w:rFonts w:ascii="仿宋_GB2312" w:eastAsia="仿宋_GB2312" w:hAnsi="宋体" w:cs="仿宋_GB2312" w:hint="eastAsia"/>
          <w:color w:val="000000"/>
          <w:kern w:val="0"/>
          <w:sz w:val="32"/>
          <w:szCs w:val="32"/>
        </w:rPr>
        <w:t>减少开支</w:t>
      </w:r>
      <w:r>
        <w:rPr>
          <w:rFonts w:ascii="仿宋_GB2312" w:eastAsia="仿宋_GB2312" w:hAnsi="宋体" w:cs="仿宋_GB2312" w:hint="eastAsia"/>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sidR="00862025">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万元；公务用车购置</w:t>
      </w:r>
      <w:r>
        <w:rPr>
          <w:rFonts w:ascii="仿宋_GB2312" w:eastAsia="仿宋_GB2312" w:hAnsi="宋体" w:cs="仿宋_GB2312" w:hint="eastAsia"/>
          <w:color w:val="000000"/>
          <w:kern w:val="0"/>
          <w:sz w:val="32"/>
          <w:szCs w:val="32"/>
        </w:rPr>
        <w:t>费支出</w:t>
      </w:r>
      <w:r w:rsidR="00015F54">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sidR="00015F54">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万元；公务接待费支出决算</w:t>
      </w:r>
      <w:r w:rsidR="00596A07">
        <w:rPr>
          <w:rFonts w:ascii="仿宋_GB2312" w:eastAsia="仿宋_GB2312" w:hAnsi="宋体" w:cs="仿宋_GB2312" w:hint="eastAsia"/>
          <w:color w:val="000000"/>
          <w:kern w:val="0"/>
          <w:sz w:val="32"/>
          <w:szCs w:val="32"/>
        </w:rPr>
        <w:t>1.87</w:t>
      </w:r>
      <w:r>
        <w:rPr>
          <w:rFonts w:ascii="仿宋_GB2312" w:eastAsia="仿宋_GB2312" w:hAnsi="宋体" w:cs="仿宋_GB2312"/>
          <w:color w:val="000000"/>
          <w:kern w:val="0"/>
          <w:sz w:val="32"/>
          <w:szCs w:val="32"/>
        </w:rPr>
        <w:t>万元，占</w:t>
      </w:r>
      <w:r w:rsidR="00596A07">
        <w:rPr>
          <w:rFonts w:ascii="仿宋_GB2312" w:eastAsia="仿宋_GB2312" w:hAnsi="宋体" w:cs="仿宋_GB2312" w:hint="eastAsia"/>
          <w:color w:val="000000"/>
          <w:kern w:val="0"/>
          <w:sz w:val="32"/>
          <w:szCs w:val="32"/>
        </w:rPr>
        <w:t>98.42</w:t>
      </w:r>
      <w:r>
        <w:rPr>
          <w:rFonts w:ascii="仿宋_GB2312" w:eastAsia="仿宋_GB2312" w:hAnsi="宋体" w:cs="仿宋_GB2312"/>
          <w:color w:val="000000"/>
          <w:kern w:val="0"/>
          <w:sz w:val="32"/>
          <w:szCs w:val="32"/>
        </w:rPr>
        <w:t>%。具体情况如下：</w:t>
      </w:r>
    </w:p>
    <w:p w:rsidR="002A7DC6" w:rsidRDefault="00DC6A7B" w:rsidP="007947E8">
      <w:pPr>
        <w:ind w:firstLineChars="200" w:firstLine="643"/>
        <w:rPr>
          <w:rFonts w:ascii="仿宋_GB2312" w:eastAsia="仿宋_GB2312" w:hAnsi="仿宋"/>
          <w:b/>
          <w:bCs/>
          <w:sz w:val="32"/>
          <w:szCs w:val="32"/>
        </w:rPr>
      </w:pPr>
      <w:r>
        <w:rPr>
          <w:rFonts w:ascii="仿宋_GB2312" w:eastAsia="仿宋_GB2312" w:hAnsi="仿宋" w:hint="eastAsia"/>
          <w:b/>
          <w:bCs/>
          <w:sz w:val="32"/>
          <w:szCs w:val="32"/>
        </w:rPr>
        <w:lastRenderedPageBreak/>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pPr>
      <w:r>
        <w:rPr>
          <w:rFonts w:ascii="仿宋_GB2312" w:eastAsia="仿宋_GB2312" w:hAnsi="仿宋" w:hint="eastAsia"/>
          <w:sz w:val="32"/>
          <w:szCs w:val="32"/>
        </w:rPr>
        <w:t>2019年因公出国（境）团组</w:t>
      </w:r>
      <w:r w:rsidR="008D5DA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sidR="008D5DA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sidR="008D5DA3">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8D5DA3">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2A7DC6" w:rsidRDefault="00DC6A7B" w:rsidP="007947E8">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pPr>
      <w:r>
        <w:rPr>
          <w:rFonts w:ascii="仿宋_GB2312" w:eastAsia="仿宋_GB2312" w:hAnsi="仿宋" w:hint="eastAsia"/>
          <w:sz w:val="32"/>
          <w:szCs w:val="32"/>
        </w:rPr>
        <w:t>2019年购置车辆</w:t>
      </w:r>
      <w:r w:rsidR="008D5DA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r>
        <w:rPr>
          <w:rFonts w:ascii="仿宋_GB2312" w:eastAsia="仿宋_GB2312" w:hAnsi="宋体" w:cs="仿宋_GB2312"/>
          <w:color w:val="000000"/>
          <w:kern w:val="0"/>
          <w:sz w:val="32"/>
          <w:szCs w:val="32"/>
        </w:rPr>
        <w:t>预算为</w:t>
      </w:r>
      <w:r w:rsidR="008D5DA3">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8D5DA3">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2A7DC6" w:rsidRDefault="00DC6A7B" w:rsidP="007947E8">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sidR="008D5DA3">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8D5DA3">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2A7DC6" w:rsidRDefault="00DC6A7B" w:rsidP="007947E8">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2019年公务接待</w:t>
      </w:r>
      <w:r w:rsidR="00984B16">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批次，</w:t>
      </w:r>
      <w:r w:rsidR="00984B16">
        <w:rPr>
          <w:rFonts w:ascii="仿宋_GB2312" w:eastAsia="仿宋_GB2312" w:hAnsi="仿宋_GB2312" w:cs="仿宋_GB2312" w:hint="eastAsia"/>
          <w:sz w:val="32"/>
          <w:szCs w:val="32"/>
        </w:rPr>
        <w:t>265</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sidR="008D5DA3">
        <w:rPr>
          <w:rFonts w:ascii="仿宋_GB2312" w:eastAsia="仿宋_GB2312" w:hAnsi="宋体" w:cs="仿宋_GB2312" w:hint="eastAsia"/>
          <w:color w:val="000000"/>
          <w:kern w:val="0"/>
          <w:sz w:val="32"/>
          <w:szCs w:val="32"/>
        </w:rPr>
        <w:t>1.9</w:t>
      </w:r>
      <w:r>
        <w:rPr>
          <w:rFonts w:ascii="仿宋_GB2312" w:eastAsia="仿宋_GB2312" w:hAnsi="宋体" w:cs="仿宋_GB2312"/>
          <w:color w:val="000000"/>
          <w:kern w:val="0"/>
          <w:sz w:val="32"/>
          <w:szCs w:val="32"/>
        </w:rPr>
        <w:t>万元，支出决算为</w:t>
      </w:r>
      <w:r w:rsidR="008D5DA3">
        <w:rPr>
          <w:rFonts w:ascii="仿宋_GB2312" w:eastAsia="仿宋_GB2312" w:hAnsi="宋体" w:cs="仿宋_GB2312" w:hint="eastAsia"/>
          <w:color w:val="000000"/>
          <w:kern w:val="0"/>
          <w:sz w:val="32"/>
          <w:szCs w:val="32"/>
        </w:rPr>
        <w:t>1.87</w:t>
      </w:r>
      <w:r>
        <w:rPr>
          <w:rFonts w:ascii="仿宋_GB2312" w:eastAsia="仿宋_GB2312" w:hAnsi="宋体" w:cs="仿宋_GB2312"/>
          <w:color w:val="000000"/>
          <w:kern w:val="0"/>
          <w:sz w:val="32"/>
          <w:szCs w:val="32"/>
        </w:rPr>
        <w:t>万元，完成预算的</w:t>
      </w:r>
      <w:r w:rsidR="008D5DA3">
        <w:rPr>
          <w:rFonts w:ascii="仿宋_GB2312" w:eastAsia="仿宋_GB2312" w:hAnsi="宋体" w:cs="仿宋_GB2312" w:hint="eastAsia"/>
          <w:color w:val="000000"/>
          <w:kern w:val="0"/>
          <w:sz w:val="32"/>
          <w:szCs w:val="32"/>
        </w:rPr>
        <w:t>98.42</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sidR="008D5DA3">
        <w:rPr>
          <w:rFonts w:ascii="仿宋_GB2312" w:eastAsia="仿宋_GB2312" w:hAnsi="宋体" w:cs="仿宋_GB2312" w:hint="eastAsia"/>
          <w:color w:val="000000"/>
          <w:kern w:val="0"/>
          <w:sz w:val="32"/>
          <w:szCs w:val="32"/>
        </w:rPr>
        <w:t>0.03</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862025">
        <w:rPr>
          <w:rFonts w:ascii="仿宋_GB2312" w:eastAsia="仿宋_GB2312" w:hAnsi="宋体" w:cs="仿宋_GB2312" w:hint="eastAsia"/>
          <w:color w:val="000000"/>
          <w:kern w:val="0"/>
          <w:sz w:val="32"/>
          <w:szCs w:val="32"/>
        </w:rPr>
        <w:t>严格遵守</w:t>
      </w:r>
      <w:r w:rsidR="008D5DA3">
        <w:rPr>
          <w:rFonts w:ascii="仿宋_GB2312" w:eastAsia="仿宋_GB2312" w:hAnsi="宋体" w:cs="仿宋_GB2312" w:hint="eastAsia"/>
          <w:color w:val="000000"/>
          <w:kern w:val="0"/>
          <w:sz w:val="32"/>
          <w:szCs w:val="32"/>
        </w:rPr>
        <w:t>中央八项规定，减少公务接待开支</w:t>
      </w:r>
      <w:r>
        <w:rPr>
          <w:rFonts w:ascii="仿宋_GB2312" w:eastAsia="仿宋_GB2312" w:hAnsi="宋体" w:cs="仿宋_GB2312" w:hint="eastAsia"/>
          <w:color w:val="000000"/>
          <w:kern w:val="0"/>
          <w:sz w:val="32"/>
          <w:szCs w:val="32"/>
        </w:rPr>
        <w:t>。</w:t>
      </w:r>
    </w:p>
    <w:p w:rsidR="00984B16" w:rsidRDefault="00984B16" w:rsidP="00984B16">
      <w:pPr>
        <w:widowControl/>
        <w:jc w:val="center"/>
        <w:rPr>
          <w:rFonts w:ascii="仿宋_GB2312" w:eastAsia="仿宋_GB2312" w:hAnsi="宋体" w:cs="仿宋_GB2312"/>
          <w:color w:val="000000"/>
          <w:kern w:val="0"/>
          <w:sz w:val="32"/>
          <w:szCs w:val="32"/>
        </w:rPr>
      </w:pPr>
      <w:r>
        <w:rPr>
          <w:rFonts w:ascii="仿宋_GB2312" w:eastAsia="仿宋_GB2312" w:hAnsi="宋体" w:cs="仿宋_GB2312"/>
          <w:noProof/>
          <w:color w:val="000000"/>
          <w:kern w:val="0"/>
          <w:sz w:val="32"/>
          <w:szCs w:val="32"/>
        </w:rPr>
        <w:drawing>
          <wp:inline distT="0" distB="0" distL="0" distR="0">
            <wp:extent cx="4610100" cy="1609725"/>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7DC6" w:rsidRDefault="00DC6A7B">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lastRenderedPageBreak/>
        <w:t>2019年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sidR="00596A07">
        <w:rPr>
          <w:rFonts w:ascii="仿宋_GB2312" w:eastAsia="仿宋_GB2312" w:hAnsi="宋体" w:cs="仿宋_GB2312" w:hint="eastAsia"/>
          <w:color w:val="000000"/>
          <w:kern w:val="0"/>
          <w:sz w:val="32"/>
          <w:szCs w:val="32"/>
        </w:rPr>
        <w:t>0.5</w:t>
      </w:r>
      <w:r>
        <w:rPr>
          <w:rFonts w:ascii="仿宋_GB2312" w:eastAsia="仿宋_GB2312" w:hAnsi="宋体" w:cs="仿宋_GB2312"/>
          <w:color w:val="000000"/>
          <w:kern w:val="0"/>
          <w:sz w:val="32"/>
          <w:szCs w:val="32"/>
        </w:rPr>
        <w:t>万元，支出决算为</w:t>
      </w:r>
      <w:r w:rsidR="00596A07">
        <w:rPr>
          <w:rFonts w:ascii="仿宋_GB2312" w:eastAsia="仿宋_GB2312" w:hAnsi="宋体" w:cs="仿宋_GB2312" w:hint="eastAsia"/>
          <w:color w:val="000000"/>
          <w:kern w:val="0"/>
          <w:sz w:val="32"/>
          <w:szCs w:val="32"/>
        </w:rPr>
        <w:t>0.44</w:t>
      </w:r>
      <w:r>
        <w:rPr>
          <w:rFonts w:ascii="仿宋_GB2312" w:eastAsia="仿宋_GB2312" w:hAnsi="宋体" w:cs="仿宋_GB2312"/>
          <w:color w:val="000000"/>
          <w:kern w:val="0"/>
          <w:sz w:val="32"/>
          <w:szCs w:val="32"/>
        </w:rPr>
        <w:t>万元，完成预算的</w:t>
      </w:r>
      <w:r w:rsidR="00596A07">
        <w:rPr>
          <w:rFonts w:ascii="仿宋_GB2312" w:eastAsia="仿宋_GB2312" w:hAnsi="宋体" w:cs="仿宋_GB2312" w:hint="eastAsia"/>
          <w:color w:val="000000"/>
          <w:kern w:val="0"/>
          <w:sz w:val="32"/>
          <w:szCs w:val="32"/>
        </w:rPr>
        <w:t>88</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sidR="00596A07">
        <w:rPr>
          <w:rFonts w:ascii="仿宋_GB2312" w:eastAsia="仿宋_GB2312" w:hAnsi="宋体" w:cs="仿宋_GB2312" w:hint="eastAsia"/>
          <w:color w:val="000000"/>
          <w:kern w:val="0"/>
          <w:sz w:val="32"/>
          <w:szCs w:val="32"/>
        </w:rPr>
        <w:t>0.06</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596A07">
        <w:rPr>
          <w:rFonts w:ascii="仿宋_GB2312" w:eastAsia="仿宋_GB2312" w:hAnsi="宋体" w:cs="仿宋_GB2312" w:hint="eastAsia"/>
          <w:color w:val="000000"/>
          <w:kern w:val="0"/>
          <w:sz w:val="32"/>
          <w:szCs w:val="32"/>
        </w:rPr>
        <w:t>培训人次减少</w:t>
      </w:r>
      <w:r>
        <w:rPr>
          <w:rFonts w:ascii="仿宋_GB2312" w:eastAsia="仿宋_GB2312" w:hAnsi="宋体" w:cs="仿宋_GB2312" w:hint="eastAsia"/>
          <w:color w:val="000000"/>
          <w:kern w:val="0"/>
          <w:sz w:val="32"/>
          <w:szCs w:val="32"/>
        </w:rPr>
        <w:t>。</w:t>
      </w:r>
    </w:p>
    <w:p w:rsidR="00984B16" w:rsidRDefault="00984B16" w:rsidP="00E33973">
      <w:pPr>
        <w:widowControl/>
        <w:jc w:val="center"/>
        <w:rPr>
          <w:rFonts w:ascii="仿宋_GB2312" w:eastAsia="仿宋_GB2312" w:hAnsi="宋体" w:cs="仿宋_GB2312"/>
          <w:color w:val="000000"/>
          <w:kern w:val="0"/>
          <w:sz w:val="32"/>
          <w:szCs w:val="32"/>
        </w:rPr>
      </w:pPr>
      <w:r>
        <w:rPr>
          <w:rFonts w:ascii="仿宋_GB2312" w:eastAsia="仿宋_GB2312" w:hAnsi="宋体" w:cs="仿宋_GB2312"/>
          <w:noProof/>
          <w:color w:val="000000"/>
          <w:kern w:val="0"/>
          <w:sz w:val="32"/>
          <w:szCs w:val="32"/>
        </w:rPr>
        <w:drawing>
          <wp:inline distT="0" distB="0" distL="0" distR="0">
            <wp:extent cx="4686300" cy="149542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2A7DC6" w:rsidRPr="007E2125"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sidR="00596A07">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596A07">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sidRPr="007E2125">
        <w:rPr>
          <w:rFonts w:ascii="仿宋_GB2312" w:eastAsia="仿宋_GB2312" w:hAnsi="宋体" w:cs="仿宋_GB2312" w:hint="eastAsia"/>
          <w:color w:val="000000"/>
          <w:kern w:val="0"/>
          <w:sz w:val="32"/>
          <w:szCs w:val="32"/>
        </w:rPr>
        <w:t>。</w:t>
      </w:r>
    </w:p>
    <w:p w:rsidR="002A7DC6" w:rsidRPr="007E2125" w:rsidRDefault="00DC6A7B">
      <w:pPr>
        <w:ind w:firstLineChars="200" w:firstLine="640"/>
        <w:rPr>
          <w:rFonts w:ascii="黑体" w:eastAsia="黑体" w:hAnsi="黑体"/>
          <w:color w:val="000000"/>
          <w:kern w:val="0"/>
          <w:sz w:val="32"/>
          <w:szCs w:val="32"/>
        </w:rPr>
      </w:pPr>
      <w:r w:rsidRPr="007E2125">
        <w:rPr>
          <w:rFonts w:ascii="黑体" w:eastAsia="黑体" w:hAnsi="黑体" w:hint="eastAsia"/>
          <w:color w:val="000000"/>
          <w:kern w:val="0"/>
          <w:sz w:val="32"/>
          <w:szCs w:val="32"/>
        </w:rPr>
        <w:t xml:space="preserve">八、政府性基金预算财政拨款收入支出情况说明 </w:t>
      </w:r>
    </w:p>
    <w:p w:rsidR="002A7DC6" w:rsidRPr="007E2125" w:rsidRDefault="0011661B">
      <w:pPr>
        <w:ind w:firstLine="640"/>
        <w:rPr>
          <w:rFonts w:ascii="仿宋_GB2312" w:eastAsia="仿宋_GB2312" w:hAnsi="仿宋_GB2312" w:cs="仿宋_GB2312"/>
          <w:sz w:val="32"/>
          <w:szCs w:val="32"/>
        </w:rPr>
      </w:pPr>
      <w:r w:rsidRPr="007E2125">
        <w:rPr>
          <w:rFonts w:ascii="仿宋_GB2312" w:eastAsia="仿宋_GB2312" w:hAnsi="仿宋_GB2312" w:cs="仿宋_GB2312" w:hint="eastAsia"/>
          <w:sz w:val="32"/>
          <w:szCs w:val="32"/>
        </w:rPr>
        <w:t>2019年</w:t>
      </w:r>
      <w:r w:rsidR="00DC6A7B" w:rsidRPr="007E2125">
        <w:rPr>
          <w:rFonts w:ascii="仿宋_GB2312" w:eastAsia="仿宋_GB2312" w:hAnsi="仿宋_GB2312" w:cs="仿宋_GB2312" w:hint="eastAsia"/>
          <w:sz w:val="32"/>
          <w:szCs w:val="32"/>
        </w:rPr>
        <w:t>本部门无政府性基金决算收支，并已公开空表</w:t>
      </w:r>
      <w:r w:rsidR="00984B16">
        <w:rPr>
          <w:rFonts w:ascii="仿宋_GB2312" w:eastAsia="仿宋_GB2312" w:hAnsi="仿宋_GB2312" w:cs="仿宋_GB2312" w:hint="eastAsia"/>
          <w:sz w:val="32"/>
          <w:szCs w:val="32"/>
        </w:rPr>
        <w:t>。</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九、国有资本经营财政拨款收入支出情况说明</w:t>
      </w:r>
    </w:p>
    <w:p w:rsidR="002A7DC6" w:rsidRPr="007E2125" w:rsidRDefault="007E2125">
      <w:pPr>
        <w:ind w:firstLine="640"/>
        <w:rPr>
          <w:rFonts w:ascii="仿宋_GB2312" w:eastAsia="仿宋_GB2312" w:hAnsi="仿宋_GB2312" w:cs="仿宋_GB2312"/>
          <w:sz w:val="32"/>
          <w:szCs w:val="32"/>
        </w:rPr>
      </w:pPr>
      <w:r w:rsidRPr="007E2125">
        <w:rPr>
          <w:rFonts w:ascii="仿宋_GB2312" w:eastAsia="仿宋_GB2312" w:hAnsi="仿宋_GB2312" w:cs="仿宋_GB2312" w:hint="eastAsia"/>
          <w:sz w:val="32"/>
          <w:szCs w:val="32"/>
        </w:rPr>
        <w:t>2019年</w:t>
      </w:r>
      <w:r w:rsidR="00DC6A7B" w:rsidRPr="007E2125">
        <w:rPr>
          <w:rFonts w:ascii="仿宋_GB2312" w:eastAsia="仿宋_GB2312" w:hAnsi="仿宋_GB2312" w:cs="仿宋_GB2312" w:hint="eastAsia"/>
          <w:sz w:val="32"/>
          <w:szCs w:val="32"/>
        </w:rPr>
        <w:t>本部门无国有资本经营决算拨款收支</w:t>
      </w:r>
      <w:r w:rsidR="00984B16">
        <w:rPr>
          <w:rFonts w:ascii="仿宋_GB2312" w:eastAsia="仿宋_GB2312" w:hAnsi="仿宋_GB2312" w:cs="仿宋_GB2312" w:hint="eastAsia"/>
          <w:sz w:val="32"/>
          <w:szCs w:val="32"/>
        </w:rPr>
        <w:t>。</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十、预算绩效情况说明</w:t>
      </w:r>
    </w:p>
    <w:p w:rsidR="002A7DC6" w:rsidRDefault="00DC6A7B">
      <w:pPr>
        <w:widowControl/>
        <w:ind w:leftChars="304" w:left="1281" w:hangingChars="200" w:hanging="643"/>
        <w:jc w:val="left"/>
        <w:rPr>
          <w:rFonts w:ascii="楷体_GB2312" w:eastAsia="楷体_GB2312" w:hAnsi="宋体" w:cs="楷体_GB2312"/>
          <w:b/>
          <w:color w:val="000000"/>
          <w:kern w:val="0"/>
          <w:sz w:val="32"/>
          <w:szCs w:val="32"/>
        </w:rPr>
      </w:pPr>
      <w:r w:rsidRPr="007E2125">
        <w:rPr>
          <w:rFonts w:ascii="楷体_GB2312" w:eastAsia="楷体_GB2312" w:hAnsi="宋体" w:cs="楷体_GB2312" w:hint="eastAsia"/>
          <w:b/>
          <w:color w:val="000000"/>
          <w:kern w:val="0"/>
          <w:sz w:val="32"/>
          <w:szCs w:val="32"/>
        </w:rPr>
        <w:t>（一）</w:t>
      </w:r>
      <w:r w:rsidRPr="007E2125">
        <w:rPr>
          <w:rFonts w:ascii="楷体_GB2312" w:eastAsia="楷体_GB2312" w:hAnsi="宋体" w:cs="楷体_GB2312"/>
          <w:b/>
          <w:color w:val="000000"/>
          <w:kern w:val="0"/>
          <w:sz w:val="32"/>
          <w:szCs w:val="32"/>
        </w:rPr>
        <w:t>预算绩效管理工作开展</w:t>
      </w:r>
      <w:r>
        <w:rPr>
          <w:rFonts w:ascii="楷体_GB2312" w:eastAsia="楷体_GB2312" w:hAnsi="宋体" w:cs="楷体_GB2312"/>
          <w:b/>
          <w:color w:val="000000"/>
          <w:kern w:val="0"/>
          <w:sz w:val="32"/>
          <w:szCs w:val="32"/>
        </w:rPr>
        <w:t>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widowControl/>
        <w:ind w:firstLineChars="200" w:firstLine="640"/>
        <w:jc w:val="left"/>
      </w:pPr>
      <w:r>
        <w:rPr>
          <w:rFonts w:ascii="仿宋_GB2312" w:eastAsia="仿宋_GB2312" w:hAnsi="仿宋_GB2312" w:cs="仿宋_GB2312" w:hint="eastAsia"/>
          <w:sz w:val="32"/>
          <w:szCs w:val="32"/>
        </w:rPr>
        <w:t>根据预算绩效管理要求，本部门组织对 2019</w:t>
      </w:r>
      <w:r>
        <w:rPr>
          <w:rFonts w:ascii="仿宋_GB2312" w:eastAsia="仿宋_GB2312" w:hAnsi="仿宋_GB2312" w:cs="仿宋_GB2312"/>
          <w:sz w:val="32"/>
          <w:szCs w:val="32"/>
        </w:rPr>
        <w:t>年一般公共预算项目支出全面开展绩效自评，其中，一级项目</w:t>
      </w:r>
      <w:r w:rsidR="007535F1">
        <w:rPr>
          <w:rFonts w:ascii="仿宋_GB2312" w:eastAsia="仿宋_GB2312" w:hAnsi="仿宋_GB2312" w:cs="仿宋_GB2312" w:hint="eastAsia"/>
          <w:sz w:val="32"/>
          <w:szCs w:val="32"/>
        </w:rPr>
        <w:t>1</w:t>
      </w:r>
      <w:r>
        <w:rPr>
          <w:rFonts w:ascii="仿宋_GB2312" w:eastAsia="仿宋_GB2312" w:hAnsi="仿宋_GB2312" w:cs="仿宋_GB2312"/>
          <w:sz w:val="32"/>
          <w:szCs w:val="32"/>
        </w:rPr>
        <w:t>个，二级项目</w:t>
      </w:r>
      <w:r w:rsidR="00A150D1">
        <w:rPr>
          <w:rFonts w:ascii="仿宋_GB2312" w:eastAsia="仿宋_GB2312" w:hAnsi="仿宋_GB2312" w:cs="仿宋_GB2312" w:hint="eastAsia"/>
          <w:sz w:val="32"/>
          <w:szCs w:val="32"/>
        </w:rPr>
        <w:t>2</w:t>
      </w:r>
      <w:r>
        <w:rPr>
          <w:rFonts w:ascii="仿宋_GB2312" w:eastAsia="仿宋_GB2312" w:hAnsi="仿宋_GB2312" w:cs="仿宋_GB2312"/>
          <w:sz w:val="32"/>
          <w:szCs w:val="32"/>
        </w:rPr>
        <w:t>个，共涉及资金</w:t>
      </w:r>
      <w:r w:rsidR="00E33973">
        <w:rPr>
          <w:rFonts w:ascii="仿宋_GB2312" w:eastAsia="仿宋_GB2312" w:hAnsi="仿宋_GB2312" w:cs="仿宋_GB2312" w:hint="eastAsia"/>
          <w:sz w:val="32"/>
          <w:szCs w:val="32"/>
        </w:rPr>
        <w:t>3101.32</w:t>
      </w:r>
      <w:r>
        <w:rPr>
          <w:rFonts w:ascii="仿宋_GB2312" w:eastAsia="仿宋_GB2312" w:hAnsi="仿宋_GB2312" w:cs="仿宋_GB2312"/>
          <w:sz w:val="32"/>
          <w:szCs w:val="32"/>
        </w:rPr>
        <w:t>万元，占一般公共预算项目支出总额的</w:t>
      </w:r>
      <w:r w:rsidR="00E33973">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color w:val="000000"/>
          <w:kern w:val="0"/>
          <w:sz w:val="31"/>
          <w:szCs w:val="31"/>
        </w:rPr>
        <w:t>2019年</w:t>
      </w:r>
      <w:r w:rsidR="00CC1BFD">
        <w:rPr>
          <w:rFonts w:ascii="仿宋_GB2312" w:eastAsia="仿宋_GB2312" w:hAnsi="仿宋_GB2312" w:cs="仿宋_GB2312" w:hint="eastAsia"/>
          <w:sz w:val="32"/>
          <w:szCs w:val="32"/>
        </w:rPr>
        <w:t>本部门无政府性基金预算项目</w:t>
      </w:r>
      <w:r w:rsidR="00602A0C">
        <w:rPr>
          <w:rFonts w:ascii="仿宋_GB2312" w:eastAsia="仿宋_GB2312" w:hAnsi="仿宋_GB2312" w:cs="仿宋_GB2312" w:hint="eastAsia"/>
          <w:sz w:val="32"/>
          <w:szCs w:val="32"/>
        </w:rPr>
        <w:t>。</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2A7DC6" w:rsidRDefault="002932BE">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lastRenderedPageBreak/>
        <w:t>1.</w:t>
      </w:r>
      <w:r w:rsidR="00F0022D">
        <w:rPr>
          <w:rFonts w:ascii="仿宋_GB2312" w:eastAsia="仿宋_GB2312" w:hAnsi="仿宋_GB2312" w:cs="仿宋_GB2312" w:hint="eastAsia"/>
          <w:color w:val="000000"/>
          <w:kern w:val="0"/>
          <w:sz w:val="31"/>
          <w:szCs w:val="31"/>
        </w:rPr>
        <w:t>农村道路建设</w:t>
      </w:r>
      <w:r w:rsidR="00DC6A7B">
        <w:rPr>
          <w:rFonts w:ascii="仿宋_GB2312" w:eastAsia="仿宋_GB2312" w:hAnsi="仿宋_GB2312" w:cs="仿宋_GB2312"/>
          <w:color w:val="000000"/>
          <w:kern w:val="0"/>
          <w:sz w:val="31"/>
          <w:szCs w:val="31"/>
        </w:rPr>
        <w:t>绩效自评综述：根据年初设定的绩效目标，项目自评得分</w:t>
      </w:r>
      <w:r w:rsidR="00F0022D">
        <w:rPr>
          <w:rFonts w:ascii="仿宋_GB2312" w:eastAsia="仿宋_GB2312" w:hAnsi="仿宋_GB2312" w:cs="仿宋_GB2312" w:hint="eastAsia"/>
          <w:color w:val="000000"/>
          <w:kern w:val="0"/>
          <w:sz w:val="31"/>
          <w:szCs w:val="31"/>
        </w:rPr>
        <w:t>100</w:t>
      </w:r>
      <w:r w:rsidR="00DC6A7B">
        <w:rPr>
          <w:rFonts w:ascii="仿宋_GB2312" w:eastAsia="仿宋_GB2312" w:hAnsi="仿宋_GB2312" w:cs="仿宋_GB2312"/>
          <w:color w:val="000000"/>
          <w:kern w:val="0"/>
          <w:sz w:val="31"/>
          <w:szCs w:val="31"/>
        </w:rPr>
        <w:t>分。项目全年预算数</w:t>
      </w:r>
      <w:r w:rsidR="008E240C">
        <w:rPr>
          <w:rFonts w:ascii="仿宋_GB2312" w:eastAsia="仿宋_GB2312" w:hAnsi="仿宋_GB2312" w:cs="仿宋_GB2312" w:hint="eastAsia"/>
          <w:color w:val="000000"/>
          <w:kern w:val="0"/>
          <w:sz w:val="31"/>
          <w:szCs w:val="31"/>
        </w:rPr>
        <w:t>3101.32</w:t>
      </w:r>
      <w:r w:rsidR="00DC6A7B">
        <w:rPr>
          <w:rFonts w:ascii="仿宋_GB2312" w:eastAsia="仿宋_GB2312" w:hAnsi="仿宋_GB2312" w:cs="仿宋_GB2312"/>
          <w:color w:val="000000"/>
          <w:kern w:val="0"/>
          <w:sz w:val="31"/>
          <w:szCs w:val="31"/>
        </w:rPr>
        <w:t xml:space="preserve">万元，执行数 </w:t>
      </w:r>
      <w:r w:rsidR="008E240C">
        <w:rPr>
          <w:rFonts w:ascii="仿宋_GB2312" w:eastAsia="仿宋_GB2312" w:hAnsi="仿宋_GB2312" w:cs="仿宋_GB2312" w:hint="eastAsia"/>
          <w:color w:val="000000"/>
          <w:kern w:val="0"/>
          <w:sz w:val="31"/>
          <w:szCs w:val="31"/>
        </w:rPr>
        <w:t>3101.32</w:t>
      </w:r>
      <w:r w:rsidR="00DC6A7B">
        <w:rPr>
          <w:rFonts w:ascii="仿宋_GB2312" w:eastAsia="仿宋_GB2312" w:hAnsi="仿宋_GB2312" w:cs="仿宋_GB2312"/>
          <w:color w:val="000000"/>
          <w:kern w:val="0"/>
          <w:sz w:val="31"/>
          <w:szCs w:val="31"/>
        </w:rPr>
        <w:t>万元，完成预算的</w:t>
      </w:r>
      <w:r w:rsidR="008E240C">
        <w:rPr>
          <w:rFonts w:ascii="仿宋_GB2312" w:eastAsia="仿宋_GB2312" w:hAnsi="仿宋_GB2312" w:cs="仿宋_GB2312" w:hint="eastAsia"/>
          <w:color w:val="000000"/>
          <w:kern w:val="0"/>
          <w:sz w:val="31"/>
          <w:szCs w:val="31"/>
        </w:rPr>
        <w:t>100</w:t>
      </w:r>
      <w:r w:rsidR="00DC6A7B">
        <w:rPr>
          <w:rFonts w:ascii="仿宋_GB2312" w:eastAsia="仿宋_GB2312" w:hAnsi="仿宋_GB2312" w:cs="仿宋_GB2312"/>
          <w:color w:val="000000"/>
          <w:kern w:val="0"/>
          <w:sz w:val="31"/>
          <w:szCs w:val="31"/>
        </w:rPr>
        <w:t>%。主要产出和效果：通过项目实施</w:t>
      </w:r>
      <w:r w:rsidR="00F0022D">
        <w:rPr>
          <w:rFonts w:ascii="仿宋_GB2312" w:eastAsia="仿宋_GB2312" w:hAnsi="仿宋_GB2312" w:cs="仿宋_GB2312" w:hint="eastAsia"/>
          <w:color w:val="000000"/>
          <w:kern w:val="0"/>
          <w:sz w:val="31"/>
          <w:szCs w:val="31"/>
        </w:rPr>
        <w:t>维护人民群众出行安全，对县域经济发展具有重要作用，进一步拉动我县农村产业发展。</w:t>
      </w:r>
    </w:p>
    <w:bookmarkStart w:id="1" w:name="_MON_1661750505"/>
    <w:bookmarkEnd w:id="1"/>
    <w:p w:rsidR="002A7DC6" w:rsidRDefault="00A150D1">
      <w:pPr>
        <w:widowControl/>
        <w:jc w:val="left"/>
        <w:rPr>
          <w:rFonts w:ascii="楷体" w:eastAsia="楷体" w:hAnsi="楷体" w:cs="楷体"/>
          <w:sz w:val="32"/>
          <w:szCs w:val="32"/>
        </w:rPr>
        <w:sectPr w:rsidR="002A7DC6">
          <w:headerReference w:type="even" r:id="rId17"/>
          <w:headerReference w:type="default" r:id="rId18"/>
          <w:footerReference w:type="even" r:id="rId19"/>
          <w:footerReference w:type="default" r:id="rId20"/>
          <w:headerReference w:type="first" r:id="rId21"/>
          <w:footerReference w:type="first" r:id="rId22"/>
          <w:pgSz w:w="11906" w:h="16838"/>
          <w:pgMar w:top="1985" w:right="1588" w:bottom="2098" w:left="1474" w:header="851" w:footer="992" w:gutter="0"/>
          <w:cols w:space="0"/>
          <w:docGrid w:type="lines" w:linePitch="315"/>
        </w:sectPr>
      </w:pPr>
      <w:r w:rsidRPr="006614AE">
        <w:rPr>
          <w:rFonts w:ascii="楷体" w:eastAsia="楷体" w:hAnsi="楷体" w:cs="楷体" w:hint="eastAsia"/>
          <w:sz w:val="32"/>
          <w:szCs w:val="32"/>
        </w:rPr>
        <w:object w:dxaOrig="9326" w:dyaOrig="14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30pt" o:ole="">
            <v:imagedata r:id="rId23" o:title=""/>
          </v:shape>
          <o:OLEObject Type="Embed" ProgID="Excel.Sheet.8" ShapeID="_x0000_i1025" DrawAspect="Content" ObjectID="_1687702919" r:id="rId24"/>
        </w:object>
      </w:r>
    </w:p>
    <w:bookmarkStart w:id="2" w:name="_MON_1661755121"/>
    <w:bookmarkEnd w:id="2"/>
    <w:p w:rsidR="002A7DC6" w:rsidRDefault="00F0022D" w:rsidP="00FB538F">
      <w:pPr>
        <w:widowControl/>
        <w:jc w:val="left"/>
        <w:rPr>
          <w:rFonts w:ascii="楷体" w:eastAsia="楷体" w:hAnsi="楷体" w:cs="楷体"/>
          <w:sz w:val="32"/>
          <w:szCs w:val="32"/>
        </w:rPr>
      </w:pPr>
      <w:r w:rsidRPr="006614AE">
        <w:rPr>
          <w:rFonts w:ascii="楷体" w:eastAsia="楷体" w:hAnsi="楷体" w:cs="楷体" w:hint="eastAsia"/>
          <w:sz w:val="32"/>
          <w:szCs w:val="32"/>
        </w:rPr>
        <w:object w:dxaOrig="22428" w:dyaOrig="14629">
          <v:shape id="_x0000_i1026" type="#_x0000_t75" style="width:928.5pt;height:731.25pt" o:ole="">
            <v:imagedata r:id="rId25" o:title=""/>
          </v:shape>
          <o:OLEObject Type="Embed" ProgID="Excel.Sheet.8" ShapeID="_x0000_i1026" DrawAspect="Content" ObjectID="_1687702920" r:id="rId26"/>
        </w:object>
      </w:r>
    </w:p>
    <w:bookmarkStart w:id="3" w:name="_MON_1661758457"/>
    <w:bookmarkEnd w:id="3"/>
    <w:p w:rsidR="002A7DC6" w:rsidRDefault="00FB538F">
      <w:pPr>
        <w:rPr>
          <w:rFonts w:ascii="楷体" w:eastAsia="楷体" w:hAnsi="楷体" w:cs="楷体"/>
          <w:sz w:val="32"/>
          <w:szCs w:val="32"/>
        </w:rPr>
      </w:pPr>
      <w:r w:rsidRPr="006614AE">
        <w:rPr>
          <w:rFonts w:ascii="楷体" w:eastAsia="楷体" w:hAnsi="楷体" w:cs="楷体" w:hint="eastAsia"/>
          <w:sz w:val="32"/>
          <w:szCs w:val="32"/>
        </w:rPr>
        <w:object w:dxaOrig="13678" w:dyaOrig="7989">
          <v:shape id="_x0000_i1027" type="#_x0000_t75" style="width:683.25pt;height:372.75pt" o:ole="">
            <v:imagedata r:id="rId27" o:title=""/>
          </v:shape>
          <o:OLEObject Type="Embed" ProgID="Excel.Sheet.8" ShapeID="_x0000_i1027" DrawAspect="Content" ObjectID="_1687702921" r:id="rId28"/>
        </w:object>
      </w:r>
    </w:p>
    <w:bookmarkStart w:id="4" w:name="_MON_1661758508"/>
    <w:bookmarkEnd w:id="4"/>
    <w:p w:rsidR="002A7DC6" w:rsidRDefault="00FB538F">
      <w:pPr>
        <w:widowControl/>
        <w:jc w:val="left"/>
        <w:rPr>
          <w:rFonts w:ascii="楷体" w:eastAsia="楷体" w:hAnsi="楷体" w:cs="楷体"/>
          <w:sz w:val="32"/>
          <w:szCs w:val="32"/>
        </w:rPr>
        <w:sectPr w:rsidR="002A7DC6">
          <w:pgSz w:w="16838" w:h="11906" w:orient="landscape"/>
          <w:pgMar w:top="1588" w:right="2098" w:bottom="1474" w:left="1985" w:header="851" w:footer="992" w:gutter="0"/>
          <w:cols w:space="0"/>
          <w:docGrid w:type="lines" w:linePitch="315"/>
        </w:sectPr>
      </w:pPr>
      <w:r w:rsidRPr="006614AE">
        <w:rPr>
          <w:rFonts w:ascii="楷体" w:eastAsia="楷体" w:hAnsi="楷体" w:cs="楷体" w:hint="eastAsia"/>
          <w:sz w:val="32"/>
          <w:szCs w:val="32"/>
        </w:rPr>
        <w:object w:dxaOrig="14580" w:dyaOrig="8313">
          <v:shape id="_x0000_i1028" type="#_x0000_t75" style="width:729pt;height:415.5pt" o:ole="">
            <v:imagedata r:id="rId29" o:title=""/>
          </v:shape>
          <o:OLEObject Type="Embed" ProgID="Excel.Sheet.8" ShapeID="_x0000_i1028" DrawAspect="Content" ObjectID="_1687702922" r:id="rId30"/>
        </w:object>
      </w:r>
    </w:p>
    <w:p w:rsidR="002A7DC6" w:rsidRDefault="00DC6A7B">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Default="00DC6A7B" w:rsidP="000E4239">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2019年机关运行经费</w:t>
      </w:r>
      <w:r>
        <w:rPr>
          <w:rFonts w:ascii="仿宋_GB2312" w:eastAsia="仿宋_GB2312" w:hAnsi="宋体" w:cs="仿宋_GB2312"/>
          <w:color w:val="000000"/>
          <w:kern w:val="0"/>
          <w:sz w:val="32"/>
          <w:szCs w:val="32"/>
        </w:rPr>
        <w:t>预算为</w:t>
      </w:r>
      <w:r w:rsidR="000E4239">
        <w:rPr>
          <w:rFonts w:ascii="仿宋_GB2312" w:eastAsia="仿宋_GB2312" w:hAnsi="宋体" w:cs="仿宋_GB2312" w:hint="eastAsia"/>
          <w:color w:val="000000"/>
          <w:kern w:val="0"/>
          <w:sz w:val="32"/>
          <w:szCs w:val="32"/>
        </w:rPr>
        <w:t>690.56</w:t>
      </w:r>
      <w:r>
        <w:rPr>
          <w:rFonts w:ascii="仿宋_GB2312" w:eastAsia="仿宋_GB2312" w:hAnsi="宋体" w:cs="仿宋_GB2312"/>
          <w:color w:val="000000"/>
          <w:kern w:val="0"/>
          <w:sz w:val="32"/>
          <w:szCs w:val="32"/>
        </w:rPr>
        <w:t>万元，支出决算为</w:t>
      </w:r>
      <w:r w:rsidR="000E4239">
        <w:rPr>
          <w:rFonts w:ascii="仿宋_GB2312" w:eastAsia="仿宋_GB2312" w:hAnsi="宋体" w:cs="仿宋_GB2312" w:hint="eastAsia"/>
          <w:color w:val="000000"/>
          <w:kern w:val="0"/>
          <w:sz w:val="32"/>
          <w:szCs w:val="32"/>
        </w:rPr>
        <w:t>690.56</w:t>
      </w:r>
      <w:r>
        <w:rPr>
          <w:rFonts w:ascii="仿宋_GB2312" w:eastAsia="仿宋_GB2312" w:hAnsi="宋体" w:cs="仿宋_GB2312"/>
          <w:color w:val="000000"/>
          <w:kern w:val="0"/>
          <w:sz w:val="32"/>
          <w:szCs w:val="32"/>
        </w:rPr>
        <w:t>万元，完成预算的</w:t>
      </w:r>
      <w:r w:rsidR="000E4239">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年无政府采购支出</w:t>
      </w:r>
      <w:r w:rsidR="000E4239">
        <w:rPr>
          <w:rFonts w:ascii="仿宋_GB2312" w:eastAsia="仿宋_GB2312" w:hAnsi="仿宋_GB2312" w:cs="仿宋_GB2312" w:hint="eastAsia"/>
          <w:sz w:val="32"/>
          <w:szCs w:val="32"/>
        </w:rPr>
        <w:t>。</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2A7DC6" w:rsidRPr="000E4239" w:rsidRDefault="00DC6A7B" w:rsidP="000E423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截至2019年末，本部门机关及所属单位共有车辆</w:t>
      </w:r>
      <w:r w:rsidR="000E423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辆；单价50万元以上的通用设备</w:t>
      </w:r>
      <w:r w:rsidR="000E423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台（套）；单价100万元以上的专用设备</w:t>
      </w:r>
      <w:r w:rsidR="000E423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w:t>
      </w:r>
      <w:r w:rsidR="000E423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辆；购置单价50万元以上的通用设备</w:t>
      </w:r>
      <w:r w:rsidR="000E423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台（套）；购置单价100万元以上的专用设备</w:t>
      </w:r>
      <w:r w:rsidR="000E423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2A7DC6" w:rsidRDefault="00DC6A7B">
      <w:pPr>
        <w:jc w:val="center"/>
        <w:rPr>
          <w:sz w:val="44"/>
          <w:szCs w:val="44"/>
        </w:rPr>
      </w:pPr>
      <w:r>
        <w:rPr>
          <w:rFonts w:ascii="黑体" w:eastAsia="黑体" w:hAnsi="宋体" w:hint="eastAsia"/>
          <w:color w:val="000000"/>
          <w:kern w:val="0"/>
          <w:sz w:val="44"/>
          <w:szCs w:val="44"/>
        </w:rPr>
        <w:t>第四部分 专业名词解释</w:t>
      </w:r>
    </w:p>
    <w:p w:rsidR="002A7DC6" w:rsidRDefault="00DC6A7B" w:rsidP="007947E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2A7DC6" w:rsidRDefault="00DC6A7B" w:rsidP="007947E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sectPr w:rsidR="002A7DC6" w:rsidSect="006614AE">
      <w:pgSz w:w="11906" w:h="16838"/>
      <w:pgMar w:top="2098" w:right="1474" w:bottom="1984" w:left="1587"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D7" w:rsidRDefault="007D7DD7" w:rsidP="00B7276D">
      <w:r>
        <w:separator/>
      </w:r>
    </w:p>
  </w:endnote>
  <w:endnote w:type="continuationSeparator" w:id="0">
    <w:p w:rsidR="007D7DD7" w:rsidRDefault="007D7DD7" w:rsidP="00B7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Malgun Gothic Semilight"/>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79" w:rsidRDefault="008F47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79" w:rsidRDefault="008F47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79" w:rsidRDefault="008F47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D7" w:rsidRDefault="007D7DD7" w:rsidP="00B7276D">
      <w:r>
        <w:separator/>
      </w:r>
    </w:p>
  </w:footnote>
  <w:footnote w:type="continuationSeparator" w:id="0">
    <w:p w:rsidR="007D7DD7" w:rsidRDefault="007D7DD7" w:rsidP="00B72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79" w:rsidRDefault="008F477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30" w:rsidRDefault="003F1430" w:rsidP="008F4779">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79" w:rsidRDefault="008F47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0120D"/>
    <w:multiLevelType w:val="hybridMultilevel"/>
    <w:tmpl w:val="0FEE7F28"/>
    <w:lvl w:ilvl="0" w:tplc="AB6CFBE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E9C1835"/>
    <w:multiLevelType w:val="hybridMultilevel"/>
    <w:tmpl w:val="ABBA6F1E"/>
    <w:lvl w:ilvl="0" w:tplc="47DAFBF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efaultTabStop w:val="420"/>
  <w:drawingGridHorizontalSpacing w:val="105"/>
  <w:drawingGridVerticalSpacing w:val="31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15397"/>
    <w:rsid w:val="00015F54"/>
    <w:rsid w:val="00050E89"/>
    <w:rsid w:val="00053317"/>
    <w:rsid w:val="000B51DA"/>
    <w:rsid w:val="000E4239"/>
    <w:rsid w:val="00106E0E"/>
    <w:rsid w:val="0011661B"/>
    <w:rsid w:val="00124897"/>
    <w:rsid w:val="00134523"/>
    <w:rsid w:val="00140291"/>
    <w:rsid w:val="00142194"/>
    <w:rsid w:val="00146787"/>
    <w:rsid w:val="001532E0"/>
    <w:rsid w:val="0016189C"/>
    <w:rsid w:val="00164001"/>
    <w:rsid w:val="001D7568"/>
    <w:rsid w:val="001F3413"/>
    <w:rsid w:val="00220B00"/>
    <w:rsid w:val="002238F8"/>
    <w:rsid w:val="002424C8"/>
    <w:rsid w:val="00287E8D"/>
    <w:rsid w:val="002932BE"/>
    <w:rsid w:val="002A7893"/>
    <w:rsid w:val="002A7DC6"/>
    <w:rsid w:val="003017B4"/>
    <w:rsid w:val="003364E9"/>
    <w:rsid w:val="00344BCB"/>
    <w:rsid w:val="00344C05"/>
    <w:rsid w:val="00387799"/>
    <w:rsid w:val="003C336F"/>
    <w:rsid w:val="003D54EF"/>
    <w:rsid w:val="003F1430"/>
    <w:rsid w:val="00452E2E"/>
    <w:rsid w:val="004A1F8F"/>
    <w:rsid w:val="004B6D6E"/>
    <w:rsid w:val="004F7265"/>
    <w:rsid w:val="005213FF"/>
    <w:rsid w:val="005602D5"/>
    <w:rsid w:val="00585846"/>
    <w:rsid w:val="00586185"/>
    <w:rsid w:val="00596A07"/>
    <w:rsid w:val="005E17F9"/>
    <w:rsid w:val="00602A0C"/>
    <w:rsid w:val="00642D57"/>
    <w:rsid w:val="006614AE"/>
    <w:rsid w:val="00686158"/>
    <w:rsid w:val="006A70B1"/>
    <w:rsid w:val="006F01C7"/>
    <w:rsid w:val="00741BA8"/>
    <w:rsid w:val="007535F1"/>
    <w:rsid w:val="0076005C"/>
    <w:rsid w:val="007947E8"/>
    <w:rsid w:val="007D2CAF"/>
    <w:rsid w:val="007D7DD7"/>
    <w:rsid w:val="007E2125"/>
    <w:rsid w:val="007F5D23"/>
    <w:rsid w:val="00813F4A"/>
    <w:rsid w:val="0085655F"/>
    <w:rsid w:val="00862025"/>
    <w:rsid w:val="008D5DA3"/>
    <w:rsid w:val="008E240C"/>
    <w:rsid w:val="008F4779"/>
    <w:rsid w:val="0091089C"/>
    <w:rsid w:val="00984B16"/>
    <w:rsid w:val="009A613D"/>
    <w:rsid w:val="009D7A39"/>
    <w:rsid w:val="00A150D1"/>
    <w:rsid w:val="00A552E0"/>
    <w:rsid w:val="00AC6E31"/>
    <w:rsid w:val="00AD759F"/>
    <w:rsid w:val="00B70E03"/>
    <w:rsid w:val="00B7276D"/>
    <w:rsid w:val="00B80654"/>
    <w:rsid w:val="00BE5A8F"/>
    <w:rsid w:val="00BF0359"/>
    <w:rsid w:val="00C104E5"/>
    <w:rsid w:val="00C71319"/>
    <w:rsid w:val="00CB5EF5"/>
    <w:rsid w:val="00CB7771"/>
    <w:rsid w:val="00CC1BFD"/>
    <w:rsid w:val="00CE7F71"/>
    <w:rsid w:val="00D00A8A"/>
    <w:rsid w:val="00D2119A"/>
    <w:rsid w:val="00D23337"/>
    <w:rsid w:val="00D32994"/>
    <w:rsid w:val="00D62E84"/>
    <w:rsid w:val="00DB3B9E"/>
    <w:rsid w:val="00DC6A7B"/>
    <w:rsid w:val="00E33973"/>
    <w:rsid w:val="00E569EB"/>
    <w:rsid w:val="00E8111E"/>
    <w:rsid w:val="00E840BD"/>
    <w:rsid w:val="00EA11F4"/>
    <w:rsid w:val="00F0022D"/>
    <w:rsid w:val="00F008F2"/>
    <w:rsid w:val="00F8187D"/>
    <w:rsid w:val="00F95773"/>
    <w:rsid w:val="00F9628B"/>
    <w:rsid w:val="00FA744C"/>
    <w:rsid w:val="00FB538F"/>
    <w:rsid w:val="013B79AC"/>
    <w:rsid w:val="125E2600"/>
    <w:rsid w:val="132E46A0"/>
    <w:rsid w:val="14411117"/>
    <w:rsid w:val="1586116E"/>
    <w:rsid w:val="18BB4AD7"/>
    <w:rsid w:val="1B4A3FDA"/>
    <w:rsid w:val="1B524C98"/>
    <w:rsid w:val="1C5E2F73"/>
    <w:rsid w:val="1D6E0C0D"/>
    <w:rsid w:val="221C15BB"/>
    <w:rsid w:val="29785A6B"/>
    <w:rsid w:val="2D1F3974"/>
    <w:rsid w:val="31AA6038"/>
    <w:rsid w:val="33887EE3"/>
    <w:rsid w:val="34677C61"/>
    <w:rsid w:val="3B121AD1"/>
    <w:rsid w:val="3CFD0D2E"/>
    <w:rsid w:val="41603979"/>
    <w:rsid w:val="4619368A"/>
    <w:rsid w:val="4D6E0FDF"/>
    <w:rsid w:val="4EE4307A"/>
    <w:rsid w:val="5153143F"/>
    <w:rsid w:val="54F12DEE"/>
    <w:rsid w:val="75C31473"/>
    <w:rsid w:val="7C3E5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qFormat/>
    <w:rPr>
      <w:rFonts w:ascii="Calibri" w:hAnsi="Calibri" w:cs="黑体"/>
      <w:kern w:val="2"/>
      <w:sz w:val="21"/>
      <w:szCs w:val="24"/>
    </w:rPr>
  </w:style>
  <w:style w:type="character" w:customStyle="1" w:styleId="Char">
    <w:name w:val="批注主题 Char"/>
    <w:basedOn w:val="Char0"/>
    <w:link w:val="a3"/>
    <w:qFormat/>
    <w:rPr>
      <w:rFonts w:ascii="Calibri" w:hAnsi="Calibri" w:cs="黑体"/>
      <w:b/>
      <w:bCs/>
      <w:kern w:val="2"/>
      <w:sz w:val="21"/>
      <w:szCs w:val="24"/>
    </w:rPr>
  </w:style>
  <w:style w:type="character" w:customStyle="1" w:styleId="Char1">
    <w:name w:val="批注框文本 Char"/>
    <w:basedOn w:val="a0"/>
    <w:link w:val="a5"/>
    <w:qFormat/>
    <w:rPr>
      <w:rFonts w:ascii="Calibri" w:hAnsi="Calibri" w:cs="黑体"/>
      <w:kern w:val="2"/>
      <w:sz w:val="18"/>
      <w:szCs w:val="18"/>
    </w:rPr>
  </w:style>
  <w:style w:type="paragraph" w:styleId="aa">
    <w:name w:val="List Paragraph"/>
    <w:basedOn w:val="a"/>
    <w:uiPriority w:val="99"/>
    <w:unhideWhenUsed/>
    <w:rsid w:val="00D2333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qFormat/>
    <w:rPr>
      <w:rFonts w:ascii="Calibri" w:hAnsi="Calibri" w:cs="黑体"/>
      <w:kern w:val="2"/>
      <w:sz w:val="21"/>
      <w:szCs w:val="24"/>
    </w:rPr>
  </w:style>
  <w:style w:type="character" w:customStyle="1" w:styleId="Char">
    <w:name w:val="批注主题 Char"/>
    <w:basedOn w:val="Char0"/>
    <w:link w:val="a3"/>
    <w:qFormat/>
    <w:rPr>
      <w:rFonts w:ascii="Calibri" w:hAnsi="Calibri" w:cs="黑体"/>
      <w:b/>
      <w:bCs/>
      <w:kern w:val="2"/>
      <w:sz w:val="21"/>
      <w:szCs w:val="24"/>
    </w:rPr>
  </w:style>
  <w:style w:type="character" w:customStyle="1" w:styleId="Char1">
    <w:name w:val="批注框文本 Char"/>
    <w:basedOn w:val="a0"/>
    <w:link w:val="a5"/>
    <w:qFormat/>
    <w:rPr>
      <w:rFonts w:ascii="Calibri" w:hAnsi="Calibri" w:cs="黑体"/>
      <w:kern w:val="2"/>
      <w:sz w:val="18"/>
      <w:szCs w:val="18"/>
    </w:rPr>
  </w:style>
  <w:style w:type="paragraph" w:styleId="aa">
    <w:name w:val="List Paragraph"/>
    <w:basedOn w:val="a"/>
    <w:uiPriority w:val="99"/>
    <w:unhideWhenUsed/>
    <w:rsid w:val="00D233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3899">
      <w:bodyDiv w:val="1"/>
      <w:marLeft w:val="0"/>
      <w:marRight w:val="0"/>
      <w:marTop w:val="0"/>
      <w:marBottom w:val="0"/>
      <w:divBdr>
        <w:top w:val="none" w:sz="0" w:space="0" w:color="auto"/>
        <w:left w:val="none" w:sz="0" w:space="0" w:color="auto"/>
        <w:bottom w:val="none" w:sz="0" w:space="0" w:color="auto"/>
        <w:right w:val="none" w:sz="0" w:space="0" w:color="auto"/>
      </w:divBdr>
    </w:div>
    <w:div w:id="839658286">
      <w:bodyDiv w:val="1"/>
      <w:marLeft w:val="0"/>
      <w:marRight w:val="0"/>
      <w:marTop w:val="0"/>
      <w:marBottom w:val="0"/>
      <w:divBdr>
        <w:top w:val="none" w:sz="0" w:space="0" w:color="auto"/>
        <w:left w:val="none" w:sz="0" w:space="0" w:color="auto"/>
        <w:bottom w:val="none" w:sz="0" w:space="0" w:color="auto"/>
        <w:right w:val="none" w:sz="0" w:space="0" w:color="auto"/>
      </w:divBdr>
    </w:div>
    <w:div w:id="1659766231">
      <w:bodyDiv w:val="1"/>
      <w:marLeft w:val="0"/>
      <w:marRight w:val="0"/>
      <w:marTop w:val="0"/>
      <w:marBottom w:val="0"/>
      <w:divBdr>
        <w:top w:val="none" w:sz="0" w:space="0" w:color="auto"/>
        <w:left w:val="none" w:sz="0" w:space="0" w:color="auto"/>
        <w:bottom w:val="none" w:sz="0" w:space="0" w:color="auto"/>
        <w:right w:val="none" w:sz="0" w:space="0" w:color="auto"/>
      </w:divBdr>
    </w:div>
    <w:div w:id="194750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header" Target="header2.xml"/><Relationship Id="rId26" Type="http://schemas.openxmlformats.org/officeDocument/2006/relationships/oleObject" Target="embeddings/Microsoft_Excel_97-2003_Worksheet2.xls"/><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footer" Target="footer2.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oleObject" Target="embeddings/Microsoft_Excel_97-2003_Worksheet1.xls"/><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6.xml"/><Relationship Id="rId23" Type="http://schemas.openxmlformats.org/officeDocument/2006/relationships/image" Target="media/image1.emf"/><Relationship Id="rId28" Type="http://schemas.openxmlformats.org/officeDocument/2006/relationships/oleObject" Target="embeddings/Microsoft_Excel_97-2003_Worksheet3.xls"/><Relationship Id="rId10" Type="http://schemas.openxmlformats.org/officeDocument/2006/relationships/chart" Target="charts/chart1.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Excel_97-2003_Worksheet4.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903142236810028E-2"/>
          <c:y val="4.7752772838879083E-2"/>
          <c:w val="0.67336111063870885"/>
          <c:h val="0.74881796580161142"/>
        </c:manualLayout>
      </c:layout>
      <c:barChart>
        <c:barDir val="col"/>
        <c:grouping val="clustered"/>
        <c:varyColors val="0"/>
        <c:ser>
          <c:idx val="0"/>
          <c:order val="0"/>
          <c:tx>
            <c:strRef>
              <c:f>Sheet1!$B$1</c:f>
              <c:strCache>
                <c:ptCount val="1"/>
                <c:pt idx="0">
                  <c:v>部门人员</c:v>
                </c:pt>
              </c:strCache>
            </c:strRef>
          </c:tx>
          <c:invertIfNegative val="0"/>
          <c:cat>
            <c:strRef>
              <c:f>Sheet1!$A$2:$A$5</c:f>
              <c:strCache>
                <c:ptCount val="3"/>
                <c:pt idx="0">
                  <c:v>编制情况</c:v>
                </c:pt>
                <c:pt idx="2">
                  <c:v>实有人员</c:v>
                </c:pt>
              </c:strCache>
            </c:strRef>
          </c:cat>
          <c:val>
            <c:numRef>
              <c:f>Sheet1!$B$2:$B$5</c:f>
              <c:numCache>
                <c:formatCode>General</c:formatCode>
                <c:ptCount val="4"/>
                <c:pt idx="0">
                  <c:v>21</c:v>
                </c:pt>
                <c:pt idx="2">
                  <c:v>21</c:v>
                </c:pt>
              </c:numCache>
            </c:numRef>
          </c:val>
        </c:ser>
        <c:ser>
          <c:idx val="1"/>
          <c:order val="1"/>
          <c:tx>
            <c:strRef>
              <c:f>Sheet1!$C$1</c:f>
              <c:strCache>
                <c:ptCount val="1"/>
                <c:pt idx="0">
                  <c:v>行政</c:v>
                </c:pt>
              </c:strCache>
            </c:strRef>
          </c:tx>
          <c:invertIfNegative val="0"/>
          <c:cat>
            <c:strRef>
              <c:f>Sheet1!$A$2:$A$5</c:f>
              <c:strCache>
                <c:ptCount val="3"/>
                <c:pt idx="0">
                  <c:v>编制情况</c:v>
                </c:pt>
                <c:pt idx="2">
                  <c:v>实有人员</c:v>
                </c:pt>
              </c:strCache>
            </c:strRef>
          </c:cat>
          <c:val>
            <c:numRef>
              <c:f>Sheet1!$C$2:$C$5</c:f>
              <c:numCache>
                <c:formatCode>General</c:formatCode>
                <c:ptCount val="4"/>
                <c:pt idx="0">
                  <c:v>9</c:v>
                </c:pt>
                <c:pt idx="2">
                  <c:v>9</c:v>
                </c:pt>
              </c:numCache>
            </c:numRef>
          </c:val>
        </c:ser>
        <c:ser>
          <c:idx val="2"/>
          <c:order val="2"/>
          <c:tx>
            <c:strRef>
              <c:f>Sheet1!$D$1</c:f>
              <c:strCache>
                <c:ptCount val="1"/>
                <c:pt idx="0">
                  <c:v>事业</c:v>
                </c:pt>
              </c:strCache>
            </c:strRef>
          </c:tx>
          <c:invertIfNegative val="0"/>
          <c:cat>
            <c:strRef>
              <c:f>Sheet1!$A$2:$A$5</c:f>
              <c:strCache>
                <c:ptCount val="3"/>
                <c:pt idx="0">
                  <c:v>编制情况</c:v>
                </c:pt>
                <c:pt idx="2">
                  <c:v>实有人员</c:v>
                </c:pt>
              </c:strCache>
            </c:strRef>
          </c:cat>
          <c:val>
            <c:numRef>
              <c:f>Sheet1!$D$2:$D$5</c:f>
              <c:numCache>
                <c:formatCode>General</c:formatCode>
                <c:ptCount val="4"/>
                <c:pt idx="0">
                  <c:v>12</c:v>
                </c:pt>
                <c:pt idx="2">
                  <c:v>12</c:v>
                </c:pt>
              </c:numCache>
            </c:numRef>
          </c:val>
        </c:ser>
        <c:ser>
          <c:idx val="3"/>
          <c:order val="3"/>
          <c:tx>
            <c:strRef>
              <c:f>Sheet1!$E$1</c:f>
              <c:strCache>
                <c:ptCount val="1"/>
                <c:pt idx="0">
                  <c:v>实有人员</c:v>
                </c:pt>
              </c:strCache>
            </c:strRef>
          </c:tx>
          <c:invertIfNegative val="0"/>
          <c:cat>
            <c:strRef>
              <c:f>Sheet1!$A$2:$A$5</c:f>
              <c:strCache>
                <c:ptCount val="3"/>
                <c:pt idx="0">
                  <c:v>编制情况</c:v>
                </c:pt>
                <c:pt idx="2">
                  <c:v>实有人员</c:v>
                </c:pt>
              </c:strCache>
            </c:strRef>
          </c:cat>
          <c:val>
            <c:numRef>
              <c:f>Sheet1!$E$2:$E$5</c:f>
              <c:numCache>
                <c:formatCode>General</c:formatCode>
                <c:ptCount val="4"/>
                <c:pt idx="0">
                  <c:v>21</c:v>
                </c:pt>
                <c:pt idx="2">
                  <c:v>21</c:v>
                </c:pt>
              </c:numCache>
            </c:numRef>
          </c:val>
        </c:ser>
        <c:dLbls>
          <c:showLegendKey val="0"/>
          <c:showVal val="0"/>
          <c:showCatName val="0"/>
          <c:showSerName val="0"/>
          <c:showPercent val="0"/>
          <c:showBubbleSize val="0"/>
        </c:dLbls>
        <c:gapWidth val="150"/>
        <c:axId val="311657216"/>
        <c:axId val="311658752"/>
      </c:barChart>
      <c:catAx>
        <c:axId val="311657216"/>
        <c:scaling>
          <c:orientation val="minMax"/>
        </c:scaling>
        <c:delete val="0"/>
        <c:axPos val="b"/>
        <c:majorTickMark val="out"/>
        <c:minorTickMark val="none"/>
        <c:tickLblPos val="nextTo"/>
        <c:crossAx val="311658752"/>
        <c:crosses val="autoZero"/>
        <c:auto val="1"/>
        <c:lblAlgn val="ctr"/>
        <c:lblOffset val="100"/>
        <c:noMultiLvlLbl val="0"/>
      </c:catAx>
      <c:valAx>
        <c:axId val="311658752"/>
        <c:scaling>
          <c:orientation val="minMax"/>
        </c:scaling>
        <c:delete val="0"/>
        <c:axPos val="l"/>
        <c:majorGridlines/>
        <c:numFmt formatCode="General" sourceLinked="1"/>
        <c:majorTickMark val="out"/>
        <c:minorTickMark val="none"/>
        <c:tickLblPos val="nextTo"/>
        <c:crossAx val="3116572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眉县交通运输局2019年收入情况</c:v>
                </c:pt>
              </c:strCache>
            </c:strRef>
          </c:tx>
          <c:dLbls>
            <c:showLegendKey val="0"/>
            <c:showVal val="1"/>
            <c:showCatName val="0"/>
            <c:showSerName val="0"/>
            <c:showPercent val="0"/>
            <c:showBubbleSize val="0"/>
            <c:showLeaderLines val="1"/>
          </c:dLbls>
          <c:cat>
            <c:strRef>
              <c:f>Sheet1!$A$2</c:f>
              <c:strCache>
                <c:ptCount val="1"/>
                <c:pt idx="0">
                  <c:v>财政拨款收入</c:v>
                </c:pt>
              </c:strCache>
            </c:strRef>
          </c:cat>
          <c:val>
            <c:numRef>
              <c:f>Sheet1!$B$2</c:f>
              <c:numCache>
                <c:formatCode>General</c:formatCode>
                <c:ptCount val="1"/>
                <c:pt idx="0">
                  <c:v>100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眉县交通运输局2019年支出情况</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showLegendKey val="0"/>
            <c:showVal val="0"/>
            <c:showCatName val="0"/>
            <c:showSerName val="0"/>
            <c:showPercent val="0"/>
            <c:showBubbleSize val="0"/>
          </c:dLbls>
          <c:cat>
            <c:strRef>
              <c:f>Sheet1!$A$2:$A$3</c:f>
              <c:strCache>
                <c:ptCount val="2"/>
                <c:pt idx="0">
                  <c:v>基本支出22.91%</c:v>
                </c:pt>
                <c:pt idx="1">
                  <c:v>项目支出77.09%</c:v>
                </c:pt>
              </c:strCache>
            </c:strRef>
          </c:cat>
          <c:val>
            <c:numRef>
              <c:f>Sheet1!$B$2:$B$3</c:f>
              <c:numCache>
                <c:formatCode>General</c:formatCode>
                <c:ptCount val="2"/>
                <c:pt idx="0">
                  <c:v>22.91</c:v>
                </c:pt>
                <c:pt idx="1">
                  <c:v>77.09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2018年度财政拨款收入（万元）</c:v>
                </c:pt>
              </c:strCache>
            </c:strRef>
          </c:tx>
          <c:invertIfNegative val="0"/>
          <c:dLbls>
            <c:dLbl>
              <c:idx val="0"/>
              <c:showLegendKey val="0"/>
              <c:showVal val="1"/>
              <c:showCatName val="0"/>
              <c:showSerName val="0"/>
              <c:showPercent val="0"/>
              <c:showBubbleSize val="0"/>
            </c:dLbl>
            <c:showLegendKey val="0"/>
            <c:showVal val="0"/>
            <c:showCatName val="0"/>
            <c:showSerName val="0"/>
            <c:showPercent val="0"/>
            <c:showBubbleSize val="0"/>
          </c:dLbls>
          <c:cat>
            <c:strRef>
              <c:f>Sheet1!$A$2</c:f>
              <c:strCache>
                <c:ptCount val="1"/>
                <c:pt idx="0">
                  <c:v>财政拨款支出</c:v>
                </c:pt>
              </c:strCache>
            </c:strRef>
          </c:cat>
          <c:val>
            <c:numRef>
              <c:f>Sheet1!$B$2</c:f>
              <c:numCache>
                <c:formatCode>General</c:formatCode>
                <c:ptCount val="1"/>
                <c:pt idx="0">
                  <c:v>1310.07</c:v>
                </c:pt>
              </c:numCache>
            </c:numRef>
          </c:val>
        </c:ser>
        <c:ser>
          <c:idx val="1"/>
          <c:order val="1"/>
          <c:tx>
            <c:strRef>
              <c:f>Sheet1!$C$1</c:f>
              <c:strCache>
                <c:ptCount val="1"/>
                <c:pt idx="0">
                  <c:v>2019年度财政拨款收入（万元）</c:v>
                </c:pt>
              </c:strCache>
            </c:strRef>
          </c:tx>
          <c:invertIfNegative val="0"/>
          <c:dLbls>
            <c:showLegendKey val="0"/>
            <c:showVal val="1"/>
            <c:showCatName val="0"/>
            <c:showSerName val="0"/>
            <c:showPercent val="0"/>
            <c:showBubbleSize val="0"/>
            <c:showLeaderLines val="0"/>
          </c:dLbls>
          <c:cat>
            <c:strRef>
              <c:f>Sheet1!$A$2</c:f>
              <c:strCache>
                <c:ptCount val="1"/>
                <c:pt idx="0">
                  <c:v>财政拨款支出</c:v>
                </c:pt>
              </c:strCache>
            </c:strRef>
          </c:cat>
          <c:val>
            <c:numRef>
              <c:f>Sheet1!$C$2</c:f>
              <c:numCache>
                <c:formatCode>General</c:formatCode>
                <c:ptCount val="1"/>
                <c:pt idx="0">
                  <c:v>4023.11</c:v>
                </c:pt>
              </c:numCache>
            </c:numRef>
          </c:val>
        </c:ser>
        <c:dLbls>
          <c:showLegendKey val="0"/>
          <c:showVal val="0"/>
          <c:showCatName val="0"/>
          <c:showSerName val="0"/>
          <c:showPercent val="0"/>
          <c:showBubbleSize val="0"/>
        </c:dLbls>
        <c:gapWidth val="150"/>
        <c:axId val="218755072"/>
        <c:axId val="218757760"/>
      </c:barChart>
      <c:catAx>
        <c:axId val="218755072"/>
        <c:scaling>
          <c:orientation val="minMax"/>
        </c:scaling>
        <c:delete val="0"/>
        <c:axPos val="b"/>
        <c:majorTickMark val="out"/>
        <c:minorTickMark val="none"/>
        <c:tickLblPos val="nextTo"/>
        <c:crossAx val="218757760"/>
        <c:crosses val="autoZero"/>
        <c:auto val="1"/>
        <c:lblAlgn val="ctr"/>
        <c:lblOffset val="100"/>
        <c:noMultiLvlLbl val="0"/>
      </c:catAx>
      <c:valAx>
        <c:axId val="218757760"/>
        <c:scaling>
          <c:orientation val="minMax"/>
        </c:scaling>
        <c:delete val="0"/>
        <c:axPos val="l"/>
        <c:majorGridlines/>
        <c:numFmt formatCode="General" sourceLinked="1"/>
        <c:majorTickMark val="out"/>
        <c:minorTickMark val="none"/>
        <c:tickLblPos val="nextTo"/>
        <c:crossAx val="21875507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2018年度财政拨款支出（万元）</c:v>
                </c:pt>
              </c:strCache>
            </c:strRef>
          </c:tx>
          <c:invertIfNegative val="0"/>
          <c:dLbls>
            <c:dLbl>
              <c:idx val="0"/>
              <c:showLegendKey val="0"/>
              <c:showVal val="1"/>
              <c:showCatName val="0"/>
              <c:showSerName val="0"/>
              <c:showPercent val="0"/>
              <c:showBubbleSize val="0"/>
            </c:dLbl>
            <c:showLegendKey val="0"/>
            <c:showVal val="0"/>
            <c:showCatName val="0"/>
            <c:showSerName val="0"/>
            <c:showPercent val="0"/>
            <c:showBubbleSize val="0"/>
          </c:dLbls>
          <c:cat>
            <c:strRef>
              <c:f>Sheet1!$A$2</c:f>
              <c:strCache>
                <c:ptCount val="1"/>
                <c:pt idx="0">
                  <c:v>财政拨款支出</c:v>
                </c:pt>
              </c:strCache>
            </c:strRef>
          </c:cat>
          <c:val>
            <c:numRef>
              <c:f>Sheet1!$B$2</c:f>
              <c:numCache>
                <c:formatCode>General</c:formatCode>
                <c:ptCount val="1"/>
                <c:pt idx="0">
                  <c:v>1310.07</c:v>
                </c:pt>
              </c:numCache>
            </c:numRef>
          </c:val>
        </c:ser>
        <c:ser>
          <c:idx val="1"/>
          <c:order val="1"/>
          <c:tx>
            <c:strRef>
              <c:f>Sheet1!$C$1</c:f>
              <c:strCache>
                <c:ptCount val="1"/>
                <c:pt idx="0">
                  <c:v>2019年度财政拨款支出（万元）</c:v>
                </c:pt>
              </c:strCache>
            </c:strRef>
          </c:tx>
          <c:invertIfNegative val="0"/>
          <c:dLbls>
            <c:showLegendKey val="0"/>
            <c:showVal val="1"/>
            <c:showCatName val="0"/>
            <c:showSerName val="0"/>
            <c:showPercent val="0"/>
            <c:showBubbleSize val="0"/>
            <c:showLeaderLines val="0"/>
          </c:dLbls>
          <c:cat>
            <c:strRef>
              <c:f>Sheet1!$A$2</c:f>
              <c:strCache>
                <c:ptCount val="1"/>
                <c:pt idx="0">
                  <c:v>财政拨款支出</c:v>
                </c:pt>
              </c:strCache>
            </c:strRef>
          </c:cat>
          <c:val>
            <c:numRef>
              <c:f>Sheet1!$C$2</c:f>
              <c:numCache>
                <c:formatCode>General</c:formatCode>
                <c:ptCount val="1"/>
                <c:pt idx="0">
                  <c:v>4023.11</c:v>
                </c:pt>
              </c:numCache>
            </c:numRef>
          </c:val>
        </c:ser>
        <c:dLbls>
          <c:showLegendKey val="0"/>
          <c:showVal val="0"/>
          <c:showCatName val="0"/>
          <c:showSerName val="0"/>
          <c:showPercent val="0"/>
          <c:showBubbleSize val="0"/>
        </c:dLbls>
        <c:gapWidth val="150"/>
        <c:axId val="215923328"/>
        <c:axId val="215926272"/>
      </c:barChart>
      <c:catAx>
        <c:axId val="215923328"/>
        <c:scaling>
          <c:orientation val="minMax"/>
        </c:scaling>
        <c:delete val="0"/>
        <c:axPos val="b"/>
        <c:majorTickMark val="out"/>
        <c:minorTickMark val="none"/>
        <c:tickLblPos val="nextTo"/>
        <c:crossAx val="215926272"/>
        <c:crosses val="autoZero"/>
        <c:auto val="1"/>
        <c:lblAlgn val="ctr"/>
        <c:lblOffset val="100"/>
        <c:noMultiLvlLbl val="0"/>
      </c:catAx>
      <c:valAx>
        <c:axId val="215926272"/>
        <c:scaling>
          <c:orientation val="minMax"/>
        </c:scaling>
        <c:delete val="0"/>
        <c:axPos val="l"/>
        <c:majorGridlines/>
        <c:numFmt formatCode="General" sourceLinked="1"/>
        <c:majorTickMark val="out"/>
        <c:minorTickMark val="none"/>
        <c:tickLblPos val="nextTo"/>
        <c:crossAx val="2159233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360404329624093E-2"/>
          <c:y val="5.7377362713381772E-2"/>
          <c:w val="0.68052254831782355"/>
          <c:h val="0.80904840383324172"/>
        </c:manualLayout>
      </c:layout>
      <c:barChart>
        <c:barDir val="col"/>
        <c:grouping val="clustered"/>
        <c:varyColors val="0"/>
        <c:ser>
          <c:idx val="0"/>
          <c:order val="0"/>
          <c:tx>
            <c:strRef>
              <c:f>Sheet1!$B$1</c:f>
              <c:strCache>
                <c:ptCount val="1"/>
                <c:pt idx="0">
                  <c:v>接待批次</c:v>
                </c:pt>
              </c:strCache>
            </c:strRef>
          </c:tx>
          <c:invertIfNegative val="0"/>
          <c:dLbls>
            <c:showLegendKey val="0"/>
            <c:showVal val="1"/>
            <c:showCatName val="0"/>
            <c:showSerName val="0"/>
            <c:showPercent val="0"/>
            <c:showBubbleSize val="0"/>
            <c:showLeaderLines val="0"/>
          </c:dLbls>
          <c:cat>
            <c:strRef>
              <c:f>Sheet1!$A$2:$A$5</c:f>
              <c:strCache>
                <c:ptCount val="1"/>
                <c:pt idx="0">
                  <c:v>公务接待费支出</c:v>
                </c:pt>
              </c:strCache>
            </c:strRef>
          </c:cat>
          <c:val>
            <c:numRef>
              <c:f>Sheet1!$B$2:$B$5</c:f>
              <c:numCache>
                <c:formatCode>General</c:formatCode>
                <c:ptCount val="4"/>
                <c:pt idx="0">
                  <c:v>21</c:v>
                </c:pt>
              </c:numCache>
            </c:numRef>
          </c:val>
        </c:ser>
        <c:ser>
          <c:idx val="1"/>
          <c:order val="1"/>
          <c:tx>
            <c:strRef>
              <c:f>Sheet1!$C$1</c:f>
              <c:strCache>
                <c:ptCount val="1"/>
                <c:pt idx="0">
                  <c:v>接待人次</c:v>
                </c:pt>
              </c:strCache>
            </c:strRef>
          </c:tx>
          <c:invertIfNegative val="0"/>
          <c:dLbls>
            <c:dLbl>
              <c:idx val="0"/>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1"/>
                <c:pt idx="0">
                  <c:v>公务接待费支出</c:v>
                </c:pt>
              </c:strCache>
            </c:strRef>
          </c:cat>
          <c:val>
            <c:numRef>
              <c:f>Sheet1!$C$2:$C$5</c:f>
              <c:numCache>
                <c:formatCode>General</c:formatCode>
                <c:ptCount val="4"/>
                <c:pt idx="0">
                  <c:v>265</c:v>
                </c:pt>
              </c:numCache>
            </c:numRef>
          </c:val>
        </c:ser>
        <c:dLbls>
          <c:showLegendKey val="0"/>
          <c:showVal val="0"/>
          <c:showCatName val="0"/>
          <c:showSerName val="0"/>
          <c:showPercent val="0"/>
          <c:showBubbleSize val="0"/>
        </c:dLbls>
        <c:gapWidth val="150"/>
        <c:axId val="215940096"/>
        <c:axId val="215962368"/>
      </c:barChart>
      <c:catAx>
        <c:axId val="215940096"/>
        <c:scaling>
          <c:orientation val="minMax"/>
        </c:scaling>
        <c:delete val="0"/>
        <c:axPos val="b"/>
        <c:majorTickMark val="out"/>
        <c:minorTickMark val="none"/>
        <c:tickLblPos val="nextTo"/>
        <c:crossAx val="215962368"/>
        <c:crosses val="autoZero"/>
        <c:auto val="1"/>
        <c:lblAlgn val="ctr"/>
        <c:lblOffset val="100"/>
        <c:noMultiLvlLbl val="0"/>
      </c:catAx>
      <c:valAx>
        <c:axId val="215962368"/>
        <c:scaling>
          <c:orientation val="minMax"/>
        </c:scaling>
        <c:delete val="0"/>
        <c:axPos val="l"/>
        <c:majorGridlines/>
        <c:numFmt formatCode="General" sourceLinked="1"/>
        <c:majorTickMark val="out"/>
        <c:minorTickMark val="none"/>
        <c:tickLblPos val="nextTo"/>
        <c:crossAx val="21594009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年初预算</c:v>
                </c:pt>
              </c:strCache>
            </c:strRef>
          </c:tx>
          <c:invertIfNegative val="0"/>
          <c:dLbls>
            <c:showLegendKey val="0"/>
            <c:showVal val="1"/>
            <c:showCatName val="0"/>
            <c:showSerName val="0"/>
            <c:showPercent val="0"/>
            <c:showBubbleSize val="0"/>
            <c:showLeaderLines val="0"/>
          </c:dLbls>
          <c:cat>
            <c:strRef>
              <c:f>Sheet1!$A$2:$A$5</c:f>
              <c:strCache>
                <c:ptCount val="1"/>
                <c:pt idx="0">
                  <c:v>培训费支出</c:v>
                </c:pt>
              </c:strCache>
            </c:strRef>
          </c:cat>
          <c:val>
            <c:numRef>
              <c:f>Sheet1!$B$2:$B$5</c:f>
              <c:numCache>
                <c:formatCode>General</c:formatCode>
                <c:ptCount val="4"/>
                <c:pt idx="0">
                  <c:v>0.5</c:v>
                </c:pt>
              </c:numCache>
            </c:numRef>
          </c:val>
        </c:ser>
        <c:ser>
          <c:idx val="1"/>
          <c:order val="1"/>
          <c:tx>
            <c:strRef>
              <c:f>Sheet1!$C$1</c:f>
              <c:strCache>
                <c:ptCount val="1"/>
                <c:pt idx="0">
                  <c:v>决算</c:v>
                </c:pt>
              </c:strCache>
            </c:strRef>
          </c:tx>
          <c:invertIfNegative val="0"/>
          <c:dLbls>
            <c:showLegendKey val="0"/>
            <c:showVal val="1"/>
            <c:showCatName val="0"/>
            <c:showSerName val="0"/>
            <c:showPercent val="0"/>
            <c:showBubbleSize val="0"/>
            <c:showLeaderLines val="0"/>
          </c:dLbls>
          <c:cat>
            <c:strRef>
              <c:f>Sheet1!$A$2:$A$5</c:f>
              <c:strCache>
                <c:ptCount val="1"/>
                <c:pt idx="0">
                  <c:v>培训费支出</c:v>
                </c:pt>
              </c:strCache>
            </c:strRef>
          </c:cat>
          <c:val>
            <c:numRef>
              <c:f>Sheet1!$C$2:$C$5</c:f>
              <c:numCache>
                <c:formatCode>General</c:formatCode>
                <c:ptCount val="4"/>
                <c:pt idx="0">
                  <c:v>0.44</c:v>
                </c:pt>
              </c:numCache>
            </c:numRef>
          </c:val>
        </c:ser>
        <c:dLbls>
          <c:showLegendKey val="0"/>
          <c:showVal val="0"/>
          <c:showCatName val="0"/>
          <c:showSerName val="0"/>
          <c:showPercent val="0"/>
          <c:showBubbleSize val="0"/>
        </c:dLbls>
        <c:gapWidth val="150"/>
        <c:axId val="183252864"/>
        <c:axId val="183254400"/>
      </c:barChart>
      <c:catAx>
        <c:axId val="183252864"/>
        <c:scaling>
          <c:orientation val="minMax"/>
        </c:scaling>
        <c:delete val="0"/>
        <c:axPos val="b"/>
        <c:majorTickMark val="out"/>
        <c:minorTickMark val="none"/>
        <c:tickLblPos val="nextTo"/>
        <c:crossAx val="183254400"/>
        <c:crosses val="autoZero"/>
        <c:auto val="1"/>
        <c:lblAlgn val="ctr"/>
        <c:lblOffset val="100"/>
        <c:noMultiLvlLbl val="0"/>
      </c:catAx>
      <c:valAx>
        <c:axId val="183254400"/>
        <c:scaling>
          <c:orientation val="minMax"/>
        </c:scaling>
        <c:delete val="0"/>
        <c:axPos val="l"/>
        <c:majorGridlines/>
        <c:numFmt formatCode="General" sourceLinked="1"/>
        <c:majorTickMark val="out"/>
        <c:minorTickMark val="none"/>
        <c:tickLblPos val="nextTo"/>
        <c:crossAx val="1832528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694F4-604A-441A-BFAE-FE1E9409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2317</Words>
  <Characters>13207</Characters>
  <Application>Microsoft Office Word</Application>
  <DocSecurity>0</DocSecurity>
  <Lines>110</Lines>
  <Paragraphs>30</Paragraphs>
  <ScaleCrop>false</ScaleCrop>
  <Company>中国微软</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2020-07-28T02:12:00Z</cp:lastPrinted>
  <dcterms:created xsi:type="dcterms:W3CDTF">2021-07-13T09:35:00Z</dcterms:created>
  <dcterms:modified xsi:type="dcterms:W3CDTF">2021-07-13T09:35:00Z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