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740"/>
        <w:gridCol w:w="5723"/>
        <w:gridCol w:w="2152"/>
        <w:gridCol w:w="3120"/>
      </w:tblGrid>
      <w:tr w14:paraId="7149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附件</w:t>
            </w:r>
          </w:p>
        </w:tc>
      </w:tr>
      <w:tr w14:paraId="45DF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3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2025年国家双随机监督抽查结果公示汇总表</w:t>
            </w:r>
          </w:p>
        </w:tc>
      </w:tr>
      <w:tr w14:paraId="2901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抽检对象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抽检单位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抽检时间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抽查结果</w:t>
            </w:r>
          </w:p>
        </w:tc>
      </w:tr>
      <w:tr w14:paraId="30A0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眉县首善街道是他男士理发馆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35EB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56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眉县首善街道爱美美睫馆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092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8C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眉县东圣商务酒店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760F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4B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陕西太白山凤凰温泉酒店有限公司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092E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51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眉县安达客运服务有限公司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0802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E7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陕西印象艾澜温泉酒店有限公司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5E58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C8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眉县首善街道金叁禾足浴店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2902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20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宝鸡新金美商业管理有限公司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A4A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9D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眉县汤峪青园山庄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5D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已关闭</w:t>
            </w:r>
          </w:p>
        </w:tc>
      </w:tr>
      <w:tr w14:paraId="14F8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F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眉县太白印象酒店有限公司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5B99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7A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陕西博浪合创体育文化有限公司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0B03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83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眉县首善街道金海泉温泉洗浴店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00B0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59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陕西太白山凤凰温泉酒店管理有限公司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5720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D2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陕西星动时代体育文化传播有限公司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36C6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C2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陕西康之洋酒店管理有限公司宝鸡分公司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66DD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B7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眉县首善镇鑫旺宾馆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70D7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74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眉县太白山印象锦程酒店有限公司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5CC9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4D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陕西丝绸之路万国酒店有限公司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3FCC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56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眉县红河谷凤凰山庄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B69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2D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眉县红河谷凯撒宫宾馆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279E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81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眉县常兴振华宾馆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0630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4C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陕西太白山御龙湾温泉旅游发展有限公司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AB7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19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眉县首善镇福一佳购物广场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E10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97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眉县逸乐生态农业发展有限责任公司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467C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1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陕西唐镇瑞斯丽酒店有限公司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FD9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25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眉县龙源温泉旅游服务有限公司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3FBA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5B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宝鸡又一骏怡连锁酒店有限责任公司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7B98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A9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陕西诚合创优物业管理有限公司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056F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EC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眉县首善街道小华丸碧护肤品店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061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A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眉县逸乐园温泉水上世界有限责任公司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2AC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A6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陕西福杰伦影业有限公司眉县分公司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35C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4D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陕西博浪合创体育文化有限公司眉县分公司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562C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A9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眉县首善街道轻美业美容馆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E87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B6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眉县龙行商务酒店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40F7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眉县汤峪口上王水电有限公司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38B6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眉县人民医院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2D96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海涛口腔门诊部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3756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B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眉县康立医院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BC8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E1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眉县横渠中心卫生院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66A5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CD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眉县东方医院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318D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槐西村清湫第二卫生室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5262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0F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曹梁村油房堡卫生室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3336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4E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古城卫生室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24E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81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眉县东方医院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080C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98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李师口腔诊所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CEC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27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常康诊所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447D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C3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眉县金渠中心卫生院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4CF0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7A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眉县康立医院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0C2F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5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斜峪关村积谷寺卫生室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752D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2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尧柳村柳巷卫生室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3264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E8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孙毅中医诊所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2584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F3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河祁村河池卫生室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4C5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8A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汤峪村上王第一卫生室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4972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E0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赫丽森医疗美容诊所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60AE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5D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欣怡诊所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4DF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眉县小法仪卫生院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5B16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B0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三寨村下河寨卫生室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00E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6A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东四新村新庄卫生室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2A9B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D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艳林诊所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016B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01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北渭村魏家堡卫生室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5218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C1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眉县强制隔离戒毒所医院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4C2B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7C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欣怡诊所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6A53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6B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武安新村白家卫生室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1587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63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王长官寨村第一卫生室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4FE2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1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河祁村河池卫生室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63B6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72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梁村卫生室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2575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A5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仁和中西医诊所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4E4D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80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孙毅中医诊所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C40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29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党家寨村党东第二卫生室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3C50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餐饮具消毒产品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宝鸡洁雅康餐具消毒配送有限公司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  <w:tr w14:paraId="16EF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眉县中医医院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发现问题已责令改正</w:t>
            </w:r>
          </w:p>
        </w:tc>
      </w:tr>
      <w:tr w14:paraId="1225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5B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眉县人民医院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抽查未发现问题</w:t>
            </w:r>
          </w:p>
        </w:tc>
      </w:tr>
    </w:tbl>
    <w:p w14:paraId="71421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701" w:bottom="158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58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203E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203EA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GRkNGE0YjRkZDcyYjA5YWM1NjcwNDM2MjMxNTMifQ=="/>
  </w:docVars>
  <w:rsids>
    <w:rsidRoot w:val="206E6732"/>
    <w:rsid w:val="02A1111E"/>
    <w:rsid w:val="079164A2"/>
    <w:rsid w:val="0A186C94"/>
    <w:rsid w:val="0AD96F7B"/>
    <w:rsid w:val="14351BE5"/>
    <w:rsid w:val="1C0E117B"/>
    <w:rsid w:val="1C376E73"/>
    <w:rsid w:val="206E6732"/>
    <w:rsid w:val="30B771E5"/>
    <w:rsid w:val="31F574A6"/>
    <w:rsid w:val="361B6516"/>
    <w:rsid w:val="37D50947"/>
    <w:rsid w:val="386A5533"/>
    <w:rsid w:val="3A013C75"/>
    <w:rsid w:val="3F8F2527"/>
    <w:rsid w:val="41543A67"/>
    <w:rsid w:val="4A965D14"/>
    <w:rsid w:val="4D094A71"/>
    <w:rsid w:val="52215450"/>
    <w:rsid w:val="538400B4"/>
    <w:rsid w:val="567F07C7"/>
    <w:rsid w:val="58F66B56"/>
    <w:rsid w:val="5EC157B0"/>
    <w:rsid w:val="5FCF41D8"/>
    <w:rsid w:val="61D94A0C"/>
    <w:rsid w:val="620A72BB"/>
    <w:rsid w:val="64003C18"/>
    <w:rsid w:val="666A0329"/>
    <w:rsid w:val="6A246A40"/>
    <w:rsid w:val="6B803968"/>
    <w:rsid w:val="7698261F"/>
    <w:rsid w:val="7A7B26AD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1613</Words>
  <Characters>2328</Characters>
  <Lines>0</Lines>
  <Paragraphs>0</Paragraphs>
  <TotalTime>21</TotalTime>
  <ScaleCrop>false</ScaleCrop>
  <LinksUpToDate>false</LinksUpToDate>
  <CharactersWithSpaces>2328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2024-10-24T07:37:00Z</dcterms:created>
  <dc:creator>WPS_1706689087</dc:creator>
  <cp:lastModifiedBy>秦</cp:lastModifiedBy>
  <cp:lastPrinted>2025-10-14T01:42:00Z</cp:lastPrinted>
  <dcterms:modified xsi:type="dcterms:W3CDTF">2025-10-20T01:58:47Z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C0E750B8BFAB4B9793F8B00156D6D69A_13</vt:lpwstr>
  </property>
  <property fmtid="{D5CDD505-2E9C-101B-9397-08002B2CF9AE}" pid="4" name="KSOTemplateDocerSaveRecord">
    <vt:lpwstr>eyJoZGlkIjoiN2I4ODhkYjEwNWY4ODQxMWMyZTJjNmY0NzA3YWZmYjkiLCJ1c2VySWQiOiI0MjQ5NDcxMDgifQ==</vt:lpwstr>
  </property>
</Properties>
</file>