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陕西</w:t>
      </w:r>
      <w:bookmarkStart w:id="0" w:name="_GoBack"/>
      <w:bookmarkEnd w:id="0"/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省2022年定向招聘县及县以下医疗机构医学类本科生计划一览表</w:t>
      </w:r>
    </w:p>
    <w:tbl>
      <w:tblPr>
        <w:tblStyle w:val="4"/>
        <w:tblW w:w="10330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3"/>
        <w:gridCol w:w="1327"/>
        <w:gridCol w:w="1076"/>
        <w:gridCol w:w="1312"/>
        <w:gridCol w:w="605"/>
        <w:gridCol w:w="1375"/>
        <w:gridCol w:w="885"/>
        <w:gridCol w:w="1383"/>
        <w:gridCol w:w="1065"/>
        <w:gridCol w:w="769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533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县区</w:t>
            </w:r>
          </w:p>
        </w:tc>
        <w:tc>
          <w:tcPr>
            <w:tcW w:w="1327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招聘单位</w:t>
            </w:r>
          </w:p>
        </w:tc>
        <w:tc>
          <w:tcPr>
            <w:tcW w:w="1076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岗位简称</w:t>
            </w:r>
          </w:p>
        </w:tc>
        <w:tc>
          <w:tcPr>
            <w:tcW w:w="1312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岗位代码</w:t>
            </w:r>
          </w:p>
        </w:tc>
        <w:tc>
          <w:tcPr>
            <w:tcW w:w="605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拟招聘人数</w:t>
            </w:r>
          </w:p>
        </w:tc>
        <w:tc>
          <w:tcPr>
            <w:tcW w:w="3643" w:type="dxa"/>
            <w:gridSpan w:val="3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招聘岗位资格条件</w:t>
            </w:r>
          </w:p>
        </w:tc>
        <w:tc>
          <w:tcPr>
            <w:tcW w:w="1065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其他条件</w:t>
            </w:r>
          </w:p>
        </w:tc>
        <w:tc>
          <w:tcPr>
            <w:tcW w:w="76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是否属于脱贫地区、艰苦边远地区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33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27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1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05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88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383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1065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533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眉县</w:t>
            </w:r>
          </w:p>
        </w:tc>
        <w:tc>
          <w:tcPr>
            <w:tcW w:w="1327" w:type="dxa"/>
            <w:vMerge w:val="restart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眉县妇幼保健院</w:t>
            </w:r>
          </w:p>
        </w:tc>
        <w:tc>
          <w:tcPr>
            <w:tcW w:w="1076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西医临床岗位1</w:t>
            </w:r>
          </w:p>
        </w:tc>
        <w:tc>
          <w:tcPr>
            <w:tcW w:w="1312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22020148</w:t>
            </w:r>
          </w:p>
        </w:tc>
        <w:tc>
          <w:tcPr>
            <w:tcW w:w="605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75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885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1383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学士及以上学位</w:t>
            </w:r>
          </w:p>
        </w:tc>
        <w:tc>
          <w:tcPr>
            <w:tcW w:w="1065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妇产科专业</w:t>
            </w:r>
          </w:p>
        </w:tc>
        <w:tc>
          <w:tcPr>
            <w:tcW w:w="769" w:type="dxa"/>
            <w:vMerge w:val="restart"/>
            <w:tcBorders>
              <w:top w:val="nil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西医临床岗位2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22020149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学士及以上学位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儿科专业</w:t>
            </w:r>
          </w:p>
        </w:tc>
        <w:tc>
          <w:tcPr>
            <w:tcW w:w="769" w:type="dxa"/>
            <w:vMerge w:val="continue"/>
            <w:tcBorders>
              <w:top w:val="nil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3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口腔医师岗位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22020150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口腔医学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学士及以上学位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具备考取执业医师资格的条件</w:t>
            </w:r>
          </w:p>
        </w:tc>
        <w:tc>
          <w:tcPr>
            <w:tcW w:w="769" w:type="dxa"/>
            <w:vMerge w:val="continue"/>
            <w:tcBorders>
              <w:top w:val="nil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眉县中医医院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中医临床岗位1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22020151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针灸推拿学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学士及以上学位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top w:val="nil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中医临床岗位2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22020152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中医学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学士及以上学位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top w:val="nil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西医临床岗位1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22020153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学士及以上学位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内科专业</w:t>
            </w:r>
          </w:p>
        </w:tc>
        <w:tc>
          <w:tcPr>
            <w:tcW w:w="769" w:type="dxa"/>
            <w:vMerge w:val="continue"/>
            <w:tcBorders>
              <w:top w:val="nil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西医临床岗位2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22020154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学士及以上学位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外科专业</w:t>
            </w:r>
          </w:p>
        </w:tc>
        <w:tc>
          <w:tcPr>
            <w:tcW w:w="769" w:type="dxa"/>
            <w:vMerge w:val="continue"/>
            <w:tcBorders>
              <w:top w:val="nil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西医临床岗位3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22020155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麻醉学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学士及以上学位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top w:val="nil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眉县人民医院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西医临床岗位1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22020156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临床医学、中西医临床医学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学士及以上学位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top w:val="nil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西医临床岗位2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22020157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针灸推拿学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学士及以上学位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top w:val="nil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27" w:type="dxa"/>
            <w:vMerge w:val="continue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医学技术岗位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22020158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医学影像学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学士及以上学位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具备考取执业医师资格</w:t>
            </w:r>
          </w:p>
        </w:tc>
        <w:tc>
          <w:tcPr>
            <w:tcW w:w="769" w:type="dxa"/>
            <w:vMerge w:val="continue"/>
            <w:tcBorders>
              <w:top w:val="nil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720" w:firstLineChars="24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pgSz w:w="11906" w:h="16838"/>
      <w:pgMar w:top="1417" w:right="850" w:bottom="1134" w:left="85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45A59"/>
    <w:rsid w:val="010D2B68"/>
    <w:rsid w:val="0E6242B1"/>
    <w:rsid w:val="18CB1189"/>
    <w:rsid w:val="40502F9D"/>
    <w:rsid w:val="46F4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2558</Words>
  <Characters>2843</Characters>
  <Lines>0</Lines>
  <Paragraphs>0</Paragraphs>
  <TotalTime>26</TotalTime>
  <ScaleCrop>false</ScaleCrop>
  <LinksUpToDate>false</LinksUpToDate>
  <CharactersWithSpaces>2843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2022-04-15T07:18:00Z</dcterms:created>
  <dc:creator>A</dc:creator>
  <cp:lastModifiedBy>霞</cp:lastModifiedBy>
  <dcterms:modified xsi:type="dcterms:W3CDTF">2022-04-15T09:22:13Z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47B08E0DA8E1456EBCB301A221C8E633</vt:lpwstr>
  </property>
</Properties>
</file>