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</w:p>
    <w:p>
      <w:pPr>
        <w:ind w:firstLine="2650" w:firstLineChars="600"/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年度行政处罚实施情况统计表（表一）</w:t>
      </w:r>
    </w:p>
    <w:p>
      <w:pPr>
        <w:rPr>
          <w:rFonts w:hint="eastAsia" w:ascii="黑体" w:hAnsi="黑体" w:eastAsia="黑体" w:cs="黑体"/>
          <w:bCs/>
          <w:kern w:val="0"/>
          <w:sz w:val="24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 xml:space="preserve">填报单位（盖章）：眉县市场监督管理局     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 xml:space="preserve"> 填报日期：202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年 1月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5日</w:t>
      </w:r>
      <w:r>
        <w:rPr>
          <w:rFonts w:hint="eastAsia" w:ascii="黑体" w:hAnsi="黑体" w:eastAsia="黑体" w:cs="黑体"/>
          <w:bCs/>
          <w:kern w:val="0"/>
          <w:sz w:val="24"/>
        </w:rPr>
        <w:t xml:space="preserve"> </w:t>
      </w:r>
    </w:p>
    <w:p>
      <w:pPr>
        <w:rPr>
          <w:rFonts w:ascii="黑体" w:hAnsi="黑体" w:eastAsia="黑体" w:cs="黑体"/>
          <w:bCs/>
          <w:kern w:val="0"/>
          <w:sz w:val="24"/>
        </w:rPr>
      </w:pPr>
      <w:r>
        <w:rPr>
          <w:rFonts w:hint="eastAsia" w:ascii="黑体" w:hAnsi="黑体" w:eastAsia="黑体" w:cs="黑体"/>
          <w:bCs/>
          <w:kern w:val="0"/>
          <w:sz w:val="24"/>
        </w:rPr>
        <w:t xml:space="preserve"> </w:t>
      </w:r>
    </w:p>
    <w:tbl>
      <w:tblPr>
        <w:tblStyle w:val="8"/>
        <w:tblW w:w="14955" w:type="dxa"/>
        <w:tblInd w:w="-5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096"/>
        <w:gridCol w:w="795"/>
        <w:gridCol w:w="1500"/>
        <w:gridCol w:w="1740"/>
        <w:gridCol w:w="2085"/>
        <w:gridCol w:w="750"/>
        <w:gridCol w:w="1139"/>
        <w:gridCol w:w="1350"/>
        <w:gridCol w:w="21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310" w:type="dxa"/>
            <w:vMerge w:val="restar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单位</w:t>
            </w:r>
          </w:p>
        </w:tc>
        <w:tc>
          <w:tcPr>
            <w:tcW w:w="10455" w:type="dxa"/>
            <w:gridSpan w:val="8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行政处罚实施数量（</w:t>
            </w:r>
            <w:r>
              <w:rPr>
                <w:rFonts w:ascii="黑体" w:hAnsi="黑体" w:eastAsia="黑体" w:cs="黑体"/>
                <w:bCs/>
                <w:kern w:val="0"/>
                <w:sz w:val="24"/>
              </w:rPr>
              <w:t>件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）</w:t>
            </w:r>
          </w:p>
        </w:tc>
        <w:tc>
          <w:tcPr>
            <w:tcW w:w="219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罚没金额（万元）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10" w:type="dxa"/>
            <w:vMerge w:val="continue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96" w:type="dxa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警告、通报批评</w:t>
            </w:r>
          </w:p>
        </w:tc>
        <w:tc>
          <w:tcPr>
            <w:tcW w:w="795" w:type="dxa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黑体"/>
                <w:bCs/>
                <w:kern w:val="0"/>
                <w:szCs w:val="21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罚款</w:t>
            </w:r>
          </w:p>
          <w:p>
            <w:pPr>
              <w:widowControl/>
              <w:spacing w:line="380" w:lineRule="exact"/>
              <w:jc w:val="center"/>
              <w:rPr>
                <w:rFonts w:ascii="黑体" w:hAnsi="黑体" w:eastAsia="黑体" w:cs="黑体"/>
                <w:bCs/>
                <w:kern w:val="0"/>
                <w:szCs w:val="21"/>
              </w:rPr>
            </w:pPr>
          </w:p>
        </w:tc>
        <w:tc>
          <w:tcPr>
            <w:tcW w:w="1500" w:type="dxa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没收违法所得、没收非法财物</w:t>
            </w:r>
          </w:p>
        </w:tc>
        <w:tc>
          <w:tcPr>
            <w:tcW w:w="1740" w:type="dxa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暂扣、吊销许可证件，降低资质等级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限制开展经营活动，责令停产停业、关闭，限制从业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行政拘留</w:t>
            </w:r>
          </w:p>
        </w:tc>
        <w:tc>
          <w:tcPr>
            <w:tcW w:w="1139" w:type="dxa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其他行政处罚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总计（</w:t>
            </w:r>
            <w:r>
              <w:rPr>
                <w:rFonts w:ascii="黑体" w:hAnsi="黑体" w:eastAsia="黑体" w:cs="黑体"/>
                <w:bCs/>
                <w:kern w:val="0"/>
                <w:szCs w:val="21"/>
              </w:rPr>
              <w:t>件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）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31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" w:hAnsi="仿宋" w:eastAsia="仿宋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spacing w:val="-20"/>
                <w:kern w:val="0"/>
                <w:sz w:val="24"/>
              </w:rPr>
              <w:t>眉县市场监督管理局</w:t>
            </w:r>
          </w:p>
        </w:tc>
        <w:tc>
          <w:tcPr>
            <w:tcW w:w="109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9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0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2.46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31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31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09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9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0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  <w:lang w:val="en-US" w:eastAsia="zh-CN"/>
              </w:rPr>
              <w:t>101</w:t>
            </w:r>
            <w:bookmarkStart w:id="0" w:name="_GoBack"/>
            <w:bookmarkEnd w:id="0"/>
          </w:p>
        </w:tc>
        <w:tc>
          <w:tcPr>
            <w:tcW w:w="219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31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260" w:firstLineChars="100"/>
              <w:rPr>
                <w:rFonts w:ascii="Times New Roman" w:hAnsi="Times New Roman" w:eastAsia="微软雅黑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情况说明</w:t>
            </w:r>
          </w:p>
        </w:tc>
        <w:tc>
          <w:tcPr>
            <w:tcW w:w="12645" w:type="dxa"/>
            <w:gridSpan w:val="9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rPr>
                <w:rFonts w:ascii="Times New Roman" w:hAnsi="Times New Roman" w:eastAsia="微软雅黑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本年度行政处罚经复议、诉讼的数量为 0 件，被撤销 0 件，确认违法 0  件，重新做出 0 件，占总数的 0%；维持 0 件，占总数 0 %。</w:t>
            </w:r>
          </w:p>
        </w:tc>
      </w:tr>
    </w:tbl>
    <w:p>
      <w:pPr>
        <w:autoSpaceDE w:val="0"/>
        <w:autoSpaceDN w:val="0"/>
        <w:adjustRightInd w:val="0"/>
        <w:spacing w:line="380" w:lineRule="exact"/>
        <w:jc w:val="left"/>
        <w:rPr>
          <w:rFonts w:ascii="Times New Roman" w:hAnsi="Times New Roman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b/>
          <w:bCs/>
          <w:kern w:val="0"/>
          <w:sz w:val="24"/>
        </w:rPr>
        <w:t>说明</w:t>
      </w:r>
      <w:r>
        <w:rPr>
          <w:rFonts w:ascii="Times New Roman" w:hAnsi="Times New Roman" w:eastAsia="仿宋_GB2312"/>
          <w:kern w:val="0"/>
          <w:sz w:val="24"/>
        </w:rPr>
        <w:t>：</w:t>
      </w:r>
    </w:p>
    <w:p>
      <w:pPr>
        <w:autoSpaceDE w:val="0"/>
        <w:autoSpaceDN w:val="0"/>
        <w:adjustRightInd w:val="0"/>
        <w:spacing w:line="380" w:lineRule="exact"/>
        <w:ind w:firstLine="480" w:firstLineChars="200"/>
        <w:jc w:val="left"/>
        <w:rPr>
          <w:rFonts w:eastAsia="仿宋_GB2312"/>
          <w:kern w:val="0"/>
          <w:sz w:val="24"/>
        </w:rPr>
      </w:pPr>
      <w:r>
        <w:rPr>
          <w:rFonts w:hint="eastAsia" w:ascii="Times New Roman" w:hAnsi="Times New Roman" w:eastAsia="仿宋_GB2312"/>
          <w:kern w:val="0"/>
          <w:sz w:val="24"/>
        </w:rPr>
        <w:t>1.</w:t>
      </w:r>
      <w:r>
        <w:rPr>
          <w:rFonts w:hint="eastAsia" w:eastAsia="仿宋_GB2312"/>
          <w:kern w:val="0"/>
          <w:sz w:val="24"/>
        </w:rPr>
        <w:t>统计数据填写当年作出的行政处罚决定。本单位有行政处罚权但本年度未发生行政处罚行为的以 “0”计；本单位没有行政处罚权的以 “/”计。</w:t>
      </w:r>
    </w:p>
    <w:p>
      <w:pPr>
        <w:autoSpaceDE w:val="0"/>
        <w:autoSpaceDN w:val="0"/>
        <w:adjustRightInd w:val="0"/>
        <w:spacing w:line="380" w:lineRule="exact"/>
        <w:ind w:firstLine="480" w:firstLineChars="200"/>
      </w:pPr>
      <w:r>
        <w:rPr>
          <w:rFonts w:hint="eastAsia" w:eastAsia="仿宋_GB2312"/>
          <w:kern w:val="0"/>
          <w:sz w:val="24"/>
        </w:rPr>
        <w:t>2.</w:t>
      </w:r>
      <w:r>
        <w:rPr>
          <w:rFonts w:ascii="Times New Roman" w:hAnsi="Times New Roman" w:eastAsia="仿宋_GB2312"/>
          <w:kern w:val="0"/>
          <w:sz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>
      <w:pPr>
        <w:widowControl/>
        <w:spacing w:line="500" w:lineRule="exact"/>
        <w:ind w:firstLine="2209" w:firstLineChars="500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</w:p>
    <w:p>
      <w:pPr>
        <w:widowControl/>
        <w:spacing w:line="500" w:lineRule="exact"/>
        <w:ind w:firstLine="2209" w:firstLineChars="500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</w:p>
    <w:p>
      <w:pPr>
        <w:widowControl/>
        <w:spacing w:line="500" w:lineRule="exact"/>
        <w:ind w:firstLine="2209" w:firstLineChars="500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</w:p>
    <w:p>
      <w:pPr>
        <w:widowControl/>
        <w:spacing w:line="500" w:lineRule="exact"/>
        <w:ind w:firstLine="2209" w:firstLineChars="500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年度行政许可实施情况统计表（表二）</w:t>
      </w:r>
    </w:p>
    <w:p>
      <w:pPr>
        <w:pStyle w:val="2"/>
      </w:pPr>
    </w:p>
    <w:p>
      <w:pPr>
        <w:pStyle w:val="2"/>
        <w:rPr>
          <w:rFonts w:hint="eastAsia" w:ascii="黑体" w:hAnsi="黑体" w:eastAsia="黑体" w:cs="黑体"/>
          <w:bCs/>
          <w:kern w:val="0"/>
          <w:sz w:val="24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 xml:space="preserve">填报单位（盖章）：眉县市场监督管理局     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 xml:space="preserve"> 填报日期：202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年 1月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5日</w:t>
      </w:r>
    </w:p>
    <w:tbl>
      <w:tblPr>
        <w:tblStyle w:val="8"/>
        <w:tblW w:w="13860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490"/>
        <w:gridCol w:w="1758"/>
        <w:gridCol w:w="1773"/>
        <w:gridCol w:w="2014"/>
        <w:gridCol w:w="1954"/>
        <w:gridCol w:w="2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298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单  位</w:t>
            </w:r>
          </w:p>
        </w:tc>
        <w:tc>
          <w:tcPr>
            <w:tcW w:w="11562" w:type="dxa"/>
            <w:gridSpan w:val="6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行政许可实施数量（</w:t>
            </w:r>
            <w:r>
              <w:rPr>
                <w:rFonts w:ascii="黑体" w:hAnsi="黑体" w:eastAsia="黑体" w:cs="黑体"/>
                <w:bCs/>
                <w:kern w:val="0"/>
                <w:sz w:val="24"/>
              </w:rPr>
              <w:t>件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98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4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申请数量</w:t>
            </w:r>
          </w:p>
        </w:tc>
        <w:tc>
          <w:tcPr>
            <w:tcW w:w="175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受理数量</w:t>
            </w:r>
          </w:p>
        </w:tc>
        <w:tc>
          <w:tcPr>
            <w:tcW w:w="1773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许可数量</w:t>
            </w:r>
          </w:p>
        </w:tc>
        <w:tc>
          <w:tcPr>
            <w:tcW w:w="2014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不予许可数量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撤销许可数量</w:t>
            </w:r>
          </w:p>
        </w:tc>
        <w:tc>
          <w:tcPr>
            <w:tcW w:w="257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9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" w:hAnsi="仿宋" w:eastAsia="仿宋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spacing w:val="-20"/>
                <w:kern w:val="0"/>
                <w:sz w:val="24"/>
              </w:rPr>
              <w:t>眉县市场监督管理局</w:t>
            </w:r>
          </w:p>
        </w:tc>
        <w:tc>
          <w:tcPr>
            <w:tcW w:w="149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75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773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1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不含行政审批局委托办理的行政许可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9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9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总计</w:t>
            </w:r>
          </w:p>
        </w:tc>
        <w:tc>
          <w:tcPr>
            <w:tcW w:w="149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75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773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1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9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情况说明</w:t>
            </w:r>
          </w:p>
        </w:tc>
        <w:tc>
          <w:tcPr>
            <w:tcW w:w="11562" w:type="dxa"/>
            <w:gridSpan w:val="6"/>
            <w:noWrap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本年度行政许可经复议、诉讼的数量为0件，被撤销 0 件，确认违法 0 件，重新做出 0 件，占总数的 0 %；维持0 件，占总数0 %。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1.统计数据填写当年作出的行政许可决定。本单位有行政许可权但本年度未发生行政许可行为的以 0 计；本单位没有行政许可权的以 / 计。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2.行政许可已受理，未在统计年度办结的，在备注中注明本年度未办结*件。</w:t>
      </w:r>
    </w:p>
    <w:p>
      <w:pPr>
        <w:widowControl/>
        <w:spacing w:line="500" w:lineRule="exact"/>
        <w:rPr>
          <w:rFonts w:ascii="仿宋_GB2312" w:hAnsi="仿宋_GB2312" w:eastAsia="仿宋_GB2312" w:cs="仿宋_GB2312"/>
          <w:b/>
          <w:kern w:val="0"/>
          <w:sz w:val="44"/>
          <w:szCs w:val="44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p>
      <w:pPr>
        <w:widowControl/>
        <w:spacing w:line="500" w:lineRule="exact"/>
        <w:ind w:firstLine="2650" w:firstLineChars="600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</w:p>
    <w:p>
      <w:pPr>
        <w:widowControl/>
        <w:spacing w:line="500" w:lineRule="exact"/>
        <w:ind w:firstLine="2650" w:firstLineChars="600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</w:p>
    <w:p>
      <w:pPr>
        <w:widowControl/>
        <w:spacing w:line="500" w:lineRule="exact"/>
        <w:ind w:firstLine="2650" w:firstLineChars="600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</w:p>
    <w:p>
      <w:pPr>
        <w:widowControl/>
        <w:spacing w:line="500" w:lineRule="exact"/>
        <w:ind w:firstLine="2650" w:firstLineChars="600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年度行政强制实施情况统计表（表三）</w:t>
      </w:r>
    </w:p>
    <w:p>
      <w:pPr>
        <w:pStyle w:val="2"/>
      </w:pP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b/>
          <w:spacing w:val="-11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 xml:space="preserve">填报单位（盖章）：眉县市场监督管理局     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 xml:space="preserve"> 填报日期：202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年 1月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5日</w:t>
      </w:r>
    </w:p>
    <w:tbl>
      <w:tblPr>
        <w:tblStyle w:val="8"/>
        <w:tblpPr w:leftFromText="180" w:rightFromText="180" w:vertAnchor="text" w:horzAnchor="margin" w:tblpY="203"/>
        <w:tblOverlap w:val="never"/>
        <w:tblW w:w="146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80"/>
        <w:gridCol w:w="1015"/>
        <w:gridCol w:w="840"/>
        <w:gridCol w:w="900"/>
        <w:gridCol w:w="1035"/>
        <w:gridCol w:w="1020"/>
        <w:gridCol w:w="945"/>
        <w:gridCol w:w="1470"/>
        <w:gridCol w:w="855"/>
        <w:gridCol w:w="660"/>
        <w:gridCol w:w="930"/>
        <w:gridCol w:w="1005"/>
        <w:gridCol w:w="735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0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单  位</w:t>
            </w:r>
          </w:p>
        </w:tc>
        <w:tc>
          <w:tcPr>
            <w:tcW w:w="4770" w:type="dxa"/>
            <w:gridSpan w:val="5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行政强制措施实施数量（</w:t>
            </w:r>
            <w:r>
              <w:rPr>
                <w:rFonts w:ascii="黑体" w:hAnsi="黑体" w:eastAsia="黑体" w:cs="黑体"/>
                <w:bCs/>
                <w:kern w:val="0"/>
                <w:sz w:val="24"/>
              </w:rPr>
              <w:t>件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）</w:t>
            </w:r>
          </w:p>
        </w:tc>
        <w:tc>
          <w:tcPr>
            <w:tcW w:w="6885" w:type="dxa"/>
            <w:gridSpan w:val="7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行政强制执行实施数量（</w:t>
            </w:r>
            <w:r>
              <w:rPr>
                <w:rFonts w:ascii="黑体" w:hAnsi="黑体" w:eastAsia="黑体" w:cs="黑体"/>
                <w:bCs/>
                <w:kern w:val="0"/>
                <w:sz w:val="24"/>
              </w:rPr>
              <w:t>件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）</w:t>
            </w:r>
          </w:p>
        </w:tc>
        <w:tc>
          <w:tcPr>
            <w:tcW w:w="735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总计</w:t>
            </w:r>
          </w:p>
        </w:tc>
        <w:tc>
          <w:tcPr>
            <w:tcW w:w="855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10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80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限制人身自由</w:t>
            </w:r>
          </w:p>
        </w:tc>
        <w:tc>
          <w:tcPr>
            <w:tcW w:w="1015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查封场所、设施或者财物</w:t>
            </w:r>
          </w:p>
        </w:tc>
        <w:tc>
          <w:tcPr>
            <w:tcW w:w="840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扣押财物</w:t>
            </w:r>
          </w:p>
        </w:tc>
        <w:tc>
          <w:tcPr>
            <w:tcW w:w="900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冻结存款、汇款</w:t>
            </w:r>
          </w:p>
        </w:tc>
        <w:tc>
          <w:tcPr>
            <w:tcW w:w="1035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其他行政强制措施</w:t>
            </w:r>
          </w:p>
        </w:tc>
        <w:tc>
          <w:tcPr>
            <w:tcW w:w="5880" w:type="dxa"/>
            <w:gridSpan w:val="6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行政机关强制执行</w:t>
            </w:r>
          </w:p>
        </w:tc>
        <w:tc>
          <w:tcPr>
            <w:tcW w:w="1005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申请法院强制执行</w:t>
            </w:r>
          </w:p>
        </w:tc>
        <w:tc>
          <w:tcPr>
            <w:tcW w:w="735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15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840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加处罚款或者滞纳金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划拨存款、汇款</w:t>
            </w:r>
          </w:p>
        </w:tc>
        <w:tc>
          <w:tcPr>
            <w:tcW w:w="14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拍卖或者依法处理查封、扣押的场所、设施或者财物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排除妨碍、恢复原状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代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履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行</w:t>
            </w:r>
          </w:p>
        </w:tc>
        <w:tc>
          <w:tcPr>
            <w:tcW w:w="93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其他强制执行</w:t>
            </w:r>
          </w:p>
        </w:tc>
        <w:tc>
          <w:tcPr>
            <w:tcW w:w="1005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735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" w:hAnsi="仿宋" w:eastAsia="仿宋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spacing w:val="-20"/>
                <w:kern w:val="0"/>
                <w:sz w:val="24"/>
              </w:rPr>
              <w:t>眉县市场监督管理局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3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3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总计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3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1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情况说明</w:t>
            </w:r>
          </w:p>
        </w:tc>
        <w:tc>
          <w:tcPr>
            <w:tcW w:w="13245" w:type="dxa"/>
            <w:gridSpan w:val="14"/>
            <w:tcBorders>
              <w:left w:val="single" w:color="auto" w:sz="4" w:space="0"/>
            </w:tcBorders>
            <w:noWrap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本年度行政强制经复议、诉讼的数量为 0 件，被撤销 0 件，确认违法 0  件，重新做出 0 件，占总数的 0 %；维持 0 件，占总数 0 %。</w:t>
            </w:r>
          </w:p>
        </w:tc>
      </w:tr>
    </w:tbl>
    <w:p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 w:eastAsia="仿宋_GB2312"/>
          <w:spacing w:val="-11"/>
          <w:kern w:val="0"/>
          <w:sz w:val="24"/>
        </w:rPr>
      </w:pPr>
      <w:r>
        <w:rPr>
          <w:rFonts w:hint="eastAsia" w:ascii="Times New Roman" w:hAnsi="Times New Roman" w:eastAsia="仿宋_GB2312"/>
          <w:spacing w:val="-11"/>
          <w:kern w:val="0"/>
          <w:sz w:val="24"/>
        </w:rPr>
        <w:t>说明：</w:t>
      </w:r>
    </w:p>
    <w:p>
      <w:pPr>
        <w:autoSpaceDE w:val="0"/>
        <w:autoSpaceDN w:val="0"/>
        <w:adjustRightInd w:val="0"/>
        <w:ind w:firstLine="436" w:firstLineChars="200"/>
        <w:jc w:val="left"/>
        <w:rPr>
          <w:rFonts w:ascii="仿宋_GB2312" w:hAnsi="仿宋_GB2312" w:eastAsia="仿宋_GB2312" w:cs="仿宋_GB2312"/>
          <w:b/>
          <w:spacing w:val="-11"/>
          <w:kern w:val="0"/>
          <w:sz w:val="44"/>
          <w:szCs w:val="44"/>
        </w:rPr>
      </w:pPr>
      <w:r>
        <w:rPr>
          <w:rFonts w:hint="eastAsia" w:eastAsia="仿宋_GB2312"/>
          <w:spacing w:val="-11"/>
          <w:kern w:val="0"/>
          <w:sz w:val="24"/>
        </w:rPr>
        <w:t>统计数据填写当年作出的行政强制</w:t>
      </w:r>
      <w:r>
        <w:rPr>
          <w:rFonts w:hint="eastAsia"/>
          <w:spacing w:val="-11"/>
          <w:kern w:val="0"/>
          <w:sz w:val="24"/>
        </w:rPr>
        <w:t>决定</w:t>
      </w:r>
      <w:r>
        <w:rPr>
          <w:rFonts w:hint="eastAsia" w:eastAsia="仿宋_GB2312"/>
          <w:spacing w:val="-11"/>
          <w:kern w:val="0"/>
          <w:sz w:val="24"/>
        </w:rPr>
        <w:t>。本单位有行政强制权但本年度未发生行政强制行为的以0计；本单位没有行政强制权的以 / 计。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widowControl/>
        <w:spacing w:line="500" w:lineRule="exact"/>
        <w:ind w:firstLine="883" w:firstLineChars="200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</w:p>
    <w:p>
      <w:pPr>
        <w:widowControl/>
        <w:spacing w:line="500" w:lineRule="exact"/>
        <w:ind w:firstLine="883" w:firstLineChars="200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年度行政检查、行政征收、行政裁决实施情况统计表（表四）</w:t>
      </w:r>
    </w:p>
    <w:p>
      <w:pPr>
        <w:pStyle w:val="2"/>
      </w:pPr>
    </w:p>
    <w:p>
      <w:pPr>
        <w:pStyle w:val="5"/>
        <w:ind w:left="399" w:leftChars="95" w:firstLineChars="0"/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 xml:space="preserve">填报单位（盖章）：眉县市场监督管理局     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填报日期：202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年 1月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5日</w:t>
      </w:r>
    </w:p>
    <w:tbl>
      <w:tblPr>
        <w:tblStyle w:val="8"/>
        <w:tblW w:w="13830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526"/>
        <w:gridCol w:w="1526"/>
        <w:gridCol w:w="1528"/>
        <w:gridCol w:w="1050"/>
        <w:gridCol w:w="1900"/>
        <w:gridCol w:w="1260"/>
        <w:gridCol w:w="1965"/>
        <w:gridCol w:w="1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85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单  位</w:t>
            </w:r>
          </w:p>
        </w:tc>
        <w:tc>
          <w:tcPr>
            <w:tcW w:w="4580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行政检查（件）</w:t>
            </w:r>
          </w:p>
        </w:tc>
        <w:tc>
          <w:tcPr>
            <w:tcW w:w="2950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行政征收</w:t>
            </w:r>
          </w:p>
        </w:tc>
        <w:tc>
          <w:tcPr>
            <w:tcW w:w="322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1200" w:firstLineChars="500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行政裁决</w:t>
            </w:r>
          </w:p>
        </w:tc>
        <w:tc>
          <w:tcPr>
            <w:tcW w:w="1290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5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5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次数</w:t>
            </w:r>
          </w:p>
        </w:tc>
        <w:tc>
          <w:tcPr>
            <w:tcW w:w="15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涉企总数</w:t>
            </w:r>
          </w:p>
        </w:tc>
        <w:tc>
          <w:tcPr>
            <w:tcW w:w="152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最高频次</w:t>
            </w:r>
          </w:p>
        </w:tc>
        <w:tc>
          <w:tcPr>
            <w:tcW w:w="10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次数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征收金额（万元）</w:t>
            </w:r>
          </w:p>
        </w:tc>
        <w:tc>
          <w:tcPr>
            <w:tcW w:w="126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次数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涉及金额（万元）</w:t>
            </w:r>
          </w:p>
        </w:tc>
        <w:tc>
          <w:tcPr>
            <w:tcW w:w="1290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85" w:type="dxa"/>
            <w:noWrap/>
          </w:tcPr>
          <w:p>
            <w:r>
              <w:rPr>
                <w:rFonts w:ascii="仿宋" w:hAnsi="仿宋" w:eastAsia="仿宋"/>
                <w:color w:val="000000"/>
                <w:spacing w:val="-20"/>
                <w:kern w:val="0"/>
                <w:sz w:val="24"/>
              </w:rPr>
              <w:t>眉县市场监督管理局</w:t>
            </w:r>
          </w:p>
        </w:tc>
        <w:tc>
          <w:tcPr>
            <w:tcW w:w="15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213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0</w:t>
            </w:r>
          </w:p>
        </w:tc>
        <w:tc>
          <w:tcPr>
            <w:tcW w:w="15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610</w:t>
            </w:r>
          </w:p>
        </w:tc>
        <w:tc>
          <w:tcPr>
            <w:tcW w:w="152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126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85" w:type="dxa"/>
            <w:noWrap/>
          </w:tcPr>
          <w:p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-28"/>
                <w:kern w:val="0"/>
                <w:sz w:val="24"/>
              </w:rPr>
              <w:t>眉县市场监督管理局</w:t>
            </w:r>
            <w:r>
              <w:rPr>
                <w:rFonts w:hint="eastAsia" w:ascii="仿宋" w:hAnsi="仿宋" w:eastAsia="仿宋"/>
                <w:color w:val="000000"/>
                <w:spacing w:val="-28"/>
                <w:kern w:val="0"/>
                <w:sz w:val="24"/>
                <w:lang w:val="en-US" w:eastAsia="zh-CN"/>
              </w:rPr>
              <w:t>下属执法单位</w:t>
            </w:r>
          </w:p>
        </w:tc>
        <w:tc>
          <w:tcPr>
            <w:tcW w:w="15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8470</w:t>
            </w:r>
          </w:p>
        </w:tc>
        <w:tc>
          <w:tcPr>
            <w:tcW w:w="15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730</w:t>
            </w:r>
          </w:p>
        </w:tc>
        <w:tc>
          <w:tcPr>
            <w:tcW w:w="152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8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总计</w:t>
            </w:r>
          </w:p>
        </w:tc>
        <w:tc>
          <w:tcPr>
            <w:tcW w:w="15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00</w:t>
            </w:r>
          </w:p>
        </w:tc>
        <w:tc>
          <w:tcPr>
            <w:tcW w:w="15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1340</w:t>
            </w:r>
          </w:p>
        </w:tc>
        <w:tc>
          <w:tcPr>
            <w:tcW w:w="152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8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情况说明</w:t>
            </w:r>
          </w:p>
        </w:tc>
        <w:tc>
          <w:tcPr>
            <w:tcW w:w="12045" w:type="dxa"/>
            <w:gridSpan w:val="8"/>
            <w:noWrap/>
          </w:tcPr>
          <w:p>
            <w:pPr>
              <w:widowControl/>
              <w:spacing w:line="400" w:lineRule="exact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本年度行政检查、征收、裁决经复议、诉讼的数量为 0 件，被撤销 0 件，确认违法 0  件，重新做出 0 件，占总数的 0 %；维持0 件，占总数 0 %。</w:t>
            </w:r>
          </w:p>
        </w:tc>
      </w:tr>
    </w:tbl>
    <w:p>
      <w:pPr>
        <w:widowControl/>
        <w:spacing w:line="400" w:lineRule="exact"/>
        <w:jc w:val="both"/>
        <w:rPr>
          <w:rFonts w:ascii="黑体" w:hAnsi="黑体" w:eastAsia="黑体" w:cs="黑体"/>
          <w:bCs/>
          <w:kern w:val="0"/>
          <w:sz w:val="24"/>
        </w:rPr>
      </w:pPr>
    </w:p>
    <w:p>
      <w:pPr>
        <w:autoSpaceDE w:val="0"/>
        <w:autoSpaceDN w:val="0"/>
        <w:adjustRightInd w:val="0"/>
        <w:spacing w:line="320" w:lineRule="exact"/>
        <w:jc w:val="left"/>
        <w:rPr>
          <w:rFonts w:eastAsia="仿宋_GB2312"/>
          <w:kern w:val="0"/>
          <w:sz w:val="24"/>
        </w:rPr>
      </w:pPr>
      <w:r>
        <w:rPr>
          <w:rFonts w:hint="eastAsia" w:ascii="Times New Roman" w:hAnsi="Times New Roman" w:eastAsia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ind w:firstLine="720" w:firstLineChars="300"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hint="eastAsia" w:ascii="Times New Roman" w:hAnsi="Times New Roman" w:eastAsia="仿宋_GB2312"/>
          <w:kern w:val="0"/>
          <w:sz w:val="24"/>
        </w:rPr>
        <w:t>1.统计数据填写当年作出的行政检查、征收、裁决决定。本单位有行政检查、征收、裁决权但本年度未发生行政检查、征收、裁决行为的以 0 计；本单位没有行政检查、征收、裁决权的以 / 计。</w:t>
      </w:r>
    </w:p>
    <w:p>
      <w:pPr>
        <w:autoSpaceDE w:val="0"/>
        <w:autoSpaceDN w:val="0"/>
        <w:adjustRightInd w:val="0"/>
        <w:ind w:left="479" w:leftChars="228" w:firstLine="240" w:firstLineChars="100"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hint="eastAsia" w:ascii="Times New Roman" w:hAnsi="Times New Roman" w:eastAsia="仿宋_GB2312"/>
          <w:kern w:val="0"/>
          <w:sz w:val="24"/>
        </w:rPr>
        <w:t>2.行政检查中，检查1个检查对象，有完整、详细的检查记录，计为1件。无特定检查对象的巡查、巡逻，无完整、详细检查记录，检查后作出行政处罚等其他行政执法行为的，均不计为检查件数。</w:t>
      </w:r>
    </w:p>
    <w:p>
      <w:pPr>
        <w:autoSpaceDE w:val="0"/>
        <w:autoSpaceDN w:val="0"/>
        <w:adjustRightInd w:val="0"/>
        <w:ind w:left="479" w:leftChars="228" w:firstLine="240" w:firstLineChars="100"/>
        <w:jc w:val="left"/>
        <w:rPr>
          <w:rFonts w:hint="default" w:ascii="Times New Roman" w:hAnsi="Times New Roman" w:eastAsia="仿宋_GB2312"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24"/>
        </w:rPr>
        <w:t>3.</w:t>
      </w:r>
      <w:r>
        <w:rPr>
          <w:rFonts w:hint="eastAsia" w:ascii="Times New Roman" w:hAnsi="Times New Roman" w:eastAsia="仿宋_GB2312"/>
          <w:kern w:val="0"/>
          <w:sz w:val="24"/>
          <w:lang w:val="en-US" w:eastAsia="zh-CN"/>
        </w:rPr>
        <w:t>行政检查中“最高频次”为同一行政机关对同一企业实施行政检查的年度频次上限，按涉及企业检查频次最高的计。</w:t>
      </w:r>
    </w:p>
    <w:p>
      <w:pPr>
        <w:autoSpaceDE w:val="0"/>
        <w:autoSpaceDN w:val="0"/>
        <w:adjustRightInd w:val="0"/>
        <w:ind w:left="479" w:leftChars="228" w:firstLine="240" w:firstLineChars="100"/>
        <w:jc w:val="left"/>
      </w:pPr>
      <w:r>
        <w:rPr>
          <w:rFonts w:hint="eastAsia" w:ascii="Times New Roman" w:hAnsi="Times New Roman" w:eastAsia="仿宋_GB2312"/>
          <w:kern w:val="0"/>
          <w:sz w:val="24"/>
          <w:lang w:val="en-US" w:eastAsia="zh-CN"/>
        </w:rPr>
        <w:t>4.</w:t>
      </w:r>
      <w:r>
        <w:rPr>
          <w:rFonts w:hint="eastAsia" w:ascii="Times New Roman" w:hAnsi="Times New Roman" w:eastAsia="仿宋_GB2312"/>
          <w:kern w:val="0"/>
          <w:sz w:val="24"/>
        </w:rPr>
        <w:t>行政征收中因征税属于中央垂直管理，不计入统计范围；土地、房屋征收数量的统计，以政府正式批文为准。</w:t>
      </w:r>
    </w:p>
    <w:p>
      <w:pPr>
        <w:pStyle w:val="5"/>
        <w:ind w:left="298" w:leftChars="47" w:hanging="199" w:hangingChars="95"/>
        <w:sectPr>
          <w:footerReference r:id="rId3" w:type="default"/>
          <w:pgSz w:w="16838" w:h="11906" w:orient="landscape"/>
          <w:pgMar w:top="1066" w:right="1440" w:bottom="1066" w:left="1440" w:header="851" w:footer="992" w:gutter="0"/>
          <w:pgNumType w:fmt="numberInDash"/>
          <w:cols w:space="0" w:num="1"/>
          <w:docGrid w:type="lines" w:linePitch="319" w:charSpace="0"/>
        </w:sectPr>
      </w:pPr>
    </w:p>
    <w:p>
      <w:pPr>
        <w:pStyle w:val="2"/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1Yjg5OWIzM2E2MmNlNjRhOTg0MTkwZDczZDU4MzYifQ=="/>
  </w:docVars>
  <w:rsids>
    <w:rsidRoot w:val="00172A27"/>
    <w:rsid w:val="00136225"/>
    <w:rsid w:val="00172A27"/>
    <w:rsid w:val="002A7692"/>
    <w:rsid w:val="003B6376"/>
    <w:rsid w:val="003E04A9"/>
    <w:rsid w:val="004A4B5B"/>
    <w:rsid w:val="004D1761"/>
    <w:rsid w:val="00572EB7"/>
    <w:rsid w:val="005A7A87"/>
    <w:rsid w:val="005F6845"/>
    <w:rsid w:val="009366E6"/>
    <w:rsid w:val="00951D82"/>
    <w:rsid w:val="00A4374A"/>
    <w:rsid w:val="00B563C7"/>
    <w:rsid w:val="00B974F1"/>
    <w:rsid w:val="00CA2160"/>
    <w:rsid w:val="00CF63CB"/>
    <w:rsid w:val="00DF14A5"/>
    <w:rsid w:val="00E00FEE"/>
    <w:rsid w:val="00E23E6E"/>
    <w:rsid w:val="00F229F0"/>
    <w:rsid w:val="019114A2"/>
    <w:rsid w:val="019E6AD0"/>
    <w:rsid w:val="01C3506D"/>
    <w:rsid w:val="02287798"/>
    <w:rsid w:val="02A86C47"/>
    <w:rsid w:val="047312D6"/>
    <w:rsid w:val="047D0958"/>
    <w:rsid w:val="04F7749B"/>
    <w:rsid w:val="04FA68AE"/>
    <w:rsid w:val="05044F01"/>
    <w:rsid w:val="06EB4041"/>
    <w:rsid w:val="078702A7"/>
    <w:rsid w:val="07C96C62"/>
    <w:rsid w:val="07DD730F"/>
    <w:rsid w:val="08AE3F40"/>
    <w:rsid w:val="090A10ED"/>
    <w:rsid w:val="09CA25D7"/>
    <w:rsid w:val="0A150A30"/>
    <w:rsid w:val="0A1C0BAB"/>
    <w:rsid w:val="0A300B68"/>
    <w:rsid w:val="0A570DFF"/>
    <w:rsid w:val="0A9E6D25"/>
    <w:rsid w:val="0ADD0928"/>
    <w:rsid w:val="0B82460B"/>
    <w:rsid w:val="0CBC54B7"/>
    <w:rsid w:val="0D810887"/>
    <w:rsid w:val="0E266B73"/>
    <w:rsid w:val="0EE50209"/>
    <w:rsid w:val="0F8D5254"/>
    <w:rsid w:val="0FAC37AD"/>
    <w:rsid w:val="0FC162E6"/>
    <w:rsid w:val="1095325C"/>
    <w:rsid w:val="12612949"/>
    <w:rsid w:val="14D13097"/>
    <w:rsid w:val="15CD07BB"/>
    <w:rsid w:val="16422975"/>
    <w:rsid w:val="16755BC6"/>
    <w:rsid w:val="175B1EDF"/>
    <w:rsid w:val="1851749D"/>
    <w:rsid w:val="19693AD4"/>
    <w:rsid w:val="1A370B78"/>
    <w:rsid w:val="1A371389"/>
    <w:rsid w:val="1A8202EF"/>
    <w:rsid w:val="1A9D2521"/>
    <w:rsid w:val="1B28690F"/>
    <w:rsid w:val="1B3F33C8"/>
    <w:rsid w:val="1B9F10E6"/>
    <w:rsid w:val="1C4C79ED"/>
    <w:rsid w:val="1C7700AE"/>
    <w:rsid w:val="1C8375C5"/>
    <w:rsid w:val="1D347296"/>
    <w:rsid w:val="1D3E68E8"/>
    <w:rsid w:val="1F0A7AB2"/>
    <w:rsid w:val="1FD01893"/>
    <w:rsid w:val="200743AB"/>
    <w:rsid w:val="20665011"/>
    <w:rsid w:val="2087716A"/>
    <w:rsid w:val="208E03B4"/>
    <w:rsid w:val="21DF44FA"/>
    <w:rsid w:val="220142C1"/>
    <w:rsid w:val="229527E8"/>
    <w:rsid w:val="229D078F"/>
    <w:rsid w:val="233812D9"/>
    <w:rsid w:val="23AC7598"/>
    <w:rsid w:val="248F58EA"/>
    <w:rsid w:val="25973541"/>
    <w:rsid w:val="25AF0FDD"/>
    <w:rsid w:val="25F0464F"/>
    <w:rsid w:val="268A2320"/>
    <w:rsid w:val="270B7CE0"/>
    <w:rsid w:val="27247DD1"/>
    <w:rsid w:val="286E2531"/>
    <w:rsid w:val="29B05503"/>
    <w:rsid w:val="2A6F68C4"/>
    <w:rsid w:val="2A842646"/>
    <w:rsid w:val="2B1667D4"/>
    <w:rsid w:val="2C2618B0"/>
    <w:rsid w:val="2C421CBC"/>
    <w:rsid w:val="2CE206FB"/>
    <w:rsid w:val="2D7C2BA5"/>
    <w:rsid w:val="2E2A042E"/>
    <w:rsid w:val="2E7E11A6"/>
    <w:rsid w:val="302D0CD9"/>
    <w:rsid w:val="30B216FA"/>
    <w:rsid w:val="30C2410D"/>
    <w:rsid w:val="30DB4D12"/>
    <w:rsid w:val="30FD61CB"/>
    <w:rsid w:val="31497593"/>
    <w:rsid w:val="31841F18"/>
    <w:rsid w:val="31AD4A45"/>
    <w:rsid w:val="31E12DE1"/>
    <w:rsid w:val="325C5B5A"/>
    <w:rsid w:val="32BD25AF"/>
    <w:rsid w:val="32D82773"/>
    <w:rsid w:val="331968AB"/>
    <w:rsid w:val="338E7C61"/>
    <w:rsid w:val="33FE6E10"/>
    <w:rsid w:val="340962E9"/>
    <w:rsid w:val="359E1627"/>
    <w:rsid w:val="35B977A7"/>
    <w:rsid w:val="366575A7"/>
    <w:rsid w:val="36886BB3"/>
    <w:rsid w:val="36BF4256"/>
    <w:rsid w:val="37E846CF"/>
    <w:rsid w:val="385B1229"/>
    <w:rsid w:val="38BB14B9"/>
    <w:rsid w:val="390027FC"/>
    <w:rsid w:val="392F374D"/>
    <w:rsid w:val="39E14A26"/>
    <w:rsid w:val="3B0729BA"/>
    <w:rsid w:val="3BCA21E5"/>
    <w:rsid w:val="3C9D25C6"/>
    <w:rsid w:val="3CBD5D55"/>
    <w:rsid w:val="3DE269F7"/>
    <w:rsid w:val="3DF52D71"/>
    <w:rsid w:val="3E1F4768"/>
    <w:rsid w:val="3EC4690E"/>
    <w:rsid w:val="3F1D3C89"/>
    <w:rsid w:val="3F7E6CD3"/>
    <w:rsid w:val="424B0E4F"/>
    <w:rsid w:val="4260390F"/>
    <w:rsid w:val="42716FD8"/>
    <w:rsid w:val="42F35345"/>
    <w:rsid w:val="42FF1EAE"/>
    <w:rsid w:val="451828C8"/>
    <w:rsid w:val="45284EE3"/>
    <w:rsid w:val="45E65C08"/>
    <w:rsid w:val="46487A17"/>
    <w:rsid w:val="473463D8"/>
    <w:rsid w:val="47367E11"/>
    <w:rsid w:val="484A57E0"/>
    <w:rsid w:val="488C25DA"/>
    <w:rsid w:val="489F018C"/>
    <w:rsid w:val="48E81C40"/>
    <w:rsid w:val="4A522B93"/>
    <w:rsid w:val="4ACE3241"/>
    <w:rsid w:val="4B206BB0"/>
    <w:rsid w:val="4B5B6C31"/>
    <w:rsid w:val="4B775C31"/>
    <w:rsid w:val="4C2A41B1"/>
    <w:rsid w:val="4C9A120C"/>
    <w:rsid w:val="4C9A2888"/>
    <w:rsid w:val="4E2C7B84"/>
    <w:rsid w:val="4ECC7FDA"/>
    <w:rsid w:val="4EE24B2E"/>
    <w:rsid w:val="4F4D6E95"/>
    <w:rsid w:val="4FC22C6D"/>
    <w:rsid w:val="50107C5D"/>
    <w:rsid w:val="505E3AFC"/>
    <w:rsid w:val="50937C33"/>
    <w:rsid w:val="50C75E50"/>
    <w:rsid w:val="50D9521E"/>
    <w:rsid w:val="50FF4DA2"/>
    <w:rsid w:val="5346448C"/>
    <w:rsid w:val="537642D2"/>
    <w:rsid w:val="5412060D"/>
    <w:rsid w:val="541F6A8D"/>
    <w:rsid w:val="56B72391"/>
    <w:rsid w:val="572E5B9B"/>
    <w:rsid w:val="57D5098B"/>
    <w:rsid w:val="57E50B06"/>
    <w:rsid w:val="59F320C3"/>
    <w:rsid w:val="5A1545B4"/>
    <w:rsid w:val="5A4445A9"/>
    <w:rsid w:val="5A876DE5"/>
    <w:rsid w:val="5AA008F5"/>
    <w:rsid w:val="5B59001B"/>
    <w:rsid w:val="5CC326F7"/>
    <w:rsid w:val="5D385CFA"/>
    <w:rsid w:val="5D39641E"/>
    <w:rsid w:val="5DB1625C"/>
    <w:rsid w:val="5DBA56D4"/>
    <w:rsid w:val="5E814CA1"/>
    <w:rsid w:val="5ED455FA"/>
    <w:rsid w:val="62191467"/>
    <w:rsid w:val="629A4E0C"/>
    <w:rsid w:val="63B170B7"/>
    <w:rsid w:val="64414876"/>
    <w:rsid w:val="6450236F"/>
    <w:rsid w:val="65866A16"/>
    <w:rsid w:val="658E160E"/>
    <w:rsid w:val="66CA7671"/>
    <w:rsid w:val="66D13913"/>
    <w:rsid w:val="6859190A"/>
    <w:rsid w:val="69D655CB"/>
    <w:rsid w:val="6A7D7D69"/>
    <w:rsid w:val="6B373CC8"/>
    <w:rsid w:val="6B8A696B"/>
    <w:rsid w:val="6BD16F0E"/>
    <w:rsid w:val="6C361BA6"/>
    <w:rsid w:val="6D7D1E17"/>
    <w:rsid w:val="6DD316A9"/>
    <w:rsid w:val="6E3F5176"/>
    <w:rsid w:val="6E7813B5"/>
    <w:rsid w:val="6EB80933"/>
    <w:rsid w:val="6F3406AB"/>
    <w:rsid w:val="6FD2317C"/>
    <w:rsid w:val="70092759"/>
    <w:rsid w:val="70372509"/>
    <w:rsid w:val="70FB6CFE"/>
    <w:rsid w:val="71D97FB0"/>
    <w:rsid w:val="71E0072C"/>
    <w:rsid w:val="72A475E7"/>
    <w:rsid w:val="73622B1C"/>
    <w:rsid w:val="73983FB1"/>
    <w:rsid w:val="74106B78"/>
    <w:rsid w:val="7455223E"/>
    <w:rsid w:val="75D23DD9"/>
    <w:rsid w:val="761571D8"/>
    <w:rsid w:val="76FA3B8B"/>
    <w:rsid w:val="77A52BC3"/>
    <w:rsid w:val="782B7AC3"/>
    <w:rsid w:val="78D65796"/>
    <w:rsid w:val="79D977D9"/>
    <w:rsid w:val="7A274FE4"/>
    <w:rsid w:val="7CAF05E2"/>
    <w:rsid w:val="7CB26710"/>
    <w:rsid w:val="7D8B1AF9"/>
    <w:rsid w:val="7E157EEA"/>
    <w:rsid w:val="7EAF42B5"/>
    <w:rsid w:val="7EC9311A"/>
    <w:rsid w:val="7F900097"/>
    <w:rsid w:val="7FFD41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307</Words>
  <Characters>1751</Characters>
  <Lines>14</Lines>
  <Paragraphs>4</Paragraphs>
  <TotalTime>39</TotalTime>
  <ScaleCrop>false</ScaleCrop>
  <LinksUpToDate>false</LinksUpToDate>
  <CharactersWithSpaces>2054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2021-02-19T07:13:00Z</dcterms:created>
  <dc:creator>你好 、时光</dc:creator>
  <cp:lastModifiedBy>Administrator</cp:lastModifiedBy>
  <cp:lastPrinted>2023-02-02T03:20:00Z</cp:lastPrinted>
  <dcterms:modified xsi:type="dcterms:W3CDTF">2025-01-15T08:00:18Z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C8A2901CC70F4F268CFA6C67889CB00B</vt:lpwstr>
  </property>
</Properties>
</file>